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CBBC24" w14:textId="77777777" w:rsidR="00CF044F" w:rsidRDefault="00CF044F" w:rsidP="009567D1">
      <w:pPr>
        <w:pBdr>
          <w:bottom w:val="single" w:sz="4" w:space="0" w:color="auto"/>
        </w:pBdr>
        <w:ind w:firstLine="567"/>
        <w:jc w:val="center"/>
        <w:rPr>
          <w:rFonts w:ascii="Times New Roman" w:eastAsia="Times New Roman" w:hAnsi="Times New Roman" w:cs="Times New Roman"/>
          <w:lang w:val="kk-KZ"/>
        </w:rPr>
      </w:pPr>
    </w:p>
    <w:p w14:paraId="7E4D1339" w14:textId="1A1AFF95" w:rsidR="00CF044F" w:rsidRPr="00974478" w:rsidRDefault="00CF044F" w:rsidP="009567D1">
      <w:pPr>
        <w:pBdr>
          <w:bottom w:val="single" w:sz="4" w:space="0" w:color="auto"/>
        </w:pBdr>
        <w:ind w:firstLine="567"/>
        <w:jc w:val="center"/>
        <w:rPr>
          <w:rFonts w:ascii="Times New Roman" w:eastAsia="Times New Roman" w:hAnsi="Times New Roman" w:cs="Times New Roman"/>
          <w:b/>
        </w:rPr>
      </w:pPr>
      <w:r w:rsidRPr="00974478">
        <w:rPr>
          <w:rFonts w:ascii="Times New Roman" w:eastAsia="Times New Roman" w:hAnsi="Times New Roman" w:cs="Times New Roman"/>
          <w:lang w:val="kk-KZ"/>
        </w:rPr>
        <w:t>Изображение государственного Герба Республики Казахстан</w:t>
      </w:r>
    </w:p>
    <w:p w14:paraId="6DE76937" w14:textId="77777777" w:rsidR="00CF044F" w:rsidRPr="00974478" w:rsidRDefault="00CF044F" w:rsidP="009567D1">
      <w:pPr>
        <w:pBdr>
          <w:bottom w:val="single" w:sz="4" w:space="0" w:color="auto"/>
        </w:pBdr>
        <w:ind w:firstLine="567"/>
        <w:jc w:val="center"/>
        <w:rPr>
          <w:rFonts w:ascii="Times New Roman" w:eastAsia="Times New Roman" w:hAnsi="Times New Roman" w:cs="Times New Roman"/>
          <w:b/>
        </w:rPr>
      </w:pPr>
    </w:p>
    <w:p w14:paraId="61BC63EE" w14:textId="77777777" w:rsidR="00CF044F" w:rsidRPr="00974478" w:rsidRDefault="00CF044F" w:rsidP="009567D1">
      <w:pPr>
        <w:pBdr>
          <w:bottom w:val="single" w:sz="4" w:space="0" w:color="auto"/>
        </w:pBdr>
        <w:ind w:firstLine="567"/>
        <w:jc w:val="center"/>
        <w:rPr>
          <w:rFonts w:ascii="Times New Roman" w:eastAsia="Times New Roman" w:hAnsi="Times New Roman" w:cs="Times New Roman"/>
          <w:b/>
        </w:rPr>
      </w:pPr>
      <w:r w:rsidRPr="00974478">
        <w:rPr>
          <w:rFonts w:ascii="Times New Roman" w:eastAsia="Times New Roman" w:hAnsi="Times New Roman" w:cs="Times New Roman"/>
          <w:b/>
        </w:rPr>
        <w:t>НАЦИОНАЛЬНЫЙ СТАНДАРТ РЕСПУБЛИКИ КАЗАХСТАН</w:t>
      </w:r>
    </w:p>
    <w:p w14:paraId="13529288" w14:textId="77777777" w:rsidR="00CF044F" w:rsidRPr="00974478" w:rsidRDefault="00CF044F" w:rsidP="009567D1">
      <w:pPr>
        <w:ind w:firstLine="567"/>
        <w:jc w:val="center"/>
        <w:rPr>
          <w:rFonts w:ascii="Times New Roman" w:eastAsia="Times New Roman" w:hAnsi="Times New Roman" w:cs="Times New Roman"/>
          <w:b/>
          <w:caps/>
        </w:rPr>
      </w:pPr>
    </w:p>
    <w:p w14:paraId="61CC228D" w14:textId="77777777" w:rsidR="00CF044F" w:rsidRPr="00974478" w:rsidRDefault="00CF044F" w:rsidP="009567D1">
      <w:pPr>
        <w:tabs>
          <w:tab w:val="left" w:pos="8640"/>
        </w:tabs>
        <w:ind w:firstLine="567"/>
        <w:jc w:val="center"/>
        <w:rPr>
          <w:rFonts w:ascii="Times New Roman" w:eastAsia="Times New Roman" w:hAnsi="Times New Roman" w:cs="Times New Roman"/>
          <w:b/>
          <w:caps/>
        </w:rPr>
      </w:pPr>
    </w:p>
    <w:p w14:paraId="6F566F6F" w14:textId="77777777" w:rsidR="00CF044F" w:rsidRPr="00974478" w:rsidRDefault="00CF044F" w:rsidP="009567D1">
      <w:pPr>
        <w:tabs>
          <w:tab w:val="left" w:pos="8640"/>
        </w:tabs>
        <w:ind w:firstLine="567"/>
        <w:jc w:val="center"/>
        <w:rPr>
          <w:rFonts w:ascii="Times New Roman" w:eastAsia="Times New Roman" w:hAnsi="Times New Roman" w:cs="Times New Roman"/>
          <w:b/>
          <w:caps/>
        </w:rPr>
      </w:pPr>
    </w:p>
    <w:p w14:paraId="61FDEAF6" w14:textId="77777777" w:rsidR="00CF044F" w:rsidRPr="00974478" w:rsidRDefault="00CF044F" w:rsidP="009567D1">
      <w:pPr>
        <w:tabs>
          <w:tab w:val="left" w:pos="8640"/>
        </w:tabs>
        <w:ind w:firstLine="567"/>
        <w:jc w:val="center"/>
        <w:rPr>
          <w:rFonts w:ascii="Times New Roman" w:eastAsia="Times New Roman" w:hAnsi="Times New Roman" w:cs="Times New Roman"/>
          <w:b/>
          <w:caps/>
        </w:rPr>
      </w:pPr>
    </w:p>
    <w:p w14:paraId="282CC970" w14:textId="1EB8DB2E" w:rsidR="005E4BBD" w:rsidRPr="00974478" w:rsidRDefault="005E4BBD" w:rsidP="009567D1">
      <w:pPr>
        <w:widowControl/>
        <w:ind w:firstLine="567"/>
        <w:jc w:val="both"/>
        <w:rPr>
          <w:rFonts w:ascii="Times New Roman" w:eastAsia="Times New Roman" w:hAnsi="Times New Roman" w:cs="Times New Roman"/>
          <w:b/>
          <w:bCs/>
          <w:color w:val="000000"/>
          <w:sz w:val="28"/>
          <w:szCs w:val="28"/>
          <w:lang w:eastAsia="en-US"/>
        </w:rPr>
      </w:pPr>
    </w:p>
    <w:p w14:paraId="34BD27A3" w14:textId="33EE4C67" w:rsidR="005E4BBD" w:rsidRPr="00974478" w:rsidRDefault="005E4BBD" w:rsidP="009567D1">
      <w:pPr>
        <w:widowControl/>
        <w:ind w:firstLine="567"/>
        <w:jc w:val="both"/>
        <w:rPr>
          <w:rFonts w:ascii="Times New Roman" w:eastAsia="Times New Roman" w:hAnsi="Times New Roman" w:cs="Times New Roman"/>
          <w:b/>
          <w:bCs/>
          <w:color w:val="000000"/>
          <w:sz w:val="28"/>
          <w:szCs w:val="28"/>
          <w:lang w:eastAsia="en-US"/>
        </w:rPr>
      </w:pPr>
    </w:p>
    <w:p w14:paraId="57F5CD77" w14:textId="2C3AE398" w:rsidR="005E4BBD" w:rsidRPr="00974478" w:rsidRDefault="005E4BBD" w:rsidP="009567D1">
      <w:pPr>
        <w:widowControl/>
        <w:ind w:firstLine="567"/>
        <w:jc w:val="both"/>
        <w:rPr>
          <w:rFonts w:ascii="Times New Roman" w:eastAsia="Times New Roman" w:hAnsi="Times New Roman" w:cs="Times New Roman"/>
          <w:b/>
          <w:bCs/>
          <w:color w:val="000000"/>
          <w:sz w:val="28"/>
          <w:szCs w:val="28"/>
          <w:lang w:eastAsia="en-US"/>
        </w:rPr>
      </w:pPr>
    </w:p>
    <w:p w14:paraId="6A3A14D5" w14:textId="7F9572B9" w:rsidR="005E4BBD" w:rsidRPr="00974478" w:rsidRDefault="005E4BBD" w:rsidP="009567D1">
      <w:pPr>
        <w:widowControl/>
        <w:ind w:firstLine="567"/>
        <w:jc w:val="both"/>
        <w:rPr>
          <w:rFonts w:ascii="Times New Roman" w:eastAsia="Times New Roman" w:hAnsi="Times New Roman" w:cs="Times New Roman"/>
          <w:b/>
          <w:bCs/>
          <w:color w:val="000000"/>
          <w:sz w:val="28"/>
          <w:szCs w:val="28"/>
          <w:lang w:eastAsia="en-US"/>
        </w:rPr>
      </w:pPr>
    </w:p>
    <w:p w14:paraId="235F1207" w14:textId="77777777" w:rsidR="005E4BBD" w:rsidRPr="00974478" w:rsidRDefault="005E4BBD" w:rsidP="009567D1">
      <w:pPr>
        <w:widowControl/>
        <w:ind w:firstLine="567"/>
        <w:jc w:val="both"/>
        <w:rPr>
          <w:rFonts w:ascii="Times New Roman" w:eastAsia="Times New Roman" w:hAnsi="Times New Roman" w:cs="Times New Roman"/>
          <w:b/>
          <w:bCs/>
          <w:color w:val="000000"/>
          <w:sz w:val="28"/>
          <w:szCs w:val="28"/>
          <w:lang w:eastAsia="en-US"/>
        </w:rPr>
      </w:pPr>
    </w:p>
    <w:p w14:paraId="5745E2FF" w14:textId="2F443BA4" w:rsidR="00B77919" w:rsidRDefault="00B77919" w:rsidP="009567D1">
      <w:pPr>
        <w:widowControl/>
        <w:ind w:firstLine="567"/>
        <w:jc w:val="both"/>
        <w:rPr>
          <w:rFonts w:ascii="Times New Roman" w:eastAsia="Times New Roman" w:hAnsi="Times New Roman" w:cs="Times New Roman"/>
          <w:b/>
          <w:bCs/>
          <w:color w:val="000000"/>
          <w:sz w:val="28"/>
          <w:szCs w:val="28"/>
          <w:lang w:eastAsia="en-US"/>
        </w:rPr>
      </w:pPr>
    </w:p>
    <w:p w14:paraId="67B0CC3B" w14:textId="77777777" w:rsidR="00E914E0" w:rsidRPr="00974478" w:rsidRDefault="00E914E0" w:rsidP="009567D1">
      <w:pPr>
        <w:widowControl/>
        <w:ind w:firstLine="567"/>
        <w:jc w:val="both"/>
        <w:rPr>
          <w:rFonts w:ascii="Times New Roman" w:eastAsia="Times New Roman" w:hAnsi="Times New Roman" w:cs="Times New Roman"/>
          <w:b/>
          <w:bCs/>
          <w:color w:val="000000"/>
          <w:sz w:val="28"/>
          <w:szCs w:val="28"/>
          <w:lang w:eastAsia="en-US"/>
        </w:rPr>
      </w:pPr>
    </w:p>
    <w:p w14:paraId="7199F599" w14:textId="4F516AA6" w:rsidR="005E4BBD" w:rsidRDefault="005E4BBD" w:rsidP="009567D1">
      <w:pPr>
        <w:widowControl/>
        <w:autoSpaceDE/>
        <w:autoSpaceDN/>
        <w:adjustRightInd/>
        <w:jc w:val="center"/>
        <w:rPr>
          <w:rFonts w:ascii="Times New Roman" w:eastAsia="Calibri" w:hAnsi="Times New Roman" w:cs="Times New Roman"/>
          <w:b/>
          <w:lang w:eastAsia="en-US"/>
        </w:rPr>
      </w:pPr>
    </w:p>
    <w:p w14:paraId="0175303C" w14:textId="77BED3AC" w:rsidR="00E914E0" w:rsidRDefault="00E914E0" w:rsidP="009567D1">
      <w:pPr>
        <w:widowControl/>
        <w:autoSpaceDE/>
        <w:autoSpaceDN/>
        <w:adjustRightInd/>
        <w:jc w:val="center"/>
        <w:rPr>
          <w:rFonts w:ascii="Times New Roman" w:eastAsia="Calibri" w:hAnsi="Times New Roman" w:cs="Times New Roman"/>
          <w:b/>
          <w:lang w:eastAsia="en-US"/>
        </w:rPr>
      </w:pPr>
    </w:p>
    <w:p w14:paraId="6ECB52A3" w14:textId="77777777" w:rsidR="00E914E0" w:rsidRPr="00974478" w:rsidRDefault="00E914E0" w:rsidP="009567D1">
      <w:pPr>
        <w:widowControl/>
        <w:autoSpaceDE/>
        <w:autoSpaceDN/>
        <w:adjustRightInd/>
        <w:jc w:val="center"/>
        <w:rPr>
          <w:rFonts w:ascii="Times New Roman" w:eastAsia="Calibri" w:hAnsi="Times New Roman" w:cs="Times New Roman"/>
          <w:b/>
          <w:lang w:eastAsia="en-US"/>
        </w:rPr>
      </w:pPr>
    </w:p>
    <w:p w14:paraId="4CAA7D28" w14:textId="3E7416A3" w:rsidR="00B77919" w:rsidRPr="00974478" w:rsidRDefault="00E914E0" w:rsidP="009567D1">
      <w:pPr>
        <w:widowControl/>
        <w:autoSpaceDE/>
        <w:autoSpaceDN/>
        <w:adjustRightInd/>
        <w:jc w:val="center"/>
        <w:rPr>
          <w:rFonts w:ascii="Times New Roman" w:eastAsia="Calibri" w:hAnsi="Times New Roman" w:cs="Times New Roman"/>
          <w:b/>
          <w:lang w:eastAsia="en-US"/>
        </w:rPr>
      </w:pPr>
      <w:r>
        <w:rPr>
          <w:rFonts w:ascii="Times New Roman" w:eastAsia="Calibri" w:hAnsi="Times New Roman" w:cs="Times New Roman"/>
          <w:b/>
          <w:lang w:eastAsia="en-US"/>
        </w:rPr>
        <w:t>ОСНОВНЫЕ ТРЕБОВАНИЯ БЕЗОПАСНОСТИ ВОДОРОДНЫХ СИСТЕМ</w:t>
      </w:r>
    </w:p>
    <w:p w14:paraId="69877ABD" w14:textId="77777777" w:rsidR="005E4BBD" w:rsidRPr="00974478" w:rsidRDefault="005E4BBD" w:rsidP="009567D1">
      <w:pPr>
        <w:jc w:val="center"/>
        <w:rPr>
          <w:rFonts w:ascii="Times New Roman" w:eastAsia="Times New Roman" w:hAnsi="Times New Roman" w:cs="Times New Roman"/>
          <w:b/>
          <w:bCs/>
        </w:rPr>
      </w:pPr>
    </w:p>
    <w:p w14:paraId="7C6BE685" w14:textId="77777777" w:rsidR="005E4BBD" w:rsidRPr="00974478" w:rsidRDefault="005E4BBD" w:rsidP="009567D1">
      <w:pPr>
        <w:jc w:val="center"/>
        <w:rPr>
          <w:rFonts w:ascii="Times New Roman" w:eastAsia="Times New Roman" w:hAnsi="Times New Roman" w:cs="Times New Roman"/>
          <w:b/>
          <w:bCs/>
        </w:rPr>
      </w:pPr>
    </w:p>
    <w:p w14:paraId="43903FA6" w14:textId="6083EC54" w:rsidR="00B77919" w:rsidRPr="0015421B" w:rsidRDefault="00B77919" w:rsidP="009567D1">
      <w:pPr>
        <w:jc w:val="center"/>
        <w:rPr>
          <w:rFonts w:ascii="Times New Roman" w:eastAsia="Times New Roman" w:hAnsi="Times New Roman" w:cs="Times New Roman"/>
          <w:b/>
        </w:rPr>
      </w:pPr>
      <w:r w:rsidRPr="00974478">
        <w:rPr>
          <w:rFonts w:ascii="Times New Roman" w:eastAsia="Times New Roman" w:hAnsi="Times New Roman" w:cs="Times New Roman"/>
          <w:b/>
          <w:bCs/>
        </w:rPr>
        <w:t>СТ</w:t>
      </w:r>
      <w:r w:rsidRPr="0015421B">
        <w:rPr>
          <w:rFonts w:ascii="Times New Roman" w:eastAsia="Times New Roman" w:hAnsi="Times New Roman" w:cs="Times New Roman"/>
          <w:b/>
          <w:bCs/>
        </w:rPr>
        <w:t xml:space="preserve"> </w:t>
      </w:r>
      <w:r w:rsidRPr="00974478">
        <w:rPr>
          <w:rFonts w:ascii="Times New Roman" w:eastAsia="Times New Roman" w:hAnsi="Times New Roman" w:cs="Times New Roman"/>
          <w:b/>
          <w:bCs/>
        </w:rPr>
        <w:t>РК</w:t>
      </w:r>
      <w:r w:rsidRPr="0015421B">
        <w:rPr>
          <w:rFonts w:ascii="Times New Roman" w:eastAsia="Times New Roman" w:hAnsi="Times New Roman" w:cs="Times New Roman"/>
          <w:b/>
          <w:bCs/>
        </w:rPr>
        <w:t xml:space="preserve"> </w:t>
      </w:r>
      <w:r w:rsidR="004B3B27">
        <w:rPr>
          <w:rFonts w:ascii="Times New Roman" w:eastAsia="Times New Roman" w:hAnsi="Times New Roman" w:cs="Times New Roman"/>
          <w:b/>
          <w:bCs/>
          <w:lang w:val="en-US"/>
        </w:rPr>
        <w:t>ISO</w:t>
      </w:r>
    </w:p>
    <w:p w14:paraId="0FE68E29" w14:textId="77777777" w:rsidR="00B77919" w:rsidRPr="0015421B" w:rsidRDefault="00B77919" w:rsidP="009567D1">
      <w:pPr>
        <w:jc w:val="center"/>
        <w:rPr>
          <w:rFonts w:ascii="Times New Roman" w:eastAsia="Times New Roman" w:hAnsi="Times New Roman" w:cs="Times New Roman"/>
          <w:b/>
        </w:rPr>
      </w:pPr>
    </w:p>
    <w:p w14:paraId="648285CA" w14:textId="77777777" w:rsidR="00B77919" w:rsidRPr="0015421B" w:rsidRDefault="00B77919" w:rsidP="009567D1">
      <w:pPr>
        <w:widowControl/>
        <w:ind w:firstLine="567"/>
        <w:rPr>
          <w:rFonts w:ascii="Times New Roman" w:eastAsia="Times New Roman" w:hAnsi="Times New Roman" w:cs="Times New Roman"/>
          <w:i/>
        </w:rPr>
      </w:pPr>
    </w:p>
    <w:p w14:paraId="7E538CC4" w14:textId="06B72253" w:rsidR="00B77919" w:rsidRPr="00974478" w:rsidRDefault="00B77919" w:rsidP="009567D1">
      <w:pPr>
        <w:jc w:val="center"/>
        <w:rPr>
          <w:rFonts w:ascii="Times New Roman" w:eastAsia="Times New Roman" w:hAnsi="Times New Roman" w:cs="Times New Roman"/>
          <w:i/>
          <w:lang w:val="en-US"/>
        </w:rPr>
      </w:pPr>
      <w:r w:rsidRPr="00974478">
        <w:rPr>
          <w:rFonts w:ascii="Times New Roman" w:eastAsia="Times New Roman" w:hAnsi="Times New Roman" w:cs="Times New Roman"/>
          <w:i/>
          <w:lang w:val="en-US"/>
        </w:rPr>
        <w:t>(</w:t>
      </w:r>
      <w:r w:rsidR="004B3B27">
        <w:rPr>
          <w:rFonts w:ascii="Times New Roman" w:eastAsia="Times New Roman" w:hAnsi="Times New Roman" w:cs="Times New Roman"/>
          <w:i/>
          <w:lang w:val="en-US"/>
        </w:rPr>
        <w:t>ISO</w:t>
      </w:r>
      <w:r w:rsidR="0015421B" w:rsidRPr="0015421B">
        <w:rPr>
          <w:rFonts w:ascii="Times New Roman" w:eastAsia="Times New Roman" w:hAnsi="Times New Roman" w:cs="Times New Roman"/>
          <w:i/>
          <w:lang w:val="en-US"/>
        </w:rPr>
        <w:t>/TR</w:t>
      </w:r>
      <w:r w:rsidR="004B3B27">
        <w:rPr>
          <w:rFonts w:ascii="Times New Roman" w:eastAsia="Times New Roman" w:hAnsi="Times New Roman" w:cs="Times New Roman"/>
          <w:i/>
          <w:lang w:val="en-US"/>
        </w:rPr>
        <w:t xml:space="preserve"> </w:t>
      </w:r>
      <w:r w:rsidR="00EF5AC2">
        <w:rPr>
          <w:rFonts w:ascii="Times New Roman" w:eastAsia="Times New Roman" w:hAnsi="Times New Roman" w:cs="Times New Roman"/>
          <w:i/>
          <w:lang w:val="en-US"/>
        </w:rPr>
        <w:t>15916</w:t>
      </w:r>
      <w:r w:rsidR="004B3B27">
        <w:rPr>
          <w:rFonts w:ascii="Times New Roman" w:eastAsia="Times New Roman" w:hAnsi="Times New Roman" w:cs="Times New Roman"/>
          <w:i/>
          <w:lang w:val="en-US"/>
        </w:rPr>
        <w:t>:201</w:t>
      </w:r>
      <w:r w:rsidR="00EF5AC2">
        <w:rPr>
          <w:rFonts w:ascii="Times New Roman" w:eastAsia="Times New Roman" w:hAnsi="Times New Roman" w:cs="Times New Roman"/>
          <w:i/>
          <w:lang w:val="en-US"/>
        </w:rPr>
        <w:t>5</w:t>
      </w:r>
      <w:r w:rsidRPr="00974478">
        <w:rPr>
          <w:rFonts w:ascii="Times New Roman" w:eastAsia="Times New Roman" w:hAnsi="Times New Roman" w:cs="Times New Roman"/>
          <w:bCs/>
          <w:i/>
          <w:lang w:val="en-US"/>
        </w:rPr>
        <w:t xml:space="preserve"> </w:t>
      </w:r>
      <w:r w:rsidR="00E914E0">
        <w:rPr>
          <w:rFonts w:ascii="Times New Roman" w:eastAsia="Times New Roman" w:hAnsi="Times New Roman" w:cs="Times New Roman"/>
          <w:bCs/>
          <w:i/>
          <w:lang w:val="en-US"/>
        </w:rPr>
        <w:t>B</w:t>
      </w:r>
      <w:r w:rsidR="00E914E0" w:rsidRPr="00E914E0">
        <w:rPr>
          <w:rFonts w:ascii="Times New Roman" w:eastAsia="Times New Roman" w:hAnsi="Times New Roman" w:cs="Times New Roman"/>
          <w:bCs/>
          <w:i/>
          <w:lang w:val="en-US"/>
        </w:rPr>
        <w:t>asic considerations for the safety of hydrogen systems</w:t>
      </w:r>
      <w:r w:rsidR="004B3B27" w:rsidRPr="004B3B27">
        <w:rPr>
          <w:rFonts w:ascii="Times New Roman" w:eastAsia="Times New Roman" w:hAnsi="Times New Roman" w:cs="Times New Roman"/>
          <w:bCs/>
          <w:i/>
          <w:lang w:val="en-US"/>
        </w:rPr>
        <w:t xml:space="preserve">, </w:t>
      </w:r>
      <w:r w:rsidR="004B3B27">
        <w:rPr>
          <w:rFonts w:ascii="Times New Roman" w:eastAsia="Times New Roman" w:hAnsi="Times New Roman" w:cs="Times New Roman"/>
          <w:bCs/>
          <w:i/>
          <w:lang w:val="en-US"/>
        </w:rPr>
        <w:t>IDT</w:t>
      </w:r>
      <w:r w:rsidRPr="00974478">
        <w:rPr>
          <w:rFonts w:ascii="Times New Roman" w:eastAsia="Times New Roman" w:hAnsi="Times New Roman" w:cs="Times New Roman"/>
          <w:bCs/>
          <w:i/>
          <w:lang w:val="en-US"/>
        </w:rPr>
        <w:t>)</w:t>
      </w:r>
    </w:p>
    <w:p w14:paraId="39F4AED4" w14:textId="77777777" w:rsidR="00CF044F" w:rsidRPr="00974478" w:rsidRDefault="00CF044F" w:rsidP="009567D1">
      <w:pPr>
        <w:ind w:firstLine="567"/>
        <w:jc w:val="center"/>
        <w:rPr>
          <w:rFonts w:ascii="Times New Roman" w:eastAsia="Times New Roman" w:hAnsi="Times New Roman" w:cs="Times New Roman"/>
          <w:b/>
          <w:lang w:val="en-US"/>
        </w:rPr>
      </w:pPr>
    </w:p>
    <w:p w14:paraId="7AE3C63E" w14:textId="77777777" w:rsidR="00CF044F" w:rsidRPr="00974478" w:rsidRDefault="00CF044F" w:rsidP="009567D1">
      <w:pPr>
        <w:ind w:firstLine="567"/>
        <w:jc w:val="center"/>
        <w:rPr>
          <w:rFonts w:ascii="Times New Roman" w:eastAsia="Times New Roman" w:hAnsi="Times New Roman" w:cs="Times New Roman"/>
          <w:b/>
          <w:lang w:val="en-US"/>
        </w:rPr>
      </w:pPr>
    </w:p>
    <w:p w14:paraId="0F392074" w14:textId="51E2D3BE" w:rsidR="00CF044F" w:rsidRDefault="00CF044F" w:rsidP="009567D1">
      <w:pPr>
        <w:ind w:firstLine="567"/>
        <w:jc w:val="center"/>
        <w:rPr>
          <w:rFonts w:ascii="Times New Roman" w:eastAsia="Times New Roman" w:hAnsi="Times New Roman" w:cs="Times New Roman"/>
          <w:b/>
          <w:lang w:val="en-US"/>
        </w:rPr>
      </w:pPr>
    </w:p>
    <w:p w14:paraId="05E1FF7D" w14:textId="4A131243" w:rsidR="00CF044F" w:rsidRDefault="00CF044F" w:rsidP="009567D1">
      <w:pPr>
        <w:ind w:firstLine="567"/>
        <w:jc w:val="center"/>
        <w:rPr>
          <w:rFonts w:ascii="Times New Roman" w:eastAsia="Times New Roman" w:hAnsi="Times New Roman" w:cs="Times New Roman"/>
          <w:b/>
          <w:lang w:val="en-US"/>
        </w:rPr>
      </w:pPr>
    </w:p>
    <w:p w14:paraId="58B0627D" w14:textId="77777777" w:rsidR="00CF044F" w:rsidRPr="00974478" w:rsidRDefault="00CF044F" w:rsidP="009567D1">
      <w:pPr>
        <w:ind w:firstLine="567"/>
        <w:jc w:val="center"/>
        <w:rPr>
          <w:rFonts w:ascii="Times New Roman" w:eastAsia="Times New Roman" w:hAnsi="Times New Roman" w:cs="Times New Roman"/>
          <w:b/>
          <w:lang w:val="en-US"/>
        </w:rPr>
      </w:pPr>
    </w:p>
    <w:p w14:paraId="1D9EB339" w14:textId="230AF9A1" w:rsidR="00CF044F" w:rsidRDefault="00CF044F" w:rsidP="009567D1">
      <w:pPr>
        <w:ind w:firstLine="567"/>
        <w:jc w:val="center"/>
        <w:rPr>
          <w:rFonts w:ascii="Times New Roman" w:eastAsia="Times New Roman" w:hAnsi="Times New Roman" w:cs="Times New Roman"/>
          <w:b/>
          <w:lang w:val="en-US"/>
        </w:rPr>
      </w:pPr>
    </w:p>
    <w:p w14:paraId="771749DC" w14:textId="39D1229A" w:rsidR="00E914E0" w:rsidRDefault="00E914E0" w:rsidP="009567D1">
      <w:pPr>
        <w:ind w:firstLine="567"/>
        <w:jc w:val="center"/>
        <w:rPr>
          <w:rFonts w:ascii="Times New Roman" w:eastAsia="Times New Roman" w:hAnsi="Times New Roman" w:cs="Times New Roman"/>
          <w:b/>
          <w:lang w:val="en-US"/>
        </w:rPr>
      </w:pPr>
    </w:p>
    <w:p w14:paraId="27292DB6" w14:textId="77777777" w:rsidR="00E914E0" w:rsidRPr="00974478" w:rsidRDefault="00E914E0" w:rsidP="009567D1">
      <w:pPr>
        <w:ind w:firstLine="567"/>
        <w:jc w:val="center"/>
        <w:rPr>
          <w:rFonts w:ascii="Times New Roman" w:eastAsia="Times New Roman" w:hAnsi="Times New Roman" w:cs="Times New Roman"/>
          <w:b/>
          <w:lang w:val="en-US"/>
        </w:rPr>
      </w:pPr>
    </w:p>
    <w:p w14:paraId="6C4E4435" w14:textId="77777777" w:rsidR="00CF044F" w:rsidRPr="00974478" w:rsidRDefault="00CF044F" w:rsidP="009567D1">
      <w:pPr>
        <w:ind w:firstLine="567"/>
        <w:jc w:val="center"/>
        <w:rPr>
          <w:rFonts w:ascii="Times New Roman" w:eastAsia="Times New Roman" w:hAnsi="Times New Roman" w:cs="Times New Roman"/>
          <w:b/>
          <w:lang w:val="en-US"/>
        </w:rPr>
      </w:pPr>
    </w:p>
    <w:p w14:paraId="119B8F6E" w14:textId="77777777" w:rsidR="00CF044F" w:rsidRPr="00974478" w:rsidRDefault="00CF044F" w:rsidP="009567D1">
      <w:pPr>
        <w:ind w:firstLine="567"/>
        <w:rPr>
          <w:rFonts w:ascii="Times New Roman" w:eastAsia="Times New Roman" w:hAnsi="Times New Roman" w:cs="Times New Roman"/>
          <w:b/>
          <w:lang w:val="kk-KZ"/>
        </w:rPr>
      </w:pPr>
    </w:p>
    <w:p w14:paraId="17DA3146" w14:textId="77777777" w:rsidR="00CF044F" w:rsidRPr="00974478" w:rsidRDefault="00CF044F" w:rsidP="009567D1">
      <w:pPr>
        <w:widowControl/>
        <w:autoSpaceDE/>
        <w:autoSpaceDN/>
        <w:adjustRightInd/>
        <w:jc w:val="center"/>
        <w:rPr>
          <w:rFonts w:ascii="Times New Roman" w:eastAsia="Times New Roman" w:hAnsi="Times New Roman" w:cs="Times New Roman"/>
          <w:i/>
        </w:rPr>
      </w:pPr>
      <w:r w:rsidRPr="00974478">
        <w:rPr>
          <w:rFonts w:ascii="Times New Roman" w:eastAsia="Times New Roman" w:hAnsi="Times New Roman" w:cs="Times New Roman"/>
          <w:i/>
        </w:rPr>
        <w:t xml:space="preserve">Настоящий проект стандарта не подлежит </w:t>
      </w:r>
    </w:p>
    <w:p w14:paraId="28A11AC1" w14:textId="77777777" w:rsidR="00CF044F" w:rsidRPr="00974478" w:rsidRDefault="00CF044F" w:rsidP="009567D1">
      <w:pPr>
        <w:shd w:val="clear" w:color="auto" w:fill="FFFFFF"/>
        <w:jc w:val="center"/>
        <w:rPr>
          <w:rFonts w:ascii="Times New Roman" w:eastAsia="Times New Roman" w:hAnsi="Times New Roman" w:cs="Times New Roman"/>
          <w:b/>
        </w:rPr>
      </w:pPr>
      <w:r w:rsidRPr="00974478">
        <w:rPr>
          <w:rFonts w:ascii="Times New Roman" w:eastAsia="Times New Roman" w:hAnsi="Times New Roman" w:cs="Times New Roman"/>
          <w:i/>
        </w:rPr>
        <w:t>применению до его утверждения</w:t>
      </w:r>
    </w:p>
    <w:p w14:paraId="262C4A81" w14:textId="7926BA35" w:rsidR="00B77919" w:rsidRPr="00CF044F" w:rsidRDefault="00B77919" w:rsidP="009567D1">
      <w:pPr>
        <w:shd w:val="clear" w:color="auto" w:fill="FFFFFF"/>
        <w:jc w:val="center"/>
        <w:rPr>
          <w:rFonts w:ascii="Times New Roman" w:eastAsia="Times New Roman" w:hAnsi="Times New Roman" w:cs="Times New Roman"/>
          <w:b/>
        </w:rPr>
      </w:pPr>
    </w:p>
    <w:p w14:paraId="5DC28853" w14:textId="4D7C9211" w:rsidR="00511329" w:rsidRDefault="00511329" w:rsidP="009567D1">
      <w:pPr>
        <w:shd w:val="clear" w:color="auto" w:fill="FFFFFF"/>
        <w:jc w:val="center"/>
        <w:rPr>
          <w:rFonts w:ascii="Times New Roman" w:eastAsia="Times New Roman" w:hAnsi="Times New Roman" w:cs="Times New Roman"/>
          <w:b/>
          <w:lang w:val="kk-KZ"/>
        </w:rPr>
      </w:pPr>
    </w:p>
    <w:p w14:paraId="3EFC6347" w14:textId="6564F3CC" w:rsidR="00511329" w:rsidRDefault="00511329" w:rsidP="009567D1">
      <w:pPr>
        <w:shd w:val="clear" w:color="auto" w:fill="FFFFFF"/>
        <w:jc w:val="center"/>
        <w:rPr>
          <w:rFonts w:ascii="Times New Roman" w:eastAsia="Times New Roman" w:hAnsi="Times New Roman" w:cs="Times New Roman"/>
          <w:b/>
          <w:lang w:val="kk-KZ"/>
        </w:rPr>
      </w:pPr>
    </w:p>
    <w:p w14:paraId="6CE9B5A5" w14:textId="63959963" w:rsidR="00CF044F" w:rsidRDefault="00CF044F" w:rsidP="009567D1">
      <w:pPr>
        <w:shd w:val="clear" w:color="auto" w:fill="FFFFFF"/>
        <w:jc w:val="center"/>
        <w:rPr>
          <w:rFonts w:ascii="Times New Roman" w:eastAsia="Times New Roman" w:hAnsi="Times New Roman" w:cs="Times New Roman"/>
          <w:b/>
          <w:lang w:val="kk-KZ"/>
        </w:rPr>
      </w:pPr>
    </w:p>
    <w:p w14:paraId="7D2A4925" w14:textId="77777777" w:rsidR="00CF044F" w:rsidRPr="00974478" w:rsidRDefault="00CF044F" w:rsidP="009567D1">
      <w:pPr>
        <w:shd w:val="clear" w:color="auto" w:fill="FFFFFF"/>
        <w:jc w:val="center"/>
        <w:rPr>
          <w:rFonts w:ascii="Times New Roman" w:eastAsia="Times New Roman" w:hAnsi="Times New Roman" w:cs="Times New Roman"/>
          <w:b/>
          <w:lang w:val="kk-KZ"/>
        </w:rPr>
      </w:pPr>
    </w:p>
    <w:p w14:paraId="0C3310B5" w14:textId="77777777" w:rsidR="00B77919" w:rsidRPr="00974478" w:rsidRDefault="00B77919" w:rsidP="009567D1">
      <w:pPr>
        <w:shd w:val="clear" w:color="auto" w:fill="FFFFFF"/>
        <w:jc w:val="center"/>
        <w:rPr>
          <w:rFonts w:ascii="Times New Roman" w:eastAsia="Times New Roman" w:hAnsi="Times New Roman" w:cs="Times New Roman"/>
          <w:b/>
          <w:lang w:val="kk-KZ"/>
        </w:rPr>
      </w:pPr>
    </w:p>
    <w:p w14:paraId="1E149B11" w14:textId="77777777" w:rsidR="00B77919" w:rsidRPr="00974478" w:rsidRDefault="00B77919" w:rsidP="009567D1">
      <w:pPr>
        <w:shd w:val="clear" w:color="auto" w:fill="FFFFFF"/>
        <w:jc w:val="center"/>
        <w:rPr>
          <w:rFonts w:ascii="Times New Roman" w:eastAsia="Times New Roman" w:hAnsi="Times New Roman" w:cs="Times New Roman"/>
          <w:b/>
          <w:lang w:val="kk-KZ"/>
        </w:rPr>
      </w:pPr>
      <w:r w:rsidRPr="00974478">
        <w:rPr>
          <w:rFonts w:ascii="Times New Roman" w:eastAsia="Times New Roman" w:hAnsi="Times New Roman" w:cs="Times New Roman"/>
          <w:b/>
          <w:lang w:val="kk-KZ"/>
        </w:rPr>
        <w:t>Комитет технического регулирования и метрологии</w:t>
      </w:r>
    </w:p>
    <w:p w14:paraId="178D8E34" w14:textId="77777777" w:rsidR="00B77919" w:rsidRPr="00974478" w:rsidRDefault="00B77919" w:rsidP="009567D1">
      <w:pPr>
        <w:shd w:val="clear" w:color="auto" w:fill="FFFFFF"/>
        <w:jc w:val="center"/>
        <w:rPr>
          <w:rFonts w:ascii="Times New Roman" w:eastAsia="Times New Roman" w:hAnsi="Times New Roman" w:cs="Times New Roman"/>
          <w:b/>
          <w:lang w:val="kk-KZ"/>
        </w:rPr>
      </w:pPr>
      <w:r w:rsidRPr="00974478">
        <w:rPr>
          <w:rFonts w:ascii="Times New Roman" w:eastAsia="Times New Roman" w:hAnsi="Times New Roman" w:cs="Times New Roman"/>
          <w:b/>
          <w:lang w:val="kk-KZ"/>
        </w:rPr>
        <w:t>Министерства торговли и интеграции Республики Казахстан</w:t>
      </w:r>
    </w:p>
    <w:p w14:paraId="2C952F1E" w14:textId="77777777" w:rsidR="00B77919" w:rsidRPr="00974478" w:rsidRDefault="00B77919" w:rsidP="009567D1">
      <w:pPr>
        <w:shd w:val="clear" w:color="auto" w:fill="FFFFFF"/>
        <w:jc w:val="center"/>
        <w:rPr>
          <w:rFonts w:ascii="Times New Roman" w:eastAsia="Times New Roman" w:hAnsi="Times New Roman" w:cs="Times New Roman"/>
          <w:b/>
          <w:lang w:val="kk-KZ"/>
        </w:rPr>
      </w:pPr>
      <w:r w:rsidRPr="00974478">
        <w:rPr>
          <w:rFonts w:ascii="Times New Roman" w:eastAsia="Times New Roman" w:hAnsi="Times New Roman" w:cs="Times New Roman"/>
          <w:b/>
          <w:lang w:val="kk-KZ"/>
        </w:rPr>
        <w:t>(Госстандарт)</w:t>
      </w:r>
    </w:p>
    <w:p w14:paraId="723D5DA6" w14:textId="77777777" w:rsidR="00B77919" w:rsidRPr="00974478" w:rsidRDefault="00B77919" w:rsidP="009567D1">
      <w:pPr>
        <w:shd w:val="clear" w:color="auto" w:fill="FFFFFF"/>
        <w:jc w:val="center"/>
        <w:rPr>
          <w:rFonts w:ascii="Times New Roman" w:eastAsia="Times New Roman" w:hAnsi="Times New Roman" w:cs="Times New Roman"/>
          <w:b/>
          <w:lang w:val="kk-KZ"/>
        </w:rPr>
      </w:pPr>
    </w:p>
    <w:p w14:paraId="373E9BA5" w14:textId="14073A48" w:rsidR="00B77919" w:rsidRPr="00974478" w:rsidRDefault="00883D2D" w:rsidP="009567D1">
      <w:pPr>
        <w:tabs>
          <w:tab w:val="center" w:pos="4677"/>
          <w:tab w:val="left" w:pos="7980"/>
        </w:tabs>
        <w:jc w:val="center"/>
        <w:rPr>
          <w:rFonts w:ascii="Times New Roman" w:eastAsia="Times New Roman" w:hAnsi="Times New Roman" w:cs="Times New Roman"/>
          <w:b/>
          <w:bCs/>
          <w:spacing w:val="3"/>
        </w:rPr>
      </w:pPr>
      <w:r w:rsidRPr="00974478">
        <w:rPr>
          <w:rFonts w:ascii="Times New Roman" w:eastAsia="Times New Roman" w:hAnsi="Times New Roman" w:cs="Times New Roman"/>
          <w:b/>
          <w:lang w:val="kk-KZ"/>
        </w:rPr>
        <w:t>Астана</w:t>
      </w:r>
    </w:p>
    <w:p w14:paraId="77E5E9F8" w14:textId="77777777" w:rsidR="000E6E5B" w:rsidRPr="00974478" w:rsidRDefault="00B77919" w:rsidP="009567D1">
      <w:pPr>
        <w:widowControl/>
        <w:autoSpaceDE/>
        <w:autoSpaceDN/>
        <w:adjustRightInd/>
        <w:jc w:val="center"/>
        <w:rPr>
          <w:rFonts w:ascii="Times New Roman" w:eastAsia="Times New Roman" w:hAnsi="Times New Roman" w:cs="Times New Roman"/>
          <w:b/>
          <w:bCs/>
          <w:spacing w:val="3"/>
        </w:rPr>
        <w:sectPr w:rsidR="000E6E5B" w:rsidRPr="00974478" w:rsidSect="007369B4">
          <w:headerReference w:type="even" r:id="rId8"/>
          <w:headerReference w:type="default" r:id="rId9"/>
          <w:footerReference w:type="even" r:id="rId10"/>
          <w:footerReference w:type="default" r:id="rId11"/>
          <w:headerReference w:type="first" r:id="rId12"/>
          <w:footerReference w:type="first" r:id="rId13"/>
          <w:pgSz w:w="11909" w:h="16834"/>
          <w:pgMar w:top="1134" w:right="851" w:bottom="1134" w:left="1418" w:header="720" w:footer="720" w:gutter="0"/>
          <w:pgNumType w:start="1"/>
          <w:cols w:space="720"/>
          <w:noEndnote/>
          <w:titlePg/>
          <w:docGrid w:linePitch="326"/>
        </w:sectPr>
      </w:pPr>
      <w:r w:rsidRPr="00974478">
        <w:rPr>
          <w:rFonts w:ascii="Times New Roman" w:eastAsia="Times New Roman" w:hAnsi="Times New Roman" w:cs="Times New Roman"/>
          <w:b/>
          <w:bCs/>
          <w:spacing w:val="3"/>
        </w:rPr>
        <w:br w:type="page"/>
      </w:r>
    </w:p>
    <w:p w14:paraId="279B980E" w14:textId="77777777" w:rsidR="009556EC" w:rsidRPr="00974478" w:rsidRDefault="009556EC" w:rsidP="009567D1">
      <w:pPr>
        <w:tabs>
          <w:tab w:val="center" w:pos="4677"/>
          <w:tab w:val="left" w:pos="7980"/>
        </w:tabs>
        <w:jc w:val="center"/>
        <w:rPr>
          <w:rFonts w:ascii="Times New Roman" w:eastAsia="Times New Roman" w:hAnsi="Times New Roman" w:cs="Times New Roman"/>
          <w:b/>
          <w:bCs/>
          <w:spacing w:val="3"/>
        </w:rPr>
      </w:pPr>
    </w:p>
    <w:p w14:paraId="4A4DD7EA" w14:textId="36F31C90" w:rsidR="005F595F" w:rsidRPr="00974478" w:rsidRDefault="005F595F" w:rsidP="009567D1">
      <w:pPr>
        <w:tabs>
          <w:tab w:val="center" w:pos="4677"/>
          <w:tab w:val="left" w:pos="7980"/>
        </w:tabs>
        <w:jc w:val="center"/>
        <w:rPr>
          <w:rFonts w:ascii="Times New Roman" w:eastAsia="Times New Roman" w:hAnsi="Times New Roman" w:cs="Times New Roman"/>
          <w:b/>
          <w:bCs/>
          <w:spacing w:val="3"/>
        </w:rPr>
      </w:pPr>
      <w:r w:rsidRPr="00974478">
        <w:rPr>
          <w:rFonts w:ascii="Times New Roman" w:eastAsia="Times New Roman" w:hAnsi="Times New Roman" w:cs="Times New Roman"/>
          <w:b/>
          <w:bCs/>
          <w:spacing w:val="3"/>
        </w:rPr>
        <w:t>Предисловие</w:t>
      </w:r>
    </w:p>
    <w:p w14:paraId="2760F98F" w14:textId="77777777" w:rsidR="005F595F" w:rsidRPr="00974478" w:rsidRDefault="005F595F" w:rsidP="009567D1">
      <w:pPr>
        <w:tabs>
          <w:tab w:val="center" w:pos="4677"/>
          <w:tab w:val="left" w:pos="7980"/>
        </w:tabs>
        <w:jc w:val="center"/>
        <w:rPr>
          <w:rFonts w:ascii="Times New Roman" w:eastAsia="Times New Roman" w:hAnsi="Times New Roman" w:cs="Times New Roman"/>
          <w:b/>
          <w:bCs/>
          <w:spacing w:val="3"/>
        </w:rPr>
      </w:pPr>
    </w:p>
    <w:p w14:paraId="4E52BCB6" w14:textId="0C2BA575" w:rsidR="005F595F" w:rsidRPr="00974478" w:rsidRDefault="005F595F" w:rsidP="009567D1">
      <w:pPr>
        <w:ind w:firstLine="567"/>
        <w:jc w:val="both"/>
        <w:rPr>
          <w:rFonts w:ascii="Times New Roman" w:eastAsia="Times New Roman" w:hAnsi="Times New Roman" w:cs="Times New Roman"/>
        </w:rPr>
      </w:pPr>
      <w:r w:rsidRPr="00974478">
        <w:rPr>
          <w:rFonts w:ascii="Times New Roman" w:eastAsia="Times New Roman" w:hAnsi="Times New Roman" w:cs="Times New Roman"/>
          <w:b/>
          <w:bCs/>
        </w:rPr>
        <w:t>1</w:t>
      </w:r>
      <w:r w:rsidRPr="00974478">
        <w:rPr>
          <w:rFonts w:ascii="Times New Roman" w:eastAsia="Times New Roman" w:hAnsi="Times New Roman" w:cs="Times New Roman"/>
        </w:rPr>
        <w:t xml:space="preserve"> </w:t>
      </w:r>
      <w:r w:rsidR="005E4BBD" w:rsidRPr="00974478">
        <w:rPr>
          <w:rFonts w:ascii="Times New Roman" w:eastAsia="Times New Roman" w:hAnsi="Times New Roman" w:cs="Times New Roman"/>
          <w:b/>
          <w:bCs/>
        </w:rPr>
        <w:t>ПОДГОТОВЛЕН</w:t>
      </w:r>
      <w:r w:rsidR="005E4BBD" w:rsidRPr="00974478">
        <w:rPr>
          <w:rFonts w:ascii="Times New Roman" w:eastAsia="Times New Roman" w:hAnsi="Times New Roman" w:cs="Times New Roman"/>
        </w:rPr>
        <w:t xml:space="preserve"> </w:t>
      </w:r>
      <w:r w:rsidRPr="00974478">
        <w:rPr>
          <w:rFonts w:ascii="Times New Roman" w:eastAsia="Times New Roman" w:hAnsi="Times New Roman" w:cs="Times New Roman"/>
          <w:b/>
          <w:bCs/>
        </w:rPr>
        <w:t>И ВНЕСЕН</w:t>
      </w:r>
      <w:r w:rsidRPr="00974478">
        <w:rPr>
          <w:rFonts w:ascii="Times New Roman" w:eastAsia="Times New Roman" w:hAnsi="Times New Roman" w:cs="Times New Roman"/>
        </w:rPr>
        <w:t xml:space="preserve"> Республиканским государственным предприятием «Казахстанский институт стандартизации и метрологии» Комитета технического регулирования и метрологии Министерства торговли и </w:t>
      </w:r>
      <w:r w:rsidR="00C21EF7">
        <w:rPr>
          <w:rFonts w:ascii="Times New Roman" w:eastAsia="Times New Roman" w:hAnsi="Times New Roman" w:cs="Times New Roman"/>
        </w:rPr>
        <w:t>интеграции Республики Казахстан</w:t>
      </w:r>
    </w:p>
    <w:p w14:paraId="571E832F" w14:textId="77777777" w:rsidR="005F595F" w:rsidRPr="00974478" w:rsidRDefault="005F595F" w:rsidP="009567D1">
      <w:pPr>
        <w:ind w:firstLine="567"/>
        <w:rPr>
          <w:rFonts w:ascii="Times New Roman" w:eastAsia="Times New Roman" w:hAnsi="Times New Roman" w:cs="Times New Roman"/>
        </w:rPr>
      </w:pPr>
    </w:p>
    <w:p w14:paraId="489B7F96" w14:textId="1F14C9A4" w:rsidR="005F595F" w:rsidRPr="00974478" w:rsidRDefault="005F595F" w:rsidP="009567D1">
      <w:pPr>
        <w:ind w:firstLine="567"/>
        <w:jc w:val="both"/>
        <w:rPr>
          <w:rFonts w:ascii="Times New Roman" w:eastAsia="Times New Roman" w:hAnsi="Times New Roman" w:cs="Times New Roman"/>
        </w:rPr>
      </w:pPr>
      <w:r w:rsidRPr="00974478">
        <w:rPr>
          <w:rFonts w:ascii="Times New Roman" w:eastAsia="Times New Roman" w:hAnsi="Times New Roman" w:cs="Times New Roman"/>
          <w:b/>
          <w:bCs/>
        </w:rPr>
        <w:t xml:space="preserve">2 УТВЕРЖДЕН И ВВЕДЕН В ДЕЙСТВИЕ </w:t>
      </w:r>
      <w:r w:rsidRPr="00974478">
        <w:rPr>
          <w:rFonts w:ascii="Times New Roman" w:eastAsia="Times New Roman" w:hAnsi="Times New Roman" w:cs="Times New Roman"/>
          <w:bCs/>
        </w:rPr>
        <w:t>П</w:t>
      </w:r>
      <w:r w:rsidRPr="00974478">
        <w:rPr>
          <w:rFonts w:ascii="Times New Roman" w:eastAsia="Times New Roman" w:hAnsi="Times New Roman" w:cs="Times New Roman"/>
        </w:rPr>
        <w:t>риказом Председателя Комитета технического регулирования и метрологии Министерства торговли и интеграции Республики К</w:t>
      </w:r>
      <w:r w:rsidR="00C21EF7">
        <w:rPr>
          <w:rFonts w:ascii="Times New Roman" w:eastAsia="Times New Roman" w:hAnsi="Times New Roman" w:cs="Times New Roman"/>
        </w:rPr>
        <w:t>азахстан __.___. 20__г №__ - од</w:t>
      </w:r>
    </w:p>
    <w:p w14:paraId="107A6B59" w14:textId="77777777" w:rsidR="005F595F" w:rsidRPr="00974478" w:rsidRDefault="005F595F" w:rsidP="009567D1">
      <w:pPr>
        <w:ind w:firstLine="567"/>
        <w:rPr>
          <w:rFonts w:ascii="Times New Roman" w:eastAsia="Times New Roman" w:hAnsi="Times New Roman" w:cs="Times New Roman"/>
        </w:rPr>
      </w:pPr>
    </w:p>
    <w:p w14:paraId="4374DE3E" w14:textId="4B4157D5" w:rsidR="005F595F" w:rsidRPr="00974478" w:rsidRDefault="005F595F" w:rsidP="009567D1">
      <w:pPr>
        <w:ind w:firstLine="567"/>
        <w:jc w:val="both"/>
        <w:rPr>
          <w:rFonts w:ascii="Times New Roman" w:eastAsia="Times New Roman" w:hAnsi="Times New Roman" w:cs="Times New Roman"/>
          <w:bCs/>
        </w:rPr>
      </w:pPr>
      <w:r w:rsidRPr="00974478">
        <w:rPr>
          <w:rFonts w:ascii="Times New Roman" w:eastAsia="Times New Roman" w:hAnsi="Times New Roman" w:cs="Times New Roman"/>
          <w:b/>
        </w:rPr>
        <w:t>3</w:t>
      </w:r>
      <w:r w:rsidRPr="00974478">
        <w:rPr>
          <w:rFonts w:ascii="Times New Roman" w:eastAsia="Times New Roman" w:hAnsi="Times New Roman" w:cs="Times New Roman"/>
        </w:rPr>
        <w:t xml:space="preserve"> Настоящий стандарт идентичен </w:t>
      </w:r>
      <w:r w:rsidR="004B3B27" w:rsidRPr="004B3B27">
        <w:rPr>
          <w:rFonts w:ascii="Times New Roman" w:eastAsia="Times New Roman" w:hAnsi="Times New Roman" w:cs="Times New Roman"/>
        </w:rPr>
        <w:t>международному</w:t>
      </w:r>
      <w:r w:rsidRPr="00974478">
        <w:rPr>
          <w:rFonts w:ascii="Times New Roman" w:eastAsia="Times New Roman" w:hAnsi="Times New Roman" w:cs="Times New Roman"/>
          <w:iCs/>
          <w:spacing w:val="-8"/>
        </w:rPr>
        <w:t xml:space="preserve"> </w:t>
      </w:r>
      <w:r w:rsidRPr="00974478">
        <w:rPr>
          <w:rFonts w:ascii="Times New Roman" w:eastAsia="Times New Roman" w:hAnsi="Times New Roman" w:cs="Times New Roman"/>
        </w:rPr>
        <w:t>стандарт</w:t>
      </w:r>
      <w:r w:rsidR="00D94599" w:rsidRPr="00974478">
        <w:rPr>
          <w:rFonts w:ascii="Times New Roman" w:eastAsia="Times New Roman" w:hAnsi="Times New Roman" w:cs="Times New Roman"/>
          <w:noProof/>
        </w:rPr>
        <mc:AlternateContent>
          <mc:Choice Requires="wps">
            <w:drawing>
              <wp:anchor distT="0" distB="0" distL="114300" distR="114300" simplePos="0" relativeHeight="251656704" behindDoc="0" locked="0" layoutInCell="0" allowOverlap="1" wp14:anchorId="65768407" wp14:editId="278B3298">
                <wp:simplePos x="0" y="0"/>
                <wp:positionH relativeFrom="margin">
                  <wp:posOffset>7040880</wp:posOffset>
                </wp:positionH>
                <wp:positionV relativeFrom="paragraph">
                  <wp:posOffset>6295390</wp:posOffset>
                </wp:positionV>
                <wp:extent cx="0" cy="173990"/>
                <wp:effectExtent l="11430" t="8890" r="7620" b="762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3990"/>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1F9D3D" id="Line 3" o:spid="_x0000_s1026" style="position:absolute;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54.4pt,495.7pt" to="554.4pt,50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" o:allowincell="f" strokeweight=".35pt">
                <w10:wrap anchorx="margin"/>
              </v:line>
            </w:pict>
          </mc:Fallback>
        </mc:AlternateContent>
      </w:r>
      <w:r w:rsidRPr="00974478">
        <w:rPr>
          <w:rFonts w:ascii="Times New Roman" w:eastAsia="Times New Roman" w:hAnsi="Times New Roman" w:cs="Times New Roman"/>
        </w:rPr>
        <w:t xml:space="preserve">у </w:t>
      </w:r>
      <w:r w:rsidRPr="00974478">
        <w:rPr>
          <w:rFonts w:ascii="Times New Roman" w:eastAsia="Times New Roman" w:hAnsi="Times New Roman" w:cs="Times New Roman"/>
        </w:rPr>
        <w:br/>
      </w:r>
      <w:r w:rsidR="004B3B27">
        <w:rPr>
          <w:rFonts w:ascii="Times New Roman" w:eastAsia="Times New Roman" w:hAnsi="Times New Roman" w:cs="Times New Roman"/>
          <w:bCs/>
          <w:lang w:val="en-US"/>
        </w:rPr>
        <w:t>ISO</w:t>
      </w:r>
      <w:r w:rsidR="0015421B" w:rsidRPr="0015421B">
        <w:rPr>
          <w:rFonts w:ascii="Times New Roman" w:eastAsia="Times New Roman" w:hAnsi="Times New Roman" w:cs="Times New Roman"/>
          <w:bCs/>
        </w:rPr>
        <w:t>/</w:t>
      </w:r>
      <w:r w:rsidR="0015421B" w:rsidRPr="0015421B">
        <w:rPr>
          <w:rFonts w:ascii="Times New Roman" w:eastAsia="Times New Roman" w:hAnsi="Times New Roman" w:cs="Times New Roman"/>
          <w:bCs/>
          <w:lang w:val="en-US"/>
        </w:rPr>
        <w:t>TR</w:t>
      </w:r>
      <w:r w:rsidR="004B3B27" w:rsidRPr="004B3B27">
        <w:rPr>
          <w:rFonts w:ascii="Times New Roman" w:eastAsia="Times New Roman" w:hAnsi="Times New Roman" w:cs="Times New Roman"/>
          <w:bCs/>
        </w:rPr>
        <w:t xml:space="preserve"> </w:t>
      </w:r>
      <w:r w:rsidR="0015421B" w:rsidRPr="0015421B">
        <w:rPr>
          <w:rFonts w:ascii="Times New Roman" w:eastAsia="Times New Roman" w:hAnsi="Times New Roman" w:cs="Times New Roman"/>
          <w:bCs/>
        </w:rPr>
        <w:t xml:space="preserve">15916: 2015 </w:t>
      </w:r>
      <w:r w:rsidR="0015421B">
        <w:rPr>
          <w:rFonts w:ascii="Times New Roman" w:eastAsia="Times New Roman" w:hAnsi="Times New Roman" w:cs="Times New Roman"/>
          <w:bCs/>
          <w:lang w:val="en-US"/>
        </w:rPr>
        <w:t>B</w:t>
      </w:r>
      <w:r w:rsidR="0015421B" w:rsidRPr="0015421B">
        <w:rPr>
          <w:rFonts w:ascii="Times New Roman" w:eastAsia="Times New Roman" w:hAnsi="Times New Roman" w:cs="Times New Roman"/>
          <w:bCs/>
          <w:lang w:val="en-US"/>
        </w:rPr>
        <w:t>asic</w:t>
      </w:r>
      <w:r w:rsidR="0015421B" w:rsidRPr="0015421B">
        <w:rPr>
          <w:rFonts w:ascii="Times New Roman" w:eastAsia="Times New Roman" w:hAnsi="Times New Roman" w:cs="Times New Roman"/>
          <w:bCs/>
        </w:rPr>
        <w:t xml:space="preserve"> </w:t>
      </w:r>
      <w:r w:rsidR="0015421B" w:rsidRPr="0015421B">
        <w:rPr>
          <w:rFonts w:ascii="Times New Roman" w:eastAsia="Times New Roman" w:hAnsi="Times New Roman" w:cs="Times New Roman"/>
          <w:bCs/>
          <w:lang w:val="en-US"/>
        </w:rPr>
        <w:t>considerations</w:t>
      </w:r>
      <w:r w:rsidR="0015421B" w:rsidRPr="0015421B">
        <w:rPr>
          <w:rFonts w:ascii="Times New Roman" w:eastAsia="Times New Roman" w:hAnsi="Times New Roman" w:cs="Times New Roman"/>
          <w:bCs/>
        </w:rPr>
        <w:t xml:space="preserve"> </w:t>
      </w:r>
      <w:r w:rsidR="0015421B" w:rsidRPr="0015421B">
        <w:rPr>
          <w:rFonts w:ascii="Times New Roman" w:eastAsia="Times New Roman" w:hAnsi="Times New Roman" w:cs="Times New Roman"/>
          <w:bCs/>
          <w:lang w:val="en-US"/>
        </w:rPr>
        <w:t>for</w:t>
      </w:r>
      <w:r w:rsidR="0015421B" w:rsidRPr="0015421B">
        <w:rPr>
          <w:rFonts w:ascii="Times New Roman" w:eastAsia="Times New Roman" w:hAnsi="Times New Roman" w:cs="Times New Roman"/>
          <w:bCs/>
        </w:rPr>
        <w:t xml:space="preserve"> </w:t>
      </w:r>
      <w:r w:rsidR="0015421B" w:rsidRPr="0015421B">
        <w:rPr>
          <w:rFonts w:ascii="Times New Roman" w:eastAsia="Times New Roman" w:hAnsi="Times New Roman" w:cs="Times New Roman"/>
          <w:bCs/>
          <w:lang w:val="en-US"/>
        </w:rPr>
        <w:t>the</w:t>
      </w:r>
      <w:r w:rsidR="0015421B" w:rsidRPr="0015421B">
        <w:rPr>
          <w:rFonts w:ascii="Times New Roman" w:eastAsia="Times New Roman" w:hAnsi="Times New Roman" w:cs="Times New Roman"/>
          <w:bCs/>
        </w:rPr>
        <w:t xml:space="preserve"> </w:t>
      </w:r>
      <w:r w:rsidR="0015421B" w:rsidRPr="0015421B">
        <w:rPr>
          <w:rFonts w:ascii="Times New Roman" w:eastAsia="Times New Roman" w:hAnsi="Times New Roman" w:cs="Times New Roman"/>
          <w:bCs/>
          <w:lang w:val="en-US"/>
        </w:rPr>
        <w:t>safety</w:t>
      </w:r>
      <w:r w:rsidR="0015421B" w:rsidRPr="0015421B">
        <w:rPr>
          <w:rFonts w:ascii="Times New Roman" w:eastAsia="Times New Roman" w:hAnsi="Times New Roman" w:cs="Times New Roman"/>
          <w:bCs/>
        </w:rPr>
        <w:t xml:space="preserve"> </w:t>
      </w:r>
      <w:r w:rsidR="0015421B" w:rsidRPr="0015421B">
        <w:rPr>
          <w:rFonts w:ascii="Times New Roman" w:eastAsia="Times New Roman" w:hAnsi="Times New Roman" w:cs="Times New Roman"/>
          <w:bCs/>
          <w:lang w:val="en-US"/>
        </w:rPr>
        <w:t>of</w:t>
      </w:r>
      <w:r w:rsidR="0015421B" w:rsidRPr="0015421B">
        <w:rPr>
          <w:rFonts w:ascii="Times New Roman" w:eastAsia="Times New Roman" w:hAnsi="Times New Roman" w:cs="Times New Roman"/>
          <w:bCs/>
        </w:rPr>
        <w:t xml:space="preserve"> </w:t>
      </w:r>
      <w:r w:rsidR="0015421B" w:rsidRPr="0015421B">
        <w:rPr>
          <w:rFonts w:ascii="Times New Roman" w:eastAsia="Times New Roman" w:hAnsi="Times New Roman" w:cs="Times New Roman"/>
          <w:bCs/>
          <w:lang w:val="en-US"/>
        </w:rPr>
        <w:t>hydrogen</w:t>
      </w:r>
      <w:r w:rsidR="0015421B" w:rsidRPr="0015421B">
        <w:rPr>
          <w:rFonts w:ascii="Times New Roman" w:eastAsia="Times New Roman" w:hAnsi="Times New Roman" w:cs="Times New Roman"/>
          <w:bCs/>
        </w:rPr>
        <w:t xml:space="preserve"> </w:t>
      </w:r>
      <w:r w:rsidR="0015421B" w:rsidRPr="0015421B">
        <w:rPr>
          <w:rFonts w:ascii="Times New Roman" w:eastAsia="Times New Roman" w:hAnsi="Times New Roman" w:cs="Times New Roman"/>
          <w:bCs/>
          <w:lang w:val="en-US"/>
        </w:rPr>
        <w:t>systems</w:t>
      </w:r>
      <w:r w:rsidR="0015421B" w:rsidRPr="0015421B">
        <w:rPr>
          <w:rFonts w:ascii="Times New Roman" w:eastAsia="Times New Roman" w:hAnsi="Times New Roman" w:cs="Times New Roman"/>
          <w:bCs/>
        </w:rPr>
        <w:t xml:space="preserve"> </w:t>
      </w:r>
      <w:r w:rsidRPr="00974478">
        <w:rPr>
          <w:rFonts w:ascii="Times New Roman" w:eastAsia="Times New Roman" w:hAnsi="Times New Roman" w:cs="Times New Roman"/>
          <w:bCs/>
        </w:rPr>
        <w:t>(</w:t>
      </w:r>
      <w:r w:rsidR="0015421B">
        <w:rPr>
          <w:rFonts w:ascii="Times New Roman" w:eastAsia="Calibri" w:hAnsi="Times New Roman" w:cs="Times New Roman"/>
          <w:lang w:eastAsia="en-US"/>
        </w:rPr>
        <w:t>О</w:t>
      </w:r>
      <w:r w:rsidR="0015421B" w:rsidRPr="0015421B">
        <w:rPr>
          <w:rFonts w:ascii="Times New Roman" w:eastAsia="Calibri" w:hAnsi="Times New Roman" w:cs="Times New Roman"/>
          <w:lang w:eastAsia="en-US"/>
        </w:rPr>
        <w:t>сновные требования безопасности водородных систем</w:t>
      </w:r>
      <w:r w:rsidR="00C21EF7">
        <w:rPr>
          <w:rFonts w:ascii="Times New Roman" w:eastAsia="Times New Roman" w:hAnsi="Times New Roman" w:cs="Times New Roman"/>
          <w:bCs/>
        </w:rPr>
        <w:t>)</w:t>
      </w:r>
      <w:r w:rsidR="00D70208">
        <w:rPr>
          <w:rFonts w:ascii="Times New Roman" w:eastAsia="Times New Roman" w:hAnsi="Times New Roman" w:cs="Times New Roman"/>
          <w:bCs/>
        </w:rPr>
        <w:t>.</w:t>
      </w:r>
    </w:p>
    <w:p w14:paraId="757ED11A" w14:textId="7C8ED4AF" w:rsidR="005F595F" w:rsidRPr="00974478" w:rsidRDefault="004B3B27" w:rsidP="009567D1">
      <w:pPr>
        <w:ind w:firstLine="567"/>
        <w:jc w:val="both"/>
        <w:rPr>
          <w:rFonts w:ascii="Times New Roman" w:eastAsia="Times New Roman" w:hAnsi="Times New Roman" w:cs="Times New Roman"/>
          <w:color w:val="000000"/>
          <w:lang w:eastAsia="en-US"/>
        </w:rPr>
      </w:pPr>
      <w:r>
        <w:rPr>
          <w:rFonts w:ascii="Times New Roman" w:eastAsia="Times New Roman" w:hAnsi="Times New Roman" w:cs="Times New Roman"/>
        </w:rPr>
        <w:t>Международный</w:t>
      </w:r>
      <w:r w:rsidR="005F595F" w:rsidRPr="00974478">
        <w:rPr>
          <w:rFonts w:ascii="Times New Roman" w:eastAsia="Times New Roman" w:hAnsi="Times New Roman" w:cs="Times New Roman"/>
        </w:rPr>
        <w:t xml:space="preserve"> стандарт</w:t>
      </w:r>
      <w:r w:rsidR="005F595F" w:rsidRPr="00974478">
        <w:rPr>
          <w:rFonts w:ascii="Times New Roman" w:eastAsia="Calibri" w:hAnsi="Times New Roman" w:cs="Times New Roman"/>
          <w:bCs/>
          <w:lang w:eastAsia="en-US"/>
        </w:rPr>
        <w:t xml:space="preserve"> </w:t>
      </w:r>
      <w:r>
        <w:rPr>
          <w:rFonts w:ascii="Times New Roman" w:eastAsia="Times New Roman" w:hAnsi="Times New Roman" w:cs="Times New Roman"/>
          <w:bCs/>
          <w:lang w:val="en-US"/>
        </w:rPr>
        <w:t>ISO</w:t>
      </w:r>
      <w:r w:rsidRPr="004B3B27">
        <w:rPr>
          <w:rFonts w:ascii="Times New Roman" w:eastAsia="Times New Roman" w:hAnsi="Times New Roman" w:cs="Times New Roman"/>
          <w:bCs/>
        </w:rPr>
        <w:t xml:space="preserve"> </w:t>
      </w:r>
      <w:r w:rsidR="0015421B" w:rsidRPr="0015421B">
        <w:rPr>
          <w:rFonts w:ascii="Times New Roman" w:eastAsia="Times New Roman" w:hAnsi="Times New Roman" w:cs="Times New Roman"/>
          <w:bCs/>
        </w:rPr>
        <w:t xml:space="preserve">15916: 2015 </w:t>
      </w:r>
      <w:r w:rsidR="005F595F" w:rsidRPr="00974478">
        <w:rPr>
          <w:rFonts w:ascii="Times New Roman" w:eastAsia="Times New Roman" w:hAnsi="Times New Roman" w:cs="Times New Roman"/>
          <w:color w:val="000000"/>
          <w:lang w:eastAsia="en-US"/>
        </w:rPr>
        <w:t>разработан</w:t>
      </w:r>
      <w:r w:rsidR="005F595F" w:rsidRPr="00974478">
        <w:rPr>
          <w:rFonts w:ascii="Times New Roman" w:eastAsia="Calibri" w:hAnsi="Times New Roman" w:cs="Times New Roman"/>
          <w:lang w:eastAsia="en-US"/>
        </w:rPr>
        <w:t xml:space="preserve"> </w:t>
      </w:r>
      <w:r w:rsidR="00DF2199" w:rsidRPr="00974478">
        <w:rPr>
          <w:rFonts w:ascii="Times New Roman" w:eastAsia="Times New Roman" w:hAnsi="Times New Roman" w:cs="Times New Roman"/>
          <w:color w:val="000000"/>
          <w:lang w:eastAsia="en-US"/>
        </w:rPr>
        <w:t xml:space="preserve">Техническим комитетом </w:t>
      </w:r>
      <w:r>
        <w:rPr>
          <w:rFonts w:ascii="Times New Roman" w:eastAsia="Times New Roman" w:hAnsi="Times New Roman" w:cs="Times New Roman"/>
          <w:color w:val="000000"/>
          <w:lang w:eastAsia="en-US"/>
        </w:rPr>
        <w:br/>
      </w:r>
      <w:r>
        <w:rPr>
          <w:rFonts w:ascii="Times New Roman" w:eastAsia="Times New Roman" w:hAnsi="Times New Roman" w:cs="Times New Roman"/>
          <w:color w:val="000000"/>
          <w:lang w:val="en-US" w:eastAsia="en-US"/>
        </w:rPr>
        <w:t>ISO</w:t>
      </w:r>
      <w:r w:rsidR="009063ED" w:rsidRPr="00974478">
        <w:rPr>
          <w:rFonts w:ascii="Times New Roman" w:eastAsia="Times New Roman" w:hAnsi="Times New Roman" w:cs="Times New Roman"/>
          <w:color w:val="000000"/>
          <w:lang w:eastAsia="en-US"/>
        </w:rPr>
        <w:t>/</w:t>
      </w:r>
      <w:r w:rsidR="009063ED" w:rsidRPr="00974478">
        <w:rPr>
          <w:rFonts w:ascii="Times New Roman" w:eastAsia="Times New Roman" w:hAnsi="Times New Roman" w:cs="Times New Roman"/>
          <w:color w:val="000000"/>
          <w:lang w:val="en-US" w:eastAsia="en-US"/>
        </w:rPr>
        <w:t>TC</w:t>
      </w:r>
      <w:r w:rsidR="009063ED" w:rsidRPr="00974478">
        <w:rPr>
          <w:rFonts w:ascii="Times New Roman" w:eastAsia="Times New Roman" w:hAnsi="Times New Roman" w:cs="Times New Roman"/>
          <w:color w:val="000000"/>
          <w:lang w:eastAsia="en-US"/>
        </w:rPr>
        <w:t xml:space="preserve"> </w:t>
      </w:r>
      <w:r w:rsidRPr="004B3B27">
        <w:rPr>
          <w:rFonts w:ascii="Times New Roman" w:eastAsia="Times New Roman" w:hAnsi="Times New Roman" w:cs="Times New Roman"/>
          <w:color w:val="000000"/>
          <w:lang w:eastAsia="en-US"/>
        </w:rPr>
        <w:t>197</w:t>
      </w:r>
      <w:r w:rsidR="009063ED" w:rsidRPr="00974478">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Водородные технологии</w:t>
      </w:r>
      <w:r w:rsidR="009063ED" w:rsidRPr="00974478">
        <w:rPr>
          <w:rFonts w:ascii="Times New Roman" w:eastAsia="Times New Roman" w:hAnsi="Times New Roman" w:cs="Times New Roman"/>
          <w:color w:val="000000"/>
          <w:lang w:eastAsia="en-US"/>
        </w:rPr>
        <w:t>».</w:t>
      </w:r>
    </w:p>
    <w:p w14:paraId="1D28D7D2" w14:textId="44F18691" w:rsidR="005F595F" w:rsidRPr="00974478" w:rsidRDefault="005F595F" w:rsidP="009567D1">
      <w:pPr>
        <w:widowControl/>
        <w:ind w:firstLine="567"/>
        <w:jc w:val="both"/>
        <w:rPr>
          <w:rFonts w:ascii="Times New Roman" w:eastAsia="Times New Roman" w:hAnsi="Times New Roman" w:cs="Times New Roman"/>
        </w:rPr>
      </w:pPr>
      <w:r w:rsidRPr="00974478">
        <w:rPr>
          <w:rFonts w:ascii="Times New Roman" w:eastAsia="Times New Roman" w:hAnsi="Times New Roman" w:cs="Times New Roman"/>
        </w:rPr>
        <w:t>Перевод с английского языка (</w:t>
      </w:r>
      <w:r w:rsidRPr="00974478">
        <w:rPr>
          <w:rFonts w:ascii="Times New Roman" w:eastAsia="Times New Roman" w:hAnsi="Times New Roman" w:cs="Times New Roman"/>
          <w:lang w:val="en-US"/>
        </w:rPr>
        <w:t>en</w:t>
      </w:r>
      <w:r w:rsidR="00C21EF7">
        <w:rPr>
          <w:rFonts w:ascii="Times New Roman" w:eastAsia="Times New Roman" w:hAnsi="Times New Roman" w:cs="Times New Roman"/>
        </w:rPr>
        <w:t>)</w:t>
      </w:r>
      <w:r w:rsidR="00D70208">
        <w:rPr>
          <w:rFonts w:ascii="Times New Roman" w:eastAsia="Times New Roman" w:hAnsi="Times New Roman" w:cs="Times New Roman"/>
        </w:rPr>
        <w:t>.</w:t>
      </w:r>
    </w:p>
    <w:p w14:paraId="42EC530E" w14:textId="540210B4" w:rsidR="005F595F" w:rsidRPr="00974478" w:rsidRDefault="005F595F" w:rsidP="009567D1">
      <w:pPr>
        <w:ind w:firstLine="567"/>
        <w:jc w:val="both"/>
        <w:rPr>
          <w:rFonts w:ascii="Times New Roman" w:eastAsia="Times New Roman" w:hAnsi="Times New Roman" w:cs="Times New Roman"/>
          <w:lang w:val="kk-KZ"/>
        </w:rPr>
      </w:pPr>
      <w:r w:rsidRPr="00974478">
        <w:rPr>
          <w:rFonts w:ascii="Times New Roman" w:eastAsia="Times New Roman" w:hAnsi="Times New Roman" w:cs="Times New Roman"/>
        </w:rPr>
        <w:t xml:space="preserve">Официальные экземпляры международных стандартов, на основе которых разработан настоящий стандарт, на которые даны ссылки, имеются в </w:t>
      </w:r>
      <w:r w:rsidRPr="00974478">
        <w:rPr>
          <w:rFonts w:ascii="Times New Roman" w:eastAsia="Times New Roman" w:hAnsi="Times New Roman" w:cs="Times New Roman"/>
          <w:lang w:val="kk-KZ"/>
        </w:rPr>
        <w:t>Едином государственном фонде нор</w:t>
      </w:r>
      <w:r w:rsidR="00C21EF7">
        <w:rPr>
          <w:rFonts w:ascii="Times New Roman" w:eastAsia="Times New Roman" w:hAnsi="Times New Roman" w:cs="Times New Roman"/>
          <w:lang w:val="kk-KZ"/>
        </w:rPr>
        <w:t>мативных технических документов</w:t>
      </w:r>
      <w:r w:rsidR="00D70208">
        <w:rPr>
          <w:rFonts w:ascii="Times New Roman" w:eastAsia="Times New Roman" w:hAnsi="Times New Roman" w:cs="Times New Roman"/>
          <w:lang w:val="kk-KZ"/>
        </w:rPr>
        <w:t>.</w:t>
      </w:r>
    </w:p>
    <w:p w14:paraId="7F3B09A9" w14:textId="10F9F02F" w:rsidR="005F595F" w:rsidRPr="00974478" w:rsidRDefault="005F595F" w:rsidP="009567D1">
      <w:pPr>
        <w:suppressAutoHyphens/>
        <w:ind w:firstLine="567"/>
        <w:jc w:val="both"/>
        <w:rPr>
          <w:rFonts w:ascii="Times New Roman" w:eastAsia="Times New Roman" w:hAnsi="Times New Roman" w:cs="Times New Roman"/>
        </w:rPr>
      </w:pPr>
      <w:r w:rsidRPr="00974478">
        <w:rPr>
          <w:rFonts w:ascii="Times New Roman" w:eastAsia="Times New Roman" w:hAnsi="Times New Roman" w:cs="Times New Roman"/>
        </w:rPr>
        <w:t>Официальными версиями являются тексты на государственном и русском языках</w:t>
      </w:r>
      <w:r w:rsidR="00721211" w:rsidRPr="00974478">
        <w:rPr>
          <w:rFonts w:ascii="Times New Roman" w:eastAsia="Times New Roman" w:hAnsi="Times New Roman" w:cs="Times New Roman"/>
        </w:rPr>
        <w:t>.</w:t>
      </w:r>
    </w:p>
    <w:p w14:paraId="16EEA6D6" w14:textId="562E7EFD" w:rsidR="005F595F" w:rsidRPr="00427691" w:rsidRDefault="005F595F" w:rsidP="009567D1">
      <w:pPr>
        <w:ind w:firstLine="567"/>
        <w:jc w:val="both"/>
        <w:rPr>
          <w:rFonts w:ascii="Times New Roman" w:eastAsia="Times New Roman" w:hAnsi="Times New Roman" w:cs="Times New Roman"/>
          <w:iCs/>
          <w:spacing w:val="-8"/>
        </w:rPr>
      </w:pPr>
      <w:r w:rsidRPr="00974478">
        <w:rPr>
          <w:rFonts w:ascii="Times New Roman" w:eastAsia="Times New Roman" w:hAnsi="Times New Roman" w:cs="Times New Roman"/>
          <w:iCs/>
          <w:spacing w:val="-8"/>
        </w:rPr>
        <w:t>В разделе «Нормативные ссылки» и тексте стандарта ссылочные междунар</w:t>
      </w:r>
      <w:r w:rsidR="00C21EF7">
        <w:rPr>
          <w:rFonts w:ascii="Times New Roman" w:eastAsia="Times New Roman" w:hAnsi="Times New Roman" w:cs="Times New Roman"/>
          <w:iCs/>
          <w:spacing w:val="-8"/>
        </w:rPr>
        <w:t xml:space="preserve">одные стандарты </w:t>
      </w:r>
      <w:r w:rsidR="00C21EF7" w:rsidRPr="00427691">
        <w:rPr>
          <w:rFonts w:ascii="Times New Roman" w:eastAsia="Times New Roman" w:hAnsi="Times New Roman" w:cs="Times New Roman"/>
          <w:iCs/>
          <w:spacing w:val="-8"/>
        </w:rPr>
        <w:t>актуализированы</w:t>
      </w:r>
      <w:r w:rsidR="00D70208">
        <w:rPr>
          <w:rFonts w:ascii="Times New Roman" w:eastAsia="Times New Roman" w:hAnsi="Times New Roman" w:cs="Times New Roman"/>
          <w:iCs/>
          <w:spacing w:val="-8"/>
        </w:rPr>
        <w:t>.</w:t>
      </w:r>
    </w:p>
    <w:p w14:paraId="3F541208" w14:textId="24C125FB" w:rsidR="00BB536F" w:rsidRPr="008C6D8C" w:rsidRDefault="00BB536F" w:rsidP="009567D1">
      <w:pPr>
        <w:ind w:firstLine="567"/>
        <w:jc w:val="both"/>
        <w:rPr>
          <w:rFonts w:ascii="Times New Roman" w:eastAsia="Times New Roman" w:hAnsi="Times New Roman" w:cs="Times New Roman"/>
          <w:iCs/>
          <w:spacing w:val="-8"/>
        </w:rPr>
      </w:pPr>
      <w:r w:rsidRPr="00427691">
        <w:rPr>
          <w:rFonts w:ascii="Times New Roman" w:eastAsia="Times New Roman" w:hAnsi="Times New Roman" w:cs="Times New Roman"/>
          <w:iCs/>
          <w:spacing w:val="-8"/>
        </w:rPr>
        <w:t xml:space="preserve">Сведения о соответствии стандартов (межгосударственных) ссылочным международным стандартам, приведены в дополнительном приложении </w:t>
      </w:r>
      <w:r w:rsidR="00A36621" w:rsidRPr="00427691">
        <w:rPr>
          <w:rFonts w:ascii="Times New Roman" w:eastAsia="Times New Roman" w:hAnsi="Times New Roman" w:cs="Times New Roman"/>
          <w:iCs/>
          <w:spacing w:val="-8"/>
        </w:rPr>
        <w:t>В.А</w:t>
      </w:r>
      <w:r w:rsidRPr="00427691">
        <w:rPr>
          <w:rFonts w:ascii="Times New Roman" w:eastAsia="Times New Roman" w:hAnsi="Times New Roman" w:cs="Times New Roman"/>
          <w:iCs/>
          <w:spacing w:val="-8"/>
        </w:rPr>
        <w:t>.</w:t>
      </w:r>
    </w:p>
    <w:p w14:paraId="5C831EC1" w14:textId="12E161BB" w:rsidR="005F595F" w:rsidRPr="00974478" w:rsidRDefault="005F595F" w:rsidP="009567D1">
      <w:pPr>
        <w:ind w:firstLine="567"/>
        <w:jc w:val="both"/>
        <w:rPr>
          <w:rFonts w:ascii="Times New Roman" w:eastAsia="Times New Roman" w:hAnsi="Times New Roman" w:cs="Times New Roman"/>
        </w:rPr>
      </w:pPr>
      <w:r w:rsidRPr="008C6D8C">
        <w:rPr>
          <w:rFonts w:ascii="Times New Roman" w:eastAsia="Times New Roman" w:hAnsi="Times New Roman" w:cs="Times New Roman"/>
          <w:iCs/>
          <w:spacing w:val="-8"/>
        </w:rPr>
        <w:t xml:space="preserve">Степень </w:t>
      </w:r>
      <w:r w:rsidR="00C21EF7" w:rsidRPr="008C6D8C">
        <w:rPr>
          <w:rFonts w:ascii="Times New Roman" w:eastAsia="Times New Roman" w:hAnsi="Times New Roman" w:cs="Times New Roman"/>
          <w:iCs/>
          <w:spacing w:val="-8"/>
        </w:rPr>
        <w:t>соответствия - идентичная (IDT)</w:t>
      </w:r>
      <w:r w:rsidR="00D70208">
        <w:rPr>
          <w:rFonts w:ascii="Times New Roman" w:eastAsia="Times New Roman" w:hAnsi="Times New Roman" w:cs="Times New Roman"/>
          <w:iCs/>
          <w:spacing w:val="-8"/>
        </w:rPr>
        <w:t>.</w:t>
      </w:r>
      <w:bookmarkStart w:id="0" w:name="_GoBack"/>
      <w:bookmarkEnd w:id="0"/>
    </w:p>
    <w:p w14:paraId="2D3FC91A" w14:textId="77777777" w:rsidR="005F595F" w:rsidRPr="00974478" w:rsidRDefault="005F595F" w:rsidP="009567D1">
      <w:pPr>
        <w:ind w:firstLine="567"/>
        <w:jc w:val="both"/>
        <w:rPr>
          <w:rFonts w:ascii="Times New Roman" w:eastAsia="Times New Roman" w:hAnsi="Times New Roman" w:cs="Times New Roman"/>
          <w:b/>
          <w:color w:val="000000"/>
        </w:rPr>
      </w:pPr>
    </w:p>
    <w:p w14:paraId="0312AF02" w14:textId="2BD1BE97" w:rsidR="005F595F" w:rsidRPr="00974478" w:rsidRDefault="005F595F" w:rsidP="009567D1">
      <w:pPr>
        <w:ind w:firstLine="567"/>
        <w:jc w:val="both"/>
        <w:rPr>
          <w:rFonts w:ascii="Times New Roman" w:eastAsia="Times New Roman" w:hAnsi="Times New Roman" w:cs="Times New Roman"/>
        </w:rPr>
      </w:pPr>
      <w:r w:rsidRPr="00974478">
        <w:rPr>
          <w:rFonts w:ascii="Times New Roman" w:eastAsia="Times New Roman" w:hAnsi="Times New Roman" w:cs="Times New Roman"/>
          <w:b/>
          <w:color w:val="000000"/>
        </w:rPr>
        <w:t xml:space="preserve">4 </w:t>
      </w:r>
      <w:r w:rsidRPr="00974478">
        <w:rPr>
          <w:rFonts w:ascii="Times New Roman" w:eastAsia="Times New Roman" w:hAnsi="Times New Roman" w:cs="Times New Roman"/>
        </w:rPr>
        <w:t xml:space="preserve">В настоящем стандарте реализованы нормы Указа Президента Республики Казахстан от 30 мая 2013 года № 577 «О Концепции по переходу Республики </w:t>
      </w:r>
      <w:r w:rsidR="00C21EF7">
        <w:rPr>
          <w:rFonts w:ascii="Times New Roman" w:eastAsia="Times New Roman" w:hAnsi="Times New Roman" w:cs="Times New Roman"/>
        </w:rPr>
        <w:t>Казахстан к «зеленой экономике»</w:t>
      </w:r>
    </w:p>
    <w:p w14:paraId="7ED09AEB" w14:textId="77777777" w:rsidR="005F595F" w:rsidRPr="00974478" w:rsidRDefault="005F595F" w:rsidP="009567D1">
      <w:pPr>
        <w:ind w:firstLine="567"/>
        <w:rPr>
          <w:rFonts w:ascii="Times New Roman" w:eastAsia="Times New Roman" w:hAnsi="Times New Roman" w:cs="Times New Roman"/>
          <w:lang w:val="kk-KZ"/>
        </w:rPr>
      </w:pPr>
    </w:p>
    <w:p w14:paraId="23D4163F" w14:textId="77777777" w:rsidR="005F595F" w:rsidRPr="00974478" w:rsidRDefault="005F595F" w:rsidP="009567D1">
      <w:pPr>
        <w:ind w:firstLine="567"/>
        <w:jc w:val="both"/>
        <w:rPr>
          <w:rFonts w:ascii="Times New Roman" w:eastAsia="Times New Roman" w:hAnsi="Times New Roman" w:cs="Times New Roman"/>
          <w:b/>
        </w:rPr>
      </w:pPr>
      <w:r w:rsidRPr="00974478">
        <w:rPr>
          <w:rFonts w:ascii="Times New Roman" w:eastAsia="Times New Roman" w:hAnsi="Times New Roman" w:cs="Times New Roman"/>
          <w:b/>
          <w:bCs/>
        </w:rPr>
        <w:t>5 ВВЕДЕН ВПЕРВЫЕ</w:t>
      </w:r>
    </w:p>
    <w:p w14:paraId="1A663672" w14:textId="77777777" w:rsidR="005F595F" w:rsidRPr="00974478" w:rsidRDefault="005F595F" w:rsidP="009567D1">
      <w:pPr>
        <w:widowControl/>
        <w:jc w:val="both"/>
        <w:rPr>
          <w:rFonts w:ascii="Times New Roman" w:eastAsia="Times New Roman" w:hAnsi="Times New Roman" w:cs="Times New Roman"/>
          <w:b/>
          <w:bCs/>
          <w:color w:val="000000"/>
          <w:lang w:val="kk-KZ" w:eastAsia="en-US"/>
        </w:rPr>
      </w:pPr>
      <w:r w:rsidRPr="00974478">
        <w:rPr>
          <w:rFonts w:ascii="Times New Roman" w:eastAsia="Times New Roman" w:hAnsi="Times New Roman" w:cs="Times New Roman"/>
          <w:b/>
          <w:bCs/>
          <w:color w:val="000000"/>
          <w:lang w:eastAsia="en-US"/>
        </w:rPr>
        <w:t xml:space="preserve"> </w:t>
      </w:r>
    </w:p>
    <w:p w14:paraId="5E4378CC" w14:textId="77777777" w:rsidR="005F595F" w:rsidRPr="00974478" w:rsidRDefault="005F595F" w:rsidP="009567D1">
      <w:pPr>
        <w:widowControl/>
        <w:jc w:val="both"/>
        <w:rPr>
          <w:rFonts w:ascii="Times New Roman" w:eastAsia="Times New Roman" w:hAnsi="Times New Roman" w:cs="Times New Roman"/>
          <w:b/>
          <w:bCs/>
          <w:color w:val="000000"/>
          <w:lang w:val="kk-KZ" w:eastAsia="en-US"/>
        </w:rPr>
      </w:pPr>
    </w:p>
    <w:p w14:paraId="5D7E0B97" w14:textId="77777777" w:rsidR="005F595F" w:rsidRPr="00974478" w:rsidRDefault="005F595F" w:rsidP="009567D1">
      <w:pPr>
        <w:widowControl/>
        <w:ind w:firstLine="567"/>
        <w:jc w:val="both"/>
        <w:rPr>
          <w:rFonts w:ascii="Times New Roman" w:eastAsia="Times New Roman" w:hAnsi="Times New Roman" w:cs="Times New Roman"/>
          <w:b/>
          <w:bCs/>
          <w:color w:val="000000"/>
          <w:lang w:val="kk-KZ" w:eastAsia="en-US"/>
        </w:rPr>
      </w:pPr>
      <w:r w:rsidRPr="00974478">
        <w:rPr>
          <w:rFonts w:ascii="Times New Roman" w:eastAsia="Times New Roman" w:hAnsi="Times New Roman" w:cs="Times New Roman"/>
          <w:i/>
          <w:iCs/>
        </w:rPr>
        <w:t>Информация об изменениях к нас</w:t>
      </w:r>
      <w:r w:rsidR="009063ED" w:rsidRPr="00974478">
        <w:rPr>
          <w:rFonts w:ascii="Times New Roman" w:eastAsia="Times New Roman" w:hAnsi="Times New Roman" w:cs="Times New Roman"/>
          <w:i/>
          <w:iCs/>
        </w:rPr>
        <w:t>тоящему стандарту публикуется в</w:t>
      </w:r>
      <w:r w:rsidRPr="00974478">
        <w:rPr>
          <w:rFonts w:ascii="Times New Roman" w:eastAsia="Times New Roman" w:hAnsi="Times New Roman" w:cs="Times New Roman"/>
          <w:i/>
          <w:iCs/>
        </w:rPr>
        <w:t xml:space="preserve"> ежегодно издаваемом информационном каталоге «Документы по стандартизации Республики Казахстан», а текст изменений и поправок - в периодически издаваемых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14:paraId="478F85C2" w14:textId="77777777" w:rsidR="005F595F" w:rsidRPr="00974478" w:rsidRDefault="005F595F" w:rsidP="009567D1">
      <w:pPr>
        <w:widowControl/>
        <w:jc w:val="both"/>
        <w:rPr>
          <w:rFonts w:ascii="Times New Roman" w:eastAsia="Times New Roman" w:hAnsi="Times New Roman" w:cs="Times New Roman"/>
          <w:b/>
          <w:bCs/>
          <w:color w:val="000000"/>
          <w:lang w:val="kk-KZ" w:eastAsia="en-US"/>
        </w:rPr>
      </w:pPr>
    </w:p>
    <w:p w14:paraId="680B3E83" w14:textId="77777777" w:rsidR="005F595F" w:rsidRPr="00974478" w:rsidRDefault="005F595F" w:rsidP="009567D1">
      <w:pPr>
        <w:widowControl/>
        <w:jc w:val="both"/>
        <w:rPr>
          <w:rFonts w:ascii="Times New Roman" w:eastAsia="Times New Roman" w:hAnsi="Times New Roman" w:cs="Times New Roman"/>
          <w:b/>
          <w:bCs/>
          <w:color w:val="000000"/>
          <w:lang w:val="kk-KZ" w:eastAsia="en-US"/>
        </w:rPr>
      </w:pPr>
    </w:p>
    <w:p w14:paraId="126A1C08" w14:textId="77777777" w:rsidR="005F595F" w:rsidRPr="00974478" w:rsidRDefault="005F595F" w:rsidP="009567D1">
      <w:pPr>
        <w:widowControl/>
        <w:jc w:val="both"/>
        <w:rPr>
          <w:rFonts w:ascii="Times New Roman" w:eastAsia="Times New Roman" w:hAnsi="Times New Roman" w:cs="Times New Roman"/>
          <w:b/>
          <w:bCs/>
          <w:color w:val="000000"/>
          <w:lang w:eastAsia="en-US"/>
        </w:rPr>
      </w:pPr>
    </w:p>
    <w:p w14:paraId="0BC21CBA" w14:textId="77777777" w:rsidR="005F595F" w:rsidRPr="00974478" w:rsidRDefault="005F595F" w:rsidP="009567D1">
      <w:pPr>
        <w:widowControl/>
        <w:ind w:firstLine="567"/>
        <w:jc w:val="both"/>
        <w:rPr>
          <w:rFonts w:ascii="Times New Roman" w:eastAsia="Times New Roman" w:hAnsi="Times New Roman" w:cs="Times New Roman"/>
        </w:rPr>
      </w:pPr>
    </w:p>
    <w:p w14:paraId="30D4B96D" w14:textId="77777777" w:rsidR="005F595F" w:rsidRPr="00974478" w:rsidRDefault="005F595F" w:rsidP="009567D1">
      <w:pPr>
        <w:widowControl/>
        <w:ind w:firstLine="567"/>
        <w:jc w:val="both"/>
        <w:rPr>
          <w:rFonts w:ascii="Times New Roman" w:eastAsia="Times New Roman" w:hAnsi="Times New Roman" w:cs="Times New Roman"/>
        </w:rPr>
      </w:pPr>
    </w:p>
    <w:p w14:paraId="6BDA6ABA" w14:textId="67ACC04D" w:rsidR="004B3B27" w:rsidRDefault="005F595F" w:rsidP="009567D1">
      <w:pPr>
        <w:widowControl/>
        <w:ind w:firstLine="567"/>
        <w:jc w:val="both"/>
        <w:rPr>
          <w:rFonts w:ascii="Times New Roman" w:eastAsia="Times New Roman" w:hAnsi="Times New Roman" w:cs="Times New Roman"/>
        </w:rPr>
      </w:pPr>
      <w:r w:rsidRPr="00974478">
        <w:rPr>
          <w:rFonts w:ascii="Times New Roman" w:eastAsia="Times New Roman" w:hAnsi="Times New Roman" w:cs="Times New Roman"/>
        </w:rPr>
        <w:t>Настоящий стандарт не может быть полностью или частично воспроизведен, тиражирован и распространен в качестве официального и</w:t>
      </w:r>
      <w:r w:rsidR="00721211" w:rsidRPr="00974478">
        <w:rPr>
          <w:rFonts w:ascii="Times New Roman" w:eastAsia="Times New Roman" w:hAnsi="Times New Roman" w:cs="Times New Roman"/>
        </w:rPr>
        <w:t xml:space="preserve">здания без разрешения Комитета </w:t>
      </w:r>
      <w:r w:rsidRPr="00974478">
        <w:rPr>
          <w:rFonts w:ascii="Times New Roman" w:eastAsia="Times New Roman" w:hAnsi="Times New Roman" w:cs="Times New Roman"/>
        </w:rPr>
        <w:t>технического регулирования и метрологии Министерства торговли и инте</w:t>
      </w:r>
      <w:r w:rsidR="00721211" w:rsidRPr="00974478">
        <w:rPr>
          <w:rFonts w:ascii="Times New Roman" w:eastAsia="Times New Roman" w:hAnsi="Times New Roman" w:cs="Times New Roman"/>
        </w:rPr>
        <w:t>грации Республики Казахстан.</w:t>
      </w:r>
    </w:p>
    <w:p w14:paraId="695A3185" w14:textId="77777777" w:rsidR="004B3B27" w:rsidRDefault="004B3B27" w:rsidP="009567D1">
      <w:pPr>
        <w:widowControl/>
        <w:autoSpaceDE/>
        <w:autoSpaceDN/>
        <w:adjustRightInd/>
        <w:spacing w:after="200"/>
        <w:rPr>
          <w:rFonts w:ascii="Times New Roman" w:eastAsia="Times New Roman" w:hAnsi="Times New Roman" w:cs="Times New Roman"/>
        </w:rPr>
      </w:pPr>
      <w:r>
        <w:rPr>
          <w:rFonts w:ascii="Times New Roman" w:eastAsia="Times New Roman" w:hAnsi="Times New Roman" w:cs="Times New Roman"/>
        </w:rPr>
        <w:br w:type="page"/>
      </w:r>
    </w:p>
    <w:p w14:paraId="4AB2FB72" w14:textId="77777777" w:rsidR="004B3B27" w:rsidRPr="002B0359" w:rsidRDefault="004B3B27" w:rsidP="009567D1">
      <w:pPr>
        <w:widowControl/>
        <w:autoSpaceDE/>
        <w:autoSpaceDN/>
        <w:adjustRightInd/>
        <w:spacing w:after="200"/>
        <w:jc w:val="center"/>
        <w:rPr>
          <w:rFonts w:ascii="Times New Roman" w:eastAsia="SimSun" w:hAnsi="Times New Roman" w:cs="Times New Roman"/>
          <w:b/>
          <w:bCs/>
          <w:szCs w:val="28"/>
        </w:rPr>
      </w:pPr>
      <w:r w:rsidRPr="002B0359">
        <w:rPr>
          <w:rFonts w:ascii="Times New Roman" w:eastAsia="SimSun" w:hAnsi="Times New Roman" w:cs="Times New Roman"/>
          <w:b/>
          <w:bCs/>
          <w:szCs w:val="28"/>
        </w:rPr>
        <w:lastRenderedPageBreak/>
        <w:t>Введение</w:t>
      </w:r>
    </w:p>
    <w:p w14:paraId="170A104F" w14:textId="0DB99B17" w:rsidR="0015421B" w:rsidRPr="0015421B" w:rsidRDefault="0015421B" w:rsidP="0015421B">
      <w:pPr>
        <w:widowControl/>
        <w:autoSpaceDE/>
        <w:autoSpaceDN/>
        <w:adjustRightInd/>
        <w:ind w:firstLine="567"/>
        <w:jc w:val="both"/>
        <w:rPr>
          <w:rFonts w:ascii="Times New Roman" w:eastAsia="Times New Roman" w:hAnsi="Times New Roman" w:cs="Times New Roman"/>
          <w:lang w:val="kk-KZ"/>
        </w:rPr>
      </w:pPr>
      <w:r w:rsidRPr="0015421B">
        <w:rPr>
          <w:rFonts w:ascii="Times New Roman" w:eastAsia="Times New Roman" w:hAnsi="Times New Roman" w:cs="Times New Roman"/>
          <w:lang w:val="kk-KZ"/>
        </w:rPr>
        <w:t xml:space="preserve">Основное внимание в настоящем </w:t>
      </w:r>
      <w:r>
        <w:rPr>
          <w:rFonts w:ascii="Times New Roman" w:eastAsia="Times New Roman" w:hAnsi="Times New Roman" w:cs="Times New Roman"/>
          <w:lang w:val="kk-KZ"/>
        </w:rPr>
        <w:t>стандарте</w:t>
      </w:r>
      <w:r w:rsidRPr="0015421B">
        <w:rPr>
          <w:rFonts w:ascii="Times New Roman" w:eastAsia="Times New Roman" w:hAnsi="Times New Roman" w:cs="Times New Roman"/>
          <w:lang w:val="kk-KZ"/>
        </w:rPr>
        <w:t xml:space="preserve"> уделяется относительно новым практическим применениям водородной энергетики. Цель состоит в том, чтобы предоставить тем, кто не знаком с технологией, основу для понимания вопросов безопасности. Настоящий </w:t>
      </w:r>
      <w:r>
        <w:rPr>
          <w:rFonts w:ascii="Times New Roman" w:eastAsia="Times New Roman" w:hAnsi="Times New Roman" w:cs="Times New Roman"/>
          <w:lang w:val="kk-KZ"/>
        </w:rPr>
        <w:t>стандарт</w:t>
      </w:r>
      <w:r w:rsidRPr="0015421B">
        <w:rPr>
          <w:rFonts w:ascii="Times New Roman" w:eastAsia="Times New Roman" w:hAnsi="Times New Roman" w:cs="Times New Roman"/>
          <w:lang w:val="kk-KZ"/>
        </w:rPr>
        <w:t xml:space="preserve"> рассматривает практические применения, основанные на химических реакциях с водородом, и не рассматривает применения, основанные на ядерных процессах.</w:t>
      </w:r>
    </w:p>
    <w:p w14:paraId="78207080" w14:textId="77777777" w:rsidR="0015421B" w:rsidRPr="0015421B" w:rsidRDefault="0015421B" w:rsidP="0015421B">
      <w:pPr>
        <w:widowControl/>
        <w:autoSpaceDE/>
        <w:autoSpaceDN/>
        <w:adjustRightInd/>
        <w:ind w:firstLine="567"/>
        <w:jc w:val="both"/>
        <w:rPr>
          <w:rFonts w:ascii="Times New Roman" w:eastAsia="Times New Roman" w:hAnsi="Times New Roman" w:cs="Times New Roman"/>
          <w:lang w:val="kk-KZ"/>
        </w:rPr>
      </w:pPr>
      <w:r w:rsidRPr="0015421B">
        <w:rPr>
          <w:rFonts w:ascii="Times New Roman" w:eastAsia="Times New Roman" w:hAnsi="Times New Roman" w:cs="Times New Roman"/>
          <w:lang w:val="kk-KZ"/>
        </w:rPr>
        <w:t>Как правило, водород широко использовался в нефтехимической и химической промышленности и в меньших количествах в электронной, сталелитейной, стекольной и пищевой гидрогенизационной промышленности. В энергетических применениях первое значительное использование водорода появилось в космических программах. Речь идет об изменениях, учитывая прогноз, что водород станет эффективным энергоносителем и топливом с минимальным воздействием на окружающую среду. Разрабатываются системы, которые производят водород с использованием различных источников энергии и сырья, таких как солнечный свет, ветер, биомасса, гидроэнергия и ископаемое топливо, для использования в энергетических применениях для отопления домов и офисов, выработки электроэнергии и транспортировки.</w:t>
      </w:r>
    </w:p>
    <w:p w14:paraId="0F88DB7C" w14:textId="1A2E70C3" w:rsidR="0015421B" w:rsidRPr="0015421B" w:rsidRDefault="0015421B" w:rsidP="0015421B">
      <w:pPr>
        <w:widowControl/>
        <w:autoSpaceDE/>
        <w:autoSpaceDN/>
        <w:adjustRightInd/>
        <w:ind w:firstLine="567"/>
        <w:jc w:val="both"/>
        <w:rPr>
          <w:rFonts w:ascii="Times New Roman" w:eastAsia="Times New Roman" w:hAnsi="Times New Roman" w:cs="Times New Roman"/>
          <w:lang w:val="kk-KZ"/>
        </w:rPr>
      </w:pPr>
      <w:r w:rsidRPr="0015421B">
        <w:rPr>
          <w:rFonts w:ascii="Times New Roman" w:eastAsia="Times New Roman" w:hAnsi="Times New Roman" w:cs="Times New Roman"/>
          <w:lang w:val="kk-KZ"/>
        </w:rPr>
        <w:t xml:space="preserve">Безопасное использование водорода в качестве топлива является основной целью ISO, поскольку она стремится способствовать быстрому появлению водородных технологий. Ключевым элементом безопасного использования водорода является понимание его уникальных связанных с безопасностью свойств и связанных с ним явлений, а также наличие приемлемых инженерных подходов к контролю опасностей и рисков, связанных с использованием водорода. В настоящем </w:t>
      </w:r>
      <w:r>
        <w:rPr>
          <w:rFonts w:ascii="Times New Roman" w:eastAsia="Times New Roman" w:hAnsi="Times New Roman" w:cs="Times New Roman"/>
          <w:lang w:val="kk-KZ"/>
        </w:rPr>
        <w:t>стандарте</w:t>
      </w:r>
      <w:r w:rsidRPr="0015421B">
        <w:rPr>
          <w:rFonts w:ascii="Times New Roman" w:eastAsia="Times New Roman" w:hAnsi="Times New Roman" w:cs="Times New Roman"/>
          <w:lang w:val="kk-KZ"/>
        </w:rPr>
        <w:t xml:space="preserve"> описываются опасности, связанные с использованием и присутствием водорода, обсуждаются свойства водорода, важные для безопасности, и приводится общее обсуждение подходов, принятых для снижения опасностей, связанных с водородом. Целью настоящего </w:t>
      </w:r>
      <w:r>
        <w:rPr>
          <w:rFonts w:ascii="Times New Roman" w:eastAsia="Times New Roman" w:hAnsi="Times New Roman" w:cs="Times New Roman"/>
          <w:lang w:val="kk-KZ"/>
        </w:rPr>
        <w:t>стандарта</w:t>
      </w:r>
      <w:r w:rsidRPr="0015421B">
        <w:rPr>
          <w:rFonts w:ascii="Times New Roman" w:eastAsia="Times New Roman" w:hAnsi="Times New Roman" w:cs="Times New Roman"/>
          <w:lang w:val="kk-KZ"/>
        </w:rPr>
        <w:t xml:space="preserve"> является содействие принятию водородных технологий путем предоставления ключевой информации регулирующим органам и обучения людей, занимающихся вопросами безопасности использования водорода.</w:t>
      </w:r>
    </w:p>
    <w:p w14:paraId="1058D6A0" w14:textId="08957C8B" w:rsidR="0015421B" w:rsidRPr="0015421B" w:rsidRDefault="0015421B" w:rsidP="0015421B">
      <w:pPr>
        <w:widowControl/>
        <w:autoSpaceDE/>
        <w:autoSpaceDN/>
        <w:adjustRightInd/>
        <w:ind w:firstLine="567"/>
        <w:jc w:val="both"/>
        <w:rPr>
          <w:rFonts w:ascii="Times New Roman" w:eastAsia="Times New Roman" w:hAnsi="Times New Roman" w:cs="Times New Roman"/>
          <w:lang w:val="kk-KZ"/>
        </w:rPr>
      </w:pPr>
      <w:r w:rsidRPr="0015421B">
        <w:rPr>
          <w:rFonts w:ascii="Times New Roman" w:eastAsia="Times New Roman" w:hAnsi="Times New Roman" w:cs="Times New Roman"/>
          <w:lang w:val="kk-KZ"/>
        </w:rPr>
        <w:t xml:space="preserve">Разработка международных стандартов для устранения барьеров в международной торговле и упрощения трудоемкого процесса регулирования путем разработки стандартов, рассматривающих водород, позволяющих внедрять быстро появляющиеся технологии, была одной из потребностей, определенных ISO/TК 197. Настоящий </w:t>
      </w:r>
      <w:r>
        <w:rPr>
          <w:rFonts w:ascii="Times New Roman" w:eastAsia="Times New Roman" w:hAnsi="Times New Roman" w:cs="Times New Roman"/>
          <w:lang w:val="kk-KZ"/>
        </w:rPr>
        <w:t>стандарт</w:t>
      </w:r>
      <w:r w:rsidRPr="0015421B">
        <w:rPr>
          <w:rFonts w:ascii="Times New Roman" w:eastAsia="Times New Roman" w:hAnsi="Times New Roman" w:cs="Times New Roman"/>
          <w:lang w:val="kk-KZ"/>
        </w:rPr>
        <w:t xml:space="preserve"> является одним из многих документов, которые были разработаны или находятся в процессе разработки ISO. Подробные требования безопасности, связанные с конкретными применениями водорода, рассматриваются в отдельных международных стандартах. В настоящем </w:t>
      </w:r>
      <w:r>
        <w:rPr>
          <w:rFonts w:ascii="Times New Roman" w:eastAsia="Times New Roman" w:hAnsi="Times New Roman" w:cs="Times New Roman"/>
          <w:lang w:val="kk-KZ"/>
        </w:rPr>
        <w:t>стандарте</w:t>
      </w:r>
      <w:r w:rsidRPr="0015421B">
        <w:rPr>
          <w:rFonts w:ascii="Times New Roman" w:eastAsia="Times New Roman" w:hAnsi="Times New Roman" w:cs="Times New Roman"/>
          <w:lang w:val="kk-KZ"/>
        </w:rPr>
        <w:t xml:space="preserve"> содержится информационная ссылка на указанные отдельные стандарты как на общий, непротиворечивый источник информации о водороде, связанной с безопасностью. Это должно привести к сокращению дублирования и возможных несоответствий в отдельных стандартах.</w:t>
      </w:r>
    </w:p>
    <w:p w14:paraId="75DBEE8F" w14:textId="65B7D6EC" w:rsidR="004B3B27" w:rsidRPr="002B0359" w:rsidRDefault="0015421B" w:rsidP="0015421B">
      <w:pPr>
        <w:widowControl/>
        <w:autoSpaceDE/>
        <w:autoSpaceDN/>
        <w:adjustRightInd/>
        <w:ind w:firstLine="567"/>
        <w:jc w:val="both"/>
        <w:rPr>
          <w:rFonts w:ascii="Times New Roman" w:eastAsia="SimSun" w:hAnsi="Times New Roman" w:cs="Times New Roman"/>
          <w:b/>
          <w:bCs/>
          <w:sz w:val="28"/>
          <w:szCs w:val="28"/>
        </w:rPr>
      </w:pPr>
      <w:r w:rsidRPr="0015421B">
        <w:rPr>
          <w:rFonts w:ascii="Times New Roman" w:eastAsia="Times New Roman" w:hAnsi="Times New Roman" w:cs="Times New Roman"/>
          <w:lang w:val="kk-KZ"/>
        </w:rPr>
        <w:t xml:space="preserve">Рекомендации, представленные в настоящем </w:t>
      </w:r>
      <w:r>
        <w:rPr>
          <w:rFonts w:ascii="Times New Roman" w:eastAsia="Times New Roman" w:hAnsi="Times New Roman" w:cs="Times New Roman"/>
          <w:lang w:val="kk-KZ"/>
        </w:rPr>
        <w:t>стандарте</w:t>
      </w:r>
      <w:r w:rsidRPr="0015421B">
        <w:rPr>
          <w:rFonts w:ascii="Times New Roman" w:eastAsia="Times New Roman" w:hAnsi="Times New Roman" w:cs="Times New Roman"/>
          <w:lang w:val="kk-KZ"/>
        </w:rPr>
        <w:t xml:space="preserve">, носят широкий, общий характер и направлены на рассмотрение большинства аспектов водородной безопасности. Степень применения настоящих руководящих принципов будет варьироваться в зависимости от специфики применения (например, от условий и количества задействованного водорода, а также от способа использования водорода). Промышленные пользователи могут найти большую часть рекомендаций, представленных здесь, применимыми для их операций. Широкая публика не предполагается применять эту степень знаний для безопасной эксплуатации водородного прибора. Хорошая конструкция прибора в сочетании с надлежащей осторожностью при установке снизит степень рекомендаций безопасности до уровней, которые общественность считает приемлемыми для обычных приборов. Производителям водородных приборов необходимо учитывать настоящие руководящие </w:t>
      </w:r>
      <w:r w:rsidRPr="0015421B">
        <w:rPr>
          <w:rFonts w:ascii="Times New Roman" w:eastAsia="Times New Roman" w:hAnsi="Times New Roman" w:cs="Times New Roman"/>
          <w:lang w:val="kk-KZ"/>
        </w:rPr>
        <w:lastRenderedPageBreak/>
        <w:t xml:space="preserve">принципы, чтобы адаптировать достаточную конкретную информацию для работы своих приборов, в среде, в которой они будут использоваться, и для аудитории, которая будет их использовать. Читателям рекомендуется помнить об этих моментах при рассмотрении информации, представленной в настоящем </w:t>
      </w:r>
      <w:r>
        <w:rPr>
          <w:rFonts w:ascii="Times New Roman" w:eastAsia="Times New Roman" w:hAnsi="Times New Roman" w:cs="Times New Roman"/>
          <w:lang w:val="kk-KZ"/>
        </w:rPr>
        <w:t>стандарте</w:t>
      </w:r>
      <w:r w:rsidRPr="0015421B">
        <w:rPr>
          <w:rFonts w:ascii="Times New Roman" w:eastAsia="Times New Roman" w:hAnsi="Times New Roman" w:cs="Times New Roman"/>
          <w:lang w:val="kk-KZ"/>
        </w:rPr>
        <w:t xml:space="preserve">. Водород безопасно использовался во многих различных практических применениях на протяжении многих лет. Соблюдение принципов, представленных в настоящем </w:t>
      </w:r>
      <w:r>
        <w:rPr>
          <w:rFonts w:ascii="Times New Roman" w:eastAsia="Times New Roman" w:hAnsi="Times New Roman" w:cs="Times New Roman"/>
          <w:lang w:val="kk-KZ"/>
        </w:rPr>
        <w:t>стандарте</w:t>
      </w:r>
      <w:r w:rsidRPr="0015421B">
        <w:rPr>
          <w:rFonts w:ascii="Times New Roman" w:eastAsia="Times New Roman" w:hAnsi="Times New Roman" w:cs="Times New Roman"/>
          <w:lang w:val="kk-KZ"/>
        </w:rPr>
        <w:t>, может привести к дальнейшему безопасному и устойчивому использованию водорода.</w:t>
      </w:r>
    </w:p>
    <w:p w14:paraId="4A883D84" w14:textId="77777777" w:rsidR="005F595F" w:rsidRPr="00974478" w:rsidRDefault="005F595F" w:rsidP="009567D1">
      <w:pPr>
        <w:widowControl/>
        <w:ind w:firstLine="567"/>
        <w:jc w:val="both"/>
        <w:rPr>
          <w:rFonts w:ascii="Times New Roman" w:eastAsia="Times New Roman" w:hAnsi="Times New Roman" w:cs="Times New Roman"/>
        </w:rPr>
      </w:pPr>
    </w:p>
    <w:p w14:paraId="0F1ED7C8" w14:textId="77777777" w:rsidR="008613B2" w:rsidRPr="00974478" w:rsidRDefault="00B77919" w:rsidP="009567D1">
      <w:pPr>
        <w:widowControl/>
        <w:autoSpaceDE/>
        <w:autoSpaceDN/>
        <w:adjustRightInd/>
        <w:spacing w:after="200"/>
        <w:rPr>
          <w:rFonts w:ascii="Times New Roman" w:eastAsia="SimSun" w:hAnsi="Times New Roman" w:cs="Times New Roman"/>
          <w:b/>
          <w:bCs/>
          <w:sz w:val="28"/>
          <w:szCs w:val="28"/>
        </w:rPr>
        <w:sectPr w:rsidR="008613B2" w:rsidRPr="00974478" w:rsidSect="00F86508">
          <w:headerReference w:type="first" r:id="rId14"/>
          <w:footerReference w:type="first" r:id="rId15"/>
          <w:pgSz w:w="11909" w:h="16834"/>
          <w:pgMar w:top="1134" w:right="851" w:bottom="1134" w:left="1418" w:header="720" w:footer="720" w:gutter="0"/>
          <w:pgNumType w:fmt="upperRoman" w:start="2"/>
          <w:cols w:space="720"/>
          <w:noEndnote/>
          <w:titlePg/>
          <w:docGrid w:linePitch="326"/>
        </w:sectPr>
      </w:pPr>
      <w:r w:rsidRPr="00974478">
        <w:rPr>
          <w:rFonts w:ascii="Times New Roman" w:eastAsia="SimSun" w:hAnsi="Times New Roman" w:cs="Times New Roman"/>
          <w:b/>
          <w:bCs/>
          <w:sz w:val="28"/>
          <w:szCs w:val="28"/>
        </w:rPr>
        <w:br w:type="page"/>
      </w:r>
    </w:p>
    <w:p w14:paraId="2D48C290" w14:textId="77777777" w:rsidR="00B77919" w:rsidRPr="00974478" w:rsidRDefault="00B77919" w:rsidP="009567D1">
      <w:pPr>
        <w:widowControl/>
        <w:autoSpaceDE/>
        <w:autoSpaceDN/>
        <w:adjustRightInd/>
        <w:spacing w:after="200"/>
        <w:rPr>
          <w:rFonts w:ascii="Times New Roman" w:eastAsia="SimSun" w:hAnsi="Times New Roman" w:cs="Times New Roman"/>
          <w:b/>
          <w:bCs/>
          <w:sz w:val="28"/>
          <w:szCs w:val="28"/>
        </w:rPr>
      </w:pPr>
    </w:p>
    <w:sdt>
      <w:sdtPr>
        <w:rPr>
          <w:rFonts w:ascii="Arial" w:eastAsiaTheme="minorEastAsia" w:hAnsi="Arial" w:cs="Arial"/>
          <w:color w:val="auto"/>
          <w:sz w:val="24"/>
          <w:szCs w:val="24"/>
          <w:lang w:val="ru-RU" w:eastAsia="ru-RU"/>
        </w:rPr>
        <w:id w:val="131607366"/>
        <w:docPartObj>
          <w:docPartGallery w:val="Table of Contents"/>
          <w:docPartUnique/>
        </w:docPartObj>
      </w:sdtPr>
      <w:sdtEndPr>
        <w:rPr>
          <w:b/>
          <w:bCs/>
          <w:noProof/>
        </w:rPr>
      </w:sdtEndPr>
      <w:sdtContent>
        <w:p w14:paraId="5B5CDCE9" w14:textId="77777777" w:rsidR="007166AF" w:rsidRPr="00F8270B" w:rsidRDefault="008613B2" w:rsidP="00F8270B">
          <w:pPr>
            <w:pStyle w:val="aa"/>
            <w:spacing w:before="0" w:line="240" w:lineRule="auto"/>
            <w:jc w:val="center"/>
            <w:rPr>
              <w:rFonts w:ascii="Times New Roman" w:hAnsi="Times New Roman" w:cs="Times New Roman"/>
              <w:b/>
              <w:color w:val="auto"/>
              <w:sz w:val="24"/>
              <w:szCs w:val="24"/>
              <w:lang w:val="ru-RU"/>
            </w:rPr>
          </w:pPr>
          <w:r w:rsidRPr="00F8270B">
            <w:rPr>
              <w:rFonts w:ascii="Times New Roman" w:hAnsi="Times New Roman" w:cs="Times New Roman"/>
              <w:b/>
              <w:color w:val="auto"/>
              <w:sz w:val="24"/>
              <w:szCs w:val="24"/>
              <w:lang w:val="ru-RU"/>
            </w:rPr>
            <w:t>Содержание</w:t>
          </w:r>
        </w:p>
        <w:p w14:paraId="19A38597" w14:textId="4530E05E" w:rsidR="00427691" w:rsidRPr="00427691" w:rsidRDefault="007166AF" w:rsidP="00427691">
          <w:pPr>
            <w:pStyle w:val="11"/>
            <w:tabs>
              <w:tab w:val="right" w:leader="dot" w:pos="9630"/>
            </w:tabs>
            <w:spacing w:after="0"/>
            <w:rPr>
              <w:rFonts w:ascii="Times New Roman" w:hAnsi="Times New Roman" w:cs="Times New Roman"/>
              <w:noProof/>
            </w:rPr>
          </w:pPr>
          <w:r w:rsidRPr="00F8270B">
            <w:rPr>
              <w:rFonts w:ascii="Times New Roman" w:hAnsi="Times New Roman" w:cs="Times New Roman"/>
            </w:rPr>
            <w:fldChar w:fldCharType="begin"/>
          </w:r>
          <w:r w:rsidRPr="00F8270B">
            <w:rPr>
              <w:rFonts w:ascii="Times New Roman" w:hAnsi="Times New Roman" w:cs="Times New Roman"/>
              <w:lang w:val="en-US"/>
            </w:rPr>
            <w:instrText xml:space="preserve"> TOC \o "1-3" \h \z \u </w:instrText>
          </w:r>
          <w:r w:rsidRPr="00F8270B">
            <w:rPr>
              <w:rFonts w:ascii="Times New Roman" w:hAnsi="Times New Roman" w:cs="Times New Roman"/>
            </w:rPr>
            <w:fldChar w:fldCharType="separate"/>
          </w:r>
          <w:hyperlink w:anchor="_Toc134912827" w:history="1">
            <w:r w:rsidR="00427691" w:rsidRPr="00427691">
              <w:rPr>
                <w:rStyle w:val="a3"/>
                <w:rFonts w:ascii="Times New Roman" w:hAnsi="Times New Roman" w:cs="Times New Roman"/>
                <w:bCs/>
                <w:noProof/>
                <w:lang w:eastAsia="en-US"/>
              </w:rPr>
              <w:t>1 Область применения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_Toc134912827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1</w:t>
            </w:r>
            <w:r w:rsidR="00427691" w:rsidRPr="00427691">
              <w:rPr>
                <w:rFonts w:ascii="Times New Roman" w:hAnsi="Times New Roman" w:cs="Times New Roman"/>
                <w:noProof/>
                <w:webHidden/>
              </w:rPr>
              <w:fldChar w:fldCharType="end"/>
            </w:r>
          </w:hyperlink>
        </w:p>
        <w:p w14:paraId="3148B1EC" w14:textId="31A9FA2B" w:rsidR="00427691" w:rsidRPr="00427691" w:rsidRDefault="002E6743" w:rsidP="00427691">
          <w:pPr>
            <w:pStyle w:val="11"/>
            <w:tabs>
              <w:tab w:val="right" w:leader="dot" w:pos="9630"/>
            </w:tabs>
            <w:spacing w:after="0"/>
            <w:rPr>
              <w:rFonts w:ascii="Times New Roman" w:hAnsi="Times New Roman" w:cs="Times New Roman"/>
              <w:noProof/>
            </w:rPr>
          </w:pPr>
          <w:hyperlink w:anchor="_Toc134912828" w:history="1">
            <w:r w:rsidR="00427691" w:rsidRPr="00427691">
              <w:rPr>
                <w:rStyle w:val="a3"/>
                <w:rFonts w:ascii="Times New Roman" w:hAnsi="Times New Roman" w:cs="Times New Roman"/>
                <w:bCs/>
                <w:noProof/>
                <w:lang w:eastAsia="en-US"/>
              </w:rPr>
              <w:t>2 Нормативные ссылки</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_Toc134912828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1</w:t>
            </w:r>
            <w:r w:rsidR="00427691" w:rsidRPr="00427691">
              <w:rPr>
                <w:rFonts w:ascii="Times New Roman" w:hAnsi="Times New Roman" w:cs="Times New Roman"/>
                <w:noProof/>
                <w:webHidden/>
              </w:rPr>
              <w:fldChar w:fldCharType="end"/>
            </w:r>
          </w:hyperlink>
        </w:p>
        <w:p w14:paraId="4CDE69D3" w14:textId="06085C25" w:rsidR="00427691" w:rsidRPr="00427691" w:rsidRDefault="002E6743" w:rsidP="00427691">
          <w:pPr>
            <w:pStyle w:val="11"/>
            <w:tabs>
              <w:tab w:val="right" w:leader="dot" w:pos="9630"/>
            </w:tabs>
            <w:spacing w:after="0"/>
            <w:rPr>
              <w:rFonts w:ascii="Times New Roman" w:hAnsi="Times New Roman" w:cs="Times New Roman"/>
              <w:noProof/>
            </w:rPr>
          </w:pPr>
          <w:hyperlink w:anchor="_Toc134912829" w:history="1">
            <w:r w:rsidR="00427691" w:rsidRPr="00427691">
              <w:rPr>
                <w:rStyle w:val="a3"/>
                <w:rFonts w:ascii="Times New Roman" w:hAnsi="Times New Roman" w:cs="Times New Roman"/>
                <w:bCs/>
                <w:noProof/>
                <w:lang w:eastAsia="en-US"/>
              </w:rPr>
              <w:t>3 Термины и определения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_Toc134912829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2</w:t>
            </w:r>
            <w:r w:rsidR="00427691" w:rsidRPr="00427691">
              <w:rPr>
                <w:rFonts w:ascii="Times New Roman" w:hAnsi="Times New Roman" w:cs="Times New Roman"/>
                <w:noProof/>
                <w:webHidden/>
              </w:rPr>
              <w:fldChar w:fldCharType="end"/>
            </w:r>
          </w:hyperlink>
        </w:p>
        <w:p w14:paraId="0B8E9B3F" w14:textId="0A832CB9" w:rsidR="00427691" w:rsidRPr="00427691" w:rsidRDefault="002E6743" w:rsidP="00427691">
          <w:pPr>
            <w:pStyle w:val="11"/>
            <w:tabs>
              <w:tab w:val="right" w:leader="dot" w:pos="9630"/>
            </w:tabs>
            <w:spacing w:after="0"/>
            <w:rPr>
              <w:rFonts w:ascii="Times New Roman" w:hAnsi="Times New Roman" w:cs="Times New Roman"/>
              <w:noProof/>
            </w:rPr>
          </w:pPr>
          <w:hyperlink w:anchor="_Toc134912830" w:history="1">
            <w:r w:rsidR="00427691" w:rsidRPr="00427691">
              <w:rPr>
                <w:rStyle w:val="a3"/>
                <w:rFonts w:ascii="Times New Roman" w:hAnsi="Times New Roman" w:cs="Times New Roman"/>
                <w:noProof/>
              </w:rPr>
              <w:t>4 Обозначения и сокращения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_Toc134912830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11</w:t>
            </w:r>
            <w:r w:rsidR="00427691" w:rsidRPr="00427691">
              <w:rPr>
                <w:rFonts w:ascii="Times New Roman" w:hAnsi="Times New Roman" w:cs="Times New Roman"/>
                <w:noProof/>
                <w:webHidden/>
              </w:rPr>
              <w:fldChar w:fldCharType="end"/>
            </w:r>
          </w:hyperlink>
        </w:p>
        <w:p w14:paraId="78E68052" w14:textId="78235772" w:rsidR="00427691" w:rsidRPr="00427691" w:rsidRDefault="002E6743" w:rsidP="00427691">
          <w:pPr>
            <w:pStyle w:val="11"/>
            <w:tabs>
              <w:tab w:val="right" w:leader="dot" w:pos="9630"/>
            </w:tabs>
            <w:spacing w:after="0"/>
            <w:rPr>
              <w:rFonts w:ascii="Times New Roman" w:hAnsi="Times New Roman" w:cs="Times New Roman"/>
              <w:noProof/>
            </w:rPr>
          </w:pPr>
          <w:hyperlink w:anchor="_Toc134912831" w:history="1">
            <w:r w:rsidR="00427691" w:rsidRPr="00427691">
              <w:rPr>
                <w:rStyle w:val="a3"/>
                <w:rFonts w:ascii="Times New Roman" w:hAnsi="Times New Roman" w:cs="Times New Roman"/>
                <w:noProof/>
              </w:rPr>
              <w:t>5 Классификация и применение</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_Toc134912831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11</w:t>
            </w:r>
            <w:r w:rsidR="00427691" w:rsidRPr="00427691">
              <w:rPr>
                <w:rFonts w:ascii="Times New Roman" w:hAnsi="Times New Roman" w:cs="Times New Roman"/>
                <w:noProof/>
                <w:webHidden/>
              </w:rPr>
              <w:fldChar w:fldCharType="end"/>
            </w:r>
          </w:hyperlink>
        </w:p>
        <w:p w14:paraId="3DD5D216" w14:textId="273B497E" w:rsidR="00427691" w:rsidRPr="00427691" w:rsidRDefault="002E6743" w:rsidP="00427691">
          <w:pPr>
            <w:pStyle w:val="2"/>
            <w:tabs>
              <w:tab w:val="right" w:leader="dot" w:pos="9630"/>
            </w:tabs>
            <w:spacing w:after="0"/>
            <w:ind w:left="0"/>
            <w:rPr>
              <w:rFonts w:ascii="Times New Roman" w:hAnsi="Times New Roman" w:cs="Times New Roman"/>
              <w:noProof/>
            </w:rPr>
          </w:pPr>
          <w:hyperlink w:anchor="_Toc134912832" w:history="1">
            <w:r w:rsidR="00427691" w:rsidRPr="00427691">
              <w:rPr>
                <w:rStyle w:val="a3"/>
                <w:rFonts w:ascii="Times New Roman" w:hAnsi="Times New Roman" w:cs="Times New Roman"/>
                <w:noProof/>
              </w:rPr>
              <w:t>5.1 Классификация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_Toc134912832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11</w:t>
            </w:r>
            <w:r w:rsidR="00427691" w:rsidRPr="00427691">
              <w:rPr>
                <w:rFonts w:ascii="Times New Roman" w:hAnsi="Times New Roman" w:cs="Times New Roman"/>
                <w:noProof/>
                <w:webHidden/>
              </w:rPr>
              <w:fldChar w:fldCharType="end"/>
            </w:r>
          </w:hyperlink>
        </w:p>
        <w:p w14:paraId="4EE9590D" w14:textId="640249A8"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33" w:history="1">
            <w:r w:rsidR="00427691" w:rsidRPr="00427691">
              <w:rPr>
                <w:rStyle w:val="a3"/>
                <w:rFonts w:ascii="Times New Roman" w:hAnsi="Times New Roman" w:cs="Times New Roman"/>
                <w:bCs/>
                <w:noProof/>
                <w:lang w:eastAsia="en-US"/>
              </w:rPr>
              <w:t>5.1.1 Категории инфарструктуры</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_Toc134912833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11</w:t>
            </w:r>
            <w:r w:rsidR="00427691" w:rsidRPr="00427691">
              <w:rPr>
                <w:rFonts w:ascii="Times New Roman" w:hAnsi="Times New Roman" w:cs="Times New Roman"/>
                <w:noProof/>
                <w:webHidden/>
              </w:rPr>
              <w:fldChar w:fldCharType="end"/>
            </w:r>
          </w:hyperlink>
        </w:p>
        <w:p w14:paraId="690A375D" w14:textId="042B562A"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34" w:history="1">
            <w:r w:rsidR="00427691" w:rsidRPr="00427691">
              <w:rPr>
                <w:rStyle w:val="a3"/>
                <w:rFonts w:ascii="Times New Roman" w:hAnsi="Times New Roman" w:cs="Times New Roman"/>
                <w:noProof/>
                <w:lang w:eastAsia="en-US"/>
              </w:rPr>
              <w:t>5.1.2 Производство</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_Toc134912834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12</w:t>
            </w:r>
            <w:r w:rsidR="00427691" w:rsidRPr="00427691">
              <w:rPr>
                <w:rFonts w:ascii="Times New Roman" w:hAnsi="Times New Roman" w:cs="Times New Roman"/>
                <w:noProof/>
                <w:webHidden/>
              </w:rPr>
              <w:fldChar w:fldCharType="end"/>
            </w:r>
          </w:hyperlink>
        </w:p>
        <w:p w14:paraId="47FADD5A" w14:textId="772EB909"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35" w:history="1">
            <w:r w:rsidR="00427691" w:rsidRPr="00427691">
              <w:rPr>
                <w:rStyle w:val="a3"/>
                <w:rFonts w:ascii="Times New Roman" w:hAnsi="Times New Roman" w:cs="Times New Roman"/>
                <w:bCs/>
                <w:noProof/>
                <w:lang w:eastAsia="en-US"/>
              </w:rPr>
              <w:t>5.1.3 Хранение и транспортировка</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_Toc134912835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12</w:t>
            </w:r>
            <w:r w:rsidR="00427691" w:rsidRPr="00427691">
              <w:rPr>
                <w:rFonts w:ascii="Times New Roman" w:hAnsi="Times New Roman" w:cs="Times New Roman"/>
                <w:noProof/>
                <w:webHidden/>
              </w:rPr>
              <w:fldChar w:fldCharType="end"/>
            </w:r>
          </w:hyperlink>
        </w:p>
        <w:p w14:paraId="7E0A951E" w14:textId="4728CF9E"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36" w:history="1">
            <w:r w:rsidR="00427691" w:rsidRPr="00427691">
              <w:rPr>
                <w:rStyle w:val="a3"/>
                <w:rFonts w:ascii="Times New Roman" w:hAnsi="Times New Roman" w:cs="Times New Roman"/>
                <w:noProof/>
                <w:lang w:eastAsia="en-US"/>
              </w:rPr>
              <w:t>5.1.4 Практические применения использования водорода</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_Toc134912836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13</w:t>
            </w:r>
            <w:r w:rsidR="00427691" w:rsidRPr="00427691">
              <w:rPr>
                <w:rFonts w:ascii="Times New Roman" w:hAnsi="Times New Roman" w:cs="Times New Roman"/>
                <w:noProof/>
                <w:webHidden/>
              </w:rPr>
              <w:fldChar w:fldCharType="end"/>
            </w:r>
          </w:hyperlink>
        </w:p>
        <w:p w14:paraId="77078E6A" w14:textId="24F6E93E" w:rsidR="00427691" w:rsidRPr="00427691" w:rsidRDefault="002E6743" w:rsidP="00427691">
          <w:pPr>
            <w:pStyle w:val="2"/>
            <w:tabs>
              <w:tab w:val="right" w:leader="dot" w:pos="9630"/>
            </w:tabs>
            <w:spacing w:after="0"/>
            <w:ind w:left="0"/>
            <w:rPr>
              <w:rFonts w:ascii="Times New Roman" w:hAnsi="Times New Roman" w:cs="Times New Roman"/>
              <w:noProof/>
            </w:rPr>
          </w:pPr>
          <w:hyperlink w:anchor="_Toc134912837" w:history="1">
            <w:r w:rsidR="00427691" w:rsidRPr="00427691">
              <w:rPr>
                <w:rStyle w:val="a3"/>
                <w:rFonts w:ascii="Times New Roman" w:hAnsi="Times New Roman" w:cs="Times New Roman"/>
                <w:noProof/>
              </w:rPr>
              <w:t>5.2 Типовые компоненты водородной системы</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_Toc134912837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14</w:t>
            </w:r>
            <w:r w:rsidR="00427691" w:rsidRPr="00427691">
              <w:rPr>
                <w:rFonts w:ascii="Times New Roman" w:hAnsi="Times New Roman" w:cs="Times New Roman"/>
                <w:noProof/>
                <w:webHidden/>
              </w:rPr>
              <w:fldChar w:fldCharType="end"/>
            </w:r>
          </w:hyperlink>
        </w:p>
        <w:p w14:paraId="77EF75B6" w14:textId="4971FD7A"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38" w:history="1">
            <w:r w:rsidR="00427691" w:rsidRPr="00427691">
              <w:rPr>
                <w:rStyle w:val="a3"/>
                <w:rFonts w:ascii="Times New Roman" w:hAnsi="Times New Roman" w:cs="Times New Roman"/>
                <w:noProof/>
                <w:lang w:eastAsia="en-US"/>
              </w:rPr>
              <w:t>5.2.1 Общие положения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_Toc134912838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14</w:t>
            </w:r>
            <w:r w:rsidR="00427691" w:rsidRPr="00427691">
              <w:rPr>
                <w:rFonts w:ascii="Times New Roman" w:hAnsi="Times New Roman" w:cs="Times New Roman"/>
                <w:noProof/>
                <w:webHidden/>
              </w:rPr>
              <w:fldChar w:fldCharType="end"/>
            </w:r>
          </w:hyperlink>
        </w:p>
        <w:p w14:paraId="3883B50A" w14:textId="23C1AD99"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39" w:history="1">
            <w:r w:rsidR="00427691" w:rsidRPr="00427691">
              <w:rPr>
                <w:rStyle w:val="a3"/>
                <w:rFonts w:ascii="Times New Roman" w:hAnsi="Times New Roman" w:cs="Times New Roman"/>
                <w:noProof/>
                <w:lang w:eastAsia="en-US"/>
              </w:rPr>
              <w:t>5.2.2 Резервуары для хранения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_Toc134912839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14</w:t>
            </w:r>
            <w:r w:rsidR="00427691" w:rsidRPr="00427691">
              <w:rPr>
                <w:rFonts w:ascii="Times New Roman" w:hAnsi="Times New Roman" w:cs="Times New Roman"/>
                <w:noProof/>
                <w:webHidden/>
              </w:rPr>
              <w:fldChar w:fldCharType="end"/>
            </w:r>
          </w:hyperlink>
        </w:p>
        <w:p w14:paraId="2FC50618" w14:textId="2412A4B5"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40" w:history="1">
            <w:r w:rsidR="00427691" w:rsidRPr="00427691">
              <w:rPr>
                <w:rStyle w:val="a3"/>
                <w:rFonts w:ascii="Times New Roman" w:hAnsi="Times New Roman" w:cs="Times New Roman"/>
                <w:noProof/>
                <w:lang w:eastAsia="en-US"/>
              </w:rPr>
              <w:t>5.2.3 Трубопроводные трубы подачи промывочной жидкости, трубы, соединения и уплотнения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_Toc134912840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15</w:t>
            </w:r>
            <w:r w:rsidR="00427691" w:rsidRPr="00427691">
              <w:rPr>
                <w:rFonts w:ascii="Times New Roman" w:hAnsi="Times New Roman" w:cs="Times New Roman"/>
                <w:noProof/>
                <w:webHidden/>
              </w:rPr>
              <w:fldChar w:fldCharType="end"/>
            </w:r>
          </w:hyperlink>
        </w:p>
        <w:p w14:paraId="348788CE" w14:textId="664F32E8"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41" w:history="1">
            <w:r w:rsidR="00427691" w:rsidRPr="00427691">
              <w:rPr>
                <w:rStyle w:val="a3"/>
                <w:rFonts w:ascii="Times New Roman" w:hAnsi="Times New Roman" w:cs="Times New Roman"/>
                <w:noProof/>
                <w:lang w:eastAsia="en-US"/>
              </w:rPr>
              <w:t>5.2.4 Управление потоком</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_Toc134912841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15</w:t>
            </w:r>
            <w:r w:rsidR="00427691" w:rsidRPr="00427691">
              <w:rPr>
                <w:rFonts w:ascii="Times New Roman" w:hAnsi="Times New Roman" w:cs="Times New Roman"/>
                <w:noProof/>
                <w:webHidden/>
              </w:rPr>
              <w:fldChar w:fldCharType="end"/>
            </w:r>
          </w:hyperlink>
        </w:p>
        <w:p w14:paraId="4E98289E" w14:textId="71F98AF6"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42" w:history="1">
            <w:r w:rsidR="00427691" w:rsidRPr="00427691">
              <w:rPr>
                <w:rStyle w:val="a3"/>
                <w:rFonts w:ascii="Times New Roman" w:hAnsi="Times New Roman" w:cs="Times New Roman"/>
                <w:noProof/>
                <w:lang w:eastAsia="en-US"/>
              </w:rPr>
              <w:t>5.2.5 Системы сброса давления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_Toc134912842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15</w:t>
            </w:r>
            <w:r w:rsidR="00427691" w:rsidRPr="00427691">
              <w:rPr>
                <w:rFonts w:ascii="Times New Roman" w:hAnsi="Times New Roman" w:cs="Times New Roman"/>
                <w:noProof/>
                <w:webHidden/>
              </w:rPr>
              <w:fldChar w:fldCharType="end"/>
            </w:r>
          </w:hyperlink>
        </w:p>
        <w:p w14:paraId="3E5B10D0" w14:textId="73A31B85"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43" w:history="1">
            <w:r w:rsidR="00427691" w:rsidRPr="00427691">
              <w:rPr>
                <w:rStyle w:val="a3"/>
                <w:rFonts w:ascii="Times New Roman" w:hAnsi="Times New Roman" w:cs="Times New Roman"/>
                <w:noProof/>
                <w:lang w:eastAsia="en-US"/>
              </w:rPr>
              <w:t>5.2.6 Компоненты обнаружения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_Toc134912843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15</w:t>
            </w:r>
            <w:r w:rsidR="00427691" w:rsidRPr="00427691">
              <w:rPr>
                <w:rFonts w:ascii="Times New Roman" w:hAnsi="Times New Roman" w:cs="Times New Roman"/>
                <w:noProof/>
                <w:webHidden/>
              </w:rPr>
              <w:fldChar w:fldCharType="end"/>
            </w:r>
          </w:hyperlink>
        </w:p>
        <w:p w14:paraId="46A0C61E" w14:textId="1D1A9AAC"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44" w:history="1">
            <w:r w:rsidR="00427691" w:rsidRPr="00427691">
              <w:rPr>
                <w:rStyle w:val="a3"/>
                <w:rFonts w:ascii="Times New Roman" w:hAnsi="Times New Roman" w:cs="Times New Roman"/>
                <w:noProof/>
                <w:lang w:eastAsia="en-US"/>
              </w:rPr>
              <w:t>5.2.7 Другие компоненты</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_Toc134912844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16</w:t>
            </w:r>
            <w:r w:rsidR="00427691" w:rsidRPr="00427691">
              <w:rPr>
                <w:rFonts w:ascii="Times New Roman" w:hAnsi="Times New Roman" w:cs="Times New Roman"/>
                <w:noProof/>
                <w:webHidden/>
              </w:rPr>
              <w:fldChar w:fldCharType="end"/>
            </w:r>
          </w:hyperlink>
        </w:p>
        <w:p w14:paraId="20DD3C79" w14:textId="64D24522"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45" w:history="1">
            <w:r w:rsidR="00427691" w:rsidRPr="00427691">
              <w:rPr>
                <w:rStyle w:val="a3"/>
                <w:rFonts w:ascii="Times New Roman" w:hAnsi="Times New Roman" w:cs="Times New Roman"/>
                <w:noProof/>
                <w:lang w:eastAsia="en-US"/>
              </w:rPr>
              <w:t>5.2.8 Рекомендации по внешним по отношению к системе условиям</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_Toc134912845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16</w:t>
            </w:r>
            <w:r w:rsidR="00427691" w:rsidRPr="00427691">
              <w:rPr>
                <w:rFonts w:ascii="Times New Roman" w:hAnsi="Times New Roman" w:cs="Times New Roman"/>
                <w:noProof/>
                <w:webHidden/>
              </w:rPr>
              <w:fldChar w:fldCharType="end"/>
            </w:r>
          </w:hyperlink>
        </w:p>
        <w:p w14:paraId="6265C40C" w14:textId="1611F761" w:rsidR="00427691" w:rsidRPr="00427691" w:rsidRDefault="002E6743" w:rsidP="00427691">
          <w:pPr>
            <w:pStyle w:val="2"/>
            <w:tabs>
              <w:tab w:val="right" w:leader="dot" w:pos="9630"/>
            </w:tabs>
            <w:spacing w:after="0"/>
            <w:ind w:left="0"/>
            <w:rPr>
              <w:rFonts w:ascii="Times New Roman" w:hAnsi="Times New Roman" w:cs="Times New Roman"/>
              <w:noProof/>
            </w:rPr>
          </w:pPr>
          <w:hyperlink w:anchor="_Toc134912846" w:history="1">
            <w:r w:rsidR="00427691" w:rsidRPr="00427691">
              <w:rPr>
                <w:rStyle w:val="a3"/>
                <w:rFonts w:ascii="Times New Roman" w:hAnsi="Times New Roman" w:cs="Times New Roman"/>
                <w:noProof/>
              </w:rPr>
              <w:t>5.3 Водородное топливо</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_Toc134912846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16</w:t>
            </w:r>
            <w:r w:rsidR="00427691" w:rsidRPr="00427691">
              <w:rPr>
                <w:rFonts w:ascii="Times New Roman" w:hAnsi="Times New Roman" w:cs="Times New Roman"/>
                <w:noProof/>
                <w:webHidden/>
              </w:rPr>
              <w:fldChar w:fldCharType="end"/>
            </w:r>
          </w:hyperlink>
        </w:p>
        <w:p w14:paraId="751EF53F" w14:textId="676AA73A" w:rsidR="00427691" w:rsidRPr="00427691" w:rsidRDefault="002E6743" w:rsidP="00427691">
          <w:pPr>
            <w:pStyle w:val="2"/>
            <w:tabs>
              <w:tab w:val="right" w:leader="dot" w:pos="9630"/>
            </w:tabs>
            <w:spacing w:after="0"/>
            <w:ind w:left="0"/>
            <w:rPr>
              <w:rFonts w:ascii="Times New Roman" w:hAnsi="Times New Roman" w:cs="Times New Roman"/>
              <w:noProof/>
            </w:rPr>
          </w:pPr>
          <w:hyperlink w:anchor="_Toc134912847" w:history="1">
            <w:r w:rsidR="00427691" w:rsidRPr="00427691">
              <w:rPr>
                <w:rStyle w:val="a3"/>
                <w:rFonts w:ascii="Times New Roman" w:hAnsi="Times New Roman" w:cs="Times New Roman"/>
                <w:noProof/>
              </w:rPr>
              <w:t>5.4 Воздействие на окружающую среду</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_Toc134912847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16</w:t>
            </w:r>
            <w:r w:rsidR="00427691" w:rsidRPr="00427691">
              <w:rPr>
                <w:rFonts w:ascii="Times New Roman" w:hAnsi="Times New Roman" w:cs="Times New Roman"/>
                <w:noProof/>
                <w:webHidden/>
              </w:rPr>
              <w:fldChar w:fldCharType="end"/>
            </w:r>
          </w:hyperlink>
        </w:p>
        <w:p w14:paraId="3FB35983" w14:textId="73026181" w:rsidR="00427691" w:rsidRPr="00427691" w:rsidRDefault="002E6743" w:rsidP="00427691">
          <w:pPr>
            <w:pStyle w:val="11"/>
            <w:tabs>
              <w:tab w:val="right" w:leader="dot" w:pos="9630"/>
            </w:tabs>
            <w:spacing w:after="0"/>
            <w:rPr>
              <w:rFonts w:ascii="Times New Roman" w:hAnsi="Times New Roman" w:cs="Times New Roman"/>
              <w:noProof/>
            </w:rPr>
          </w:pPr>
          <w:hyperlink w:anchor="_Toc134912848" w:history="1">
            <w:r w:rsidR="00427691" w:rsidRPr="00427691">
              <w:rPr>
                <w:rStyle w:val="a3"/>
                <w:rFonts w:ascii="Times New Roman" w:hAnsi="Times New Roman" w:cs="Times New Roman"/>
                <w:noProof/>
              </w:rPr>
              <w:t>6 Основные свойства водорода</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_Toc134912848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17</w:t>
            </w:r>
            <w:r w:rsidR="00427691" w:rsidRPr="00427691">
              <w:rPr>
                <w:rFonts w:ascii="Times New Roman" w:hAnsi="Times New Roman" w:cs="Times New Roman"/>
                <w:noProof/>
                <w:webHidden/>
              </w:rPr>
              <w:fldChar w:fldCharType="end"/>
            </w:r>
          </w:hyperlink>
        </w:p>
        <w:p w14:paraId="5E7DD885" w14:textId="30FB2EB0" w:rsidR="00427691" w:rsidRPr="00427691" w:rsidRDefault="002E6743" w:rsidP="00427691">
          <w:pPr>
            <w:pStyle w:val="2"/>
            <w:tabs>
              <w:tab w:val="right" w:leader="dot" w:pos="9630"/>
            </w:tabs>
            <w:spacing w:after="0"/>
            <w:ind w:left="0"/>
            <w:rPr>
              <w:rFonts w:ascii="Times New Roman" w:hAnsi="Times New Roman" w:cs="Times New Roman"/>
              <w:noProof/>
            </w:rPr>
          </w:pPr>
          <w:hyperlink w:anchor="_Toc134912849" w:history="1">
            <w:r w:rsidR="00427691" w:rsidRPr="00427691">
              <w:rPr>
                <w:rStyle w:val="a3"/>
                <w:rFonts w:ascii="Times New Roman" w:hAnsi="Times New Roman" w:cs="Times New Roman"/>
                <w:noProof/>
              </w:rPr>
              <w:t>6.1 Общие свойства</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_Toc134912849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17</w:t>
            </w:r>
            <w:r w:rsidR="00427691" w:rsidRPr="00427691">
              <w:rPr>
                <w:rFonts w:ascii="Times New Roman" w:hAnsi="Times New Roman" w:cs="Times New Roman"/>
                <w:noProof/>
                <w:webHidden/>
              </w:rPr>
              <w:fldChar w:fldCharType="end"/>
            </w:r>
          </w:hyperlink>
        </w:p>
        <w:p w14:paraId="1CE84FAB" w14:textId="38360101"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50" w:history="1">
            <w:r w:rsidR="00427691" w:rsidRPr="00427691">
              <w:rPr>
                <w:rStyle w:val="a3"/>
                <w:rFonts w:ascii="Times New Roman" w:hAnsi="Times New Roman" w:cs="Times New Roman"/>
                <w:noProof/>
                <w:lang w:eastAsia="en-US"/>
              </w:rPr>
              <w:t>6.1.1 Атомные и молекулярные свойства</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_Toc134912850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17</w:t>
            </w:r>
            <w:r w:rsidR="00427691" w:rsidRPr="00427691">
              <w:rPr>
                <w:rFonts w:ascii="Times New Roman" w:hAnsi="Times New Roman" w:cs="Times New Roman"/>
                <w:noProof/>
                <w:webHidden/>
              </w:rPr>
              <w:fldChar w:fldCharType="end"/>
            </w:r>
          </w:hyperlink>
        </w:p>
        <w:p w14:paraId="1745156F" w14:textId="257AA728"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51" w:history="1">
            <w:r w:rsidR="00427691" w:rsidRPr="00427691">
              <w:rPr>
                <w:rStyle w:val="a3"/>
                <w:rFonts w:ascii="Times New Roman" w:hAnsi="Times New Roman" w:cs="Times New Roman"/>
                <w:noProof/>
                <w:lang w:eastAsia="en-US"/>
              </w:rPr>
              <w:t>6.1.2 Внешний вид и общие характеристики</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_Toc134912851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18</w:t>
            </w:r>
            <w:r w:rsidR="00427691" w:rsidRPr="00427691">
              <w:rPr>
                <w:rFonts w:ascii="Times New Roman" w:hAnsi="Times New Roman" w:cs="Times New Roman"/>
                <w:noProof/>
                <w:webHidden/>
              </w:rPr>
              <w:fldChar w:fldCharType="end"/>
            </w:r>
          </w:hyperlink>
        </w:p>
        <w:p w14:paraId="505413A6" w14:textId="6C130905" w:rsidR="00427691" w:rsidRPr="00427691" w:rsidRDefault="002E6743" w:rsidP="00427691">
          <w:pPr>
            <w:pStyle w:val="2"/>
            <w:tabs>
              <w:tab w:val="right" w:leader="dot" w:pos="9630"/>
            </w:tabs>
            <w:spacing w:after="0"/>
            <w:ind w:left="0"/>
            <w:rPr>
              <w:rFonts w:ascii="Times New Roman" w:hAnsi="Times New Roman" w:cs="Times New Roman"/>
              <w:noProof/>
            </w:rPr>
          </w:pPr>
          <w:hyperlink w:anchor="_Toc134912852" w:history="1">
            <w:r w:rsidR="00427691" w:rsidRPr="00427691">
              <w:rPr>
                <w:rStyle w:val="a3"/>
                <w:rFonts w:ascii="Times New Roman" w:hAnsi="Times New Roman" w:cs="Times New Roman"/>
                <w:noProof/>
              </w:rPr>
              <w:t>6.2 Отдельные теплофизические свойства</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_Toc134912852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18</w:t>
            </w:r>
            <w:r w:rsidR="00427691" w:rsidRPr="00427691">
              <w:rPr>
                <w:rFonts w:ascii="Times New Roman" w:hAnsi="Times New Roman" w:cs="Times New Roman"/>
                <w:noProof/>
                <w:webHidden/>
              </w:rPr>
              <w:fldChar w:fldCharType="end"/>
            </w:r>
          </w:hyperlink>
        </w:p>
        <w:p w14:paraId="4482965B" w14:textId="144857F8"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53" w:history="1">
            <w:r w:rsidR="00427691" w:rsidRPr="00427691">
              <w:rPr>
                <w:rStyle w:val="a3"/>
                <w:rFonts w:ascii="Times New Roman" w:hAnsi="Times New Roman" w:cs="Times New Roman"/>
                <w:noProof/>
                <w:lang w:eastAsia="en-US"/>
              </w:rPr>
              <w:t>6.2.1 Общие положения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_Toc134912853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18</w:t>
            </w:r>
            <w:r w:rsidR="00427691" w:rsidRPr="00427691">
              <w:rPr>
                <w:rFonts w:ascii="Times New Roman" w:hAnsi="Times New Roman" w:cs="Times New Roman"/>
                <w:noProof/>
                <w:webHidden/>
              </w:rPr>
              <w:fldChar w:fldCharType="end"/>
            </w:r>
          </w:hyperlink>
        </w:p>
        <w:p w14:paraId="60CEECBC" w14:textId="184C7BE5"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54" w:history="1">
            <w:r w:rsidR="00427691" w:rsidRPr="00427691">
              <w:rPr>
                <w:rStyle w:val="a3"/>
                <w:rFonts w:ascii="Times New Roman" w:hAnsi="Times New Roman" w:cs="Times New Roman"/>
                <w:noProof/>
                <w:lang w:eastAsia="en-US"/>
              </w:rPr>
              <w:t>6.2.2 Некоторые теплофизические свойства газообразного водорода</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_Toc134912854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18</w:t>
            </w:r>
            <w:r w:rsidR="00427691" w:rsidRPr="00427691">
              <w:rPr>
                <w:rFonts w:ascii="Times New Roman" w:hAnsi="Times New Roman" w:cs="Times New Roman"/>
                <w:noProof/>
                <w:webHidden/>
              </w:rPr>
              <w:fldChar w:fldCharType="end"/>
            </w:r>
          </w:hyperlink>
        </w:p>
        <w:p w14:paraId="7D5CD3AA" w14:textId="6A0CE3F6"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55" w:history="1">
            <w:r w:rsidR="00427691" w:rsidRPr="00427691">
              <w:rPr>
                <w:rStyle w:val="a3"/>
                <w:rFonts w:ascii="Times New Roman" w:hAnsi="Times New Roman" w:cs="Times New Roman"/>
                <w:noProof/>
                <w:lang w:eastAsia="en-US"/>
              </w:rPr>
              <w:t>6.2.3 Некоторые теплофизические свойства криогенного жидкого водорода</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_Toc134912855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19</w:t>
            </w:r>
            <w:r w:rsidR="00427691" w:rsidRPr="00427691">
              <w:rPr>
                <w:rFonts w:ascii="Times New Roman" w:hAnsi="Times New Roman" w:cs="Times New Roman"/>
                <w:noProof/>
                <w:webHidden/>
              </w:rPr>
              <w:fldChar w:fldCharType="end"/>
            </w:r>
          </w:hyperlink>
        </w:p>
        <w:p w14:paraId="6D312C1F" w14:textId="0B53C6A2" w:rsidR="00427691" w:rsidRPr="00427691" w:rsidRDefault="002E6743" w:rsidP="00427691">
          <w:pPr>
            <w:pStyle w:val="2"/>
            <w:tabs>
              <w:tab w:val="right" w:leader="dot" w:pos="9630"/>
            </w:tabs>
            <w:spacing w:after="0"/>
            <w:ind w:left="0"/>
            <w:rPr>
              <w:rFonts w:ascii="Times New Roman" w:hAnsi="Times New Roman" w:cs="Times New Roman"/>
              <w:noProof/>
            </w:rPr>
          </w:pPr>
          <w:hyperlink w:anchor="_Toc134912856" w:history="1">
            <w:r w:rsidR="00427691" w:rsidRPr="00427691">
              <w:rPr>
                <w:rStyle w:val="a3"/>
                <w:rFonts w:ascii="Times New Roman" w:hAnsi="Times New Roman" w:cs="Times New Roman"/>
                <w:noProof/>
              </w:rPr>
              <w:t>6.3 Основные свойства горения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_Toc134912856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19</w:t>
            </w:r>
            <w:r w:rsidR="00427691" w:rsidRPr="00427691">
              <w:rPr>
                <w:rFonts w:ascii="Times New Roman" w:hAnsi="Times New Roman" w:cs="Times New Roman"/>
                <w:noProof/>
                <w:webHidden/>
              </w:rPr>
              <w:fldChar w:fldCharType="end"/>
            </w:r>
          </w:hyperlink>
        </w:p>
        <w:p w14:paraId="12769BC6" w14:textId="16E9A029"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57" w:history="1">
            <w:r w:rsidR="00427691" w:rsidRPr="00427691">
              <w:rPr>
                <w:rStyle w:val="a3"/>
                <w:rFonts w:ascii="Times New Roman" w:hAnsi="Times New Roman" w:cs="Times New Roman"/>
                <w:noProof/>
                <w:lang w:eastAsia="en-US"/>
              </w:rPr>
              <w:t>6.3.1 Общие замечания по характеристикам безопасности</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_Toc134912857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19</w:t>
            </w:r>
            <w:r w:rsidR="00427691" w:rsidRPr="00427691">
              <w:rPr>
                <w:rFonts w:ascii="Times New Roman" w:hAnsi="Times New Roman" w:cs="Times New Roman"/>
                <w:noProof/>
                <w:webHidden/>
              </w:rPr>
              <w:fldChar w:fldCharType="end"/>
            </w:r>
          </w:hyperlink>
        </w:p>
        <w:p w14:paraId="6B42ADCE" w14:textId="7A0CB673"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58" w:history="1">
            <w:r w:rsidR="00427691" w:rsidRPr="00427691">
              <w:rPr>
                <w:rStyle w:val="a3"/>
                <w:rFonts w:ascii="Times New Roman" w:hAnsi="Times New Roman" w:cs="Times New Roman"/>
                <w:noProof/>
                <w:lang w:eastAsia="en-US"/>
              </w:rPr>
              <w:t>6.3.2 Некоторые свойства горения водорода</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_Toc134912858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20</w:t>
            </w:r>
            <w:r w:rsidR="00427691" w:rsidRPr="00427691">
              <w:rPr>
                <w:rFonts w:ascii="Times New Roman" w:hAnsi="Times New Roman" w:cs="Times New Roman"/>
                <w:noProof/>
                <w:webHidden/>
              </w:rPr>
              <w:fldChar w:fldCharType="end"/>
            </w:r>
          </w:hyperlink>
        </w:p>
        <w:p w14:paraId="78129E7C" w14:textId="40D7BC23"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59" w:history="1">
            <w:r w:rsidR="00427691" w:rsidRPr="00427691">
              <w:rPr>
                <w:rStyle w:val="a3"/>
                <w:rFonts w:ascii="Times New Roman" w:hAnsi="Times New Roman" w:cs="Times New Roman"/>
                <w:noProof/>
                <w:lang w:eastAsia="en-US"/>
              </w:rPr>
              <w:t>6.3.3 Взрывы</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_Toc134912859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20</w:t>
            </w:r>
            <w:r w:rsidR="00427691" w:rsidRPr="00427691">
              <w:rPr>
                <w:rFonts w:ascii="Times New Roman" w:hAnsi="Times New Roman" w:cs="Times New Roman"/>
                <w:noProof/>
                <w:webHidden/>
              </w:rPr>
              <w:fldChar w:fldCharType="end"/>
            </w:r>
          </w:hyperlink>
        </w:p>
        <w:p w14:paraId="7D56F58D" w14:textId="61E3B142"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60" w:history="1">
            <w:r w:rsidR="00427691" w:rsidRPr="00427691">
              <w:rPr>
                <w:rStyle w:val="a3"/>
                <w:rFonts w:ascii="Times New Roman" w:hAnsi="Times New Roman" w:cs="Times New Roman"/>
                <w:noProof/>
                <w:lang w:eastAsia="en-US"/>
              </w:rPr>
              <w:t>6.3.4 Дефлаграция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_Toc134912860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21</w:t>
            </w:r>
            <w:r w:rsidR="00427691" w:rsidRPr="00427691">
              <w:rPr>
                <w:rFonts w:ascii="Times New Roman" w:hAnsi="Times New Roman" w:cs="Times New Roman"/>
                <w:noProof/>
                <w:webHidden/>
              </w:rPr>
              <w:fldChar w:fldCharType="end"/>
            </w:r>
          </w:hyperlink>
        </w:p>
        <w:p w14:paraId="0C1721D4" w14:textId="1736F18A"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61" w:history="1">
            <w:r w:rsidR="00427691" w:rsidRPr="00427691">
              <w:rPr>
                <w:rStyle w:val="a3"/>
                <w:rFonts w:ascii="Times New Roman" w:hAnsi="Times New Roman" w:cs="Times New Roman"/>
                <w:noProof/>
                <w:lang w:eastAsia="en-US"/>
              </w:rPr>
              <w:t>6.3.5 Детонация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_Toc134912861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22</w:t>
            </w:r>
            <w:r w:rsidR="00427691" w:rsidRPr="00427691">
              <w:rPr>
                <w:rFonts w:ascii="Times New Roman" w:hAnsi="Times New Roman" w:cs="Times New Roman"/>
                <w:noProof/>
                <w:webHidden/>
              </w:rPr>
              <w:fldChar w:fldCharType="end"/>
            </w:r>
          </w:hyperlink>
        </w:p>
        <w:p w14:paraId="6E798260" w14:textId="71549783"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62" w:history="1">
            <w:r w:rsidR="00427691" w:rsidRPr="00427691">
              <w:rPr>
                <w:rStyle w:val="a3"/>
                <w:rFonts w:ascii="Times New Roman" w:hAnsi="Times New Roman" w:cs="Times New Roman"/>
                <w:noProof/>
                <w:lang w:eastAsia="en-US"/>
              </w:rPr>
              <w:t>6.3.6 Пределы воспламеняемости</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_Toc134912862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22</w:t>
            </w:r>
            <w:r w:rsidR="00427691" w:rsidRPr="00427691">
              <w:rPr>
                <w:rFonts w:ascii="Times New Roman" w:hAnsi="Times New Roman" w:cs="Times New Roman"/>
                <w:noProof/>
                <w:webHidden/>
              </w:rPr>
              <w:fldChar w:fldCharType="end"/>
            </w:r>
          </w:hyperlink>
        </w:p>
        <w:p w14:paraId="468B9E33" w14:textId="1808FBCA"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63" w:history="1">
            <w:r w:rsidR="00427691" w:rsidRPr="00427691">
              <w:rPr>
                <w:rStyle w:val="a3"/>
                <w:rFonts w:ascii="Times New Roman" w:hAnsi="Times New Roman" w:cs="Times New Roman"/>
                <w:noProof/>
                <w:lang w:eastAsia="en-US"/>
              </w:rPr>
              <w:t>6.3.7 Энергия воспламенения и минимальная энергия воспламенения при дефлаграции</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_Toc134912863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23</w:t>
            </w:r>
            <w:r w:rsidR="00427691" w:rsidRPr="00427691">
              <w:rPr>
                <w:rFonts w:ascii="Times New Roman" w:hAnsi="Times New Roman" w:cs="Times New Roman"/>
                <w:noProof/>
                <w:webHidden/>
              </w:rPr>
              <w:fldChar w:fldCharType="end"/>
            </w:r>
          </w:hyperlink>
        </w:p>
        <w:p w14:paraId="7540F825" w14:textId="2A823E62" w:rsidR="00427691" w:rsidRPr="00427691" w:rsidRDefault="002E6743" w:rsidP="00427691">
          <w:pPr>
            <w:pStyle w:val="11"/>
            <w:tabs>
              <w:tab w:val="right" w:leader="dot" w:pos="9630"/>
            </w:tabs>
            <w:spacing w:after="0"/>
            <w:rPr>
              <w:rFonts w:ascii="Times New Roman" w:hAnsi="Times New Roman" w:cs="Times New Roman"/>
              <w:noProof/>
            </w:rPr>
          </w:pPr>
          <w:hyperlink w:anchor="_Toc134912864" w:history="1">
            <w:r w:rsidR="00427691" w:rsidRPr="00427691">
              <w:rPr>
                <w:rStyle w:val="a3"/>
                <w:rFonts w:ascii="Times New Roman" w:hAnsi="Times New Roman" w:cs="Times New Roman"/>
                <w:noProof/>
              </w:rPr>
              <w:t>7 Вопросы безопасности при использовании газообразного и жидкого водорода</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_Toc134912864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24</w:t>
            </w:r>
            <w:r w:rsidR="00427691" w:rsidRPr="00427691">
              <w:rPr>
                <w:rFonts w:ascii="Times New Roman" w:hAnsi="Times New Roman" w:cs="Times New Roman"/>
                <w:noProof/>
                <w:webHidden/>
              </w:rPr>
              <w:fldChar w:fldCharType="end"/>
            </w:r>
          </w:hyperlink>
        </w:p>
        <w:p w14:paraId="587C99AD" w14:textId="491F1B2A" w:rsidR="00427691" w:rsidRPr="00427691" w:rsidRDefault="002E6743" w:rsidP="00427691">
          <w:pPr>
            <w:pStyle w:val="2"/>
            <w:tabs>
              <w:tab w:val="right" w:leader="dot" w:pos="9630"/>
            </w:tabs>
            <w:spacing w:after="0"/>
            <w:ind w:left="0"/>
            <w:rPr>
              <w:rFonts w:ascii="Times New Roman" w:hAnsi="Times New Roman" w:cs="Times New Roman"/>
              <w:noProof/>
            </w:rPr>
          </w:pPr>
          <w:hyperlink w:anchor="_Toc134912865" w:history="1">
            <w:r w:rsidR="00427691" w:rsidRPr="00427691">
              <w:rPr>
                <w:rStyle w:val="a3"/>
                <w:rFonts w:ascii="Times New Roman" w:hAnsi="Times New Roman" w:cs="Times New Roman"/>
                <w:noProof/>
              </w:rPr>
              <w:t>7.1 Общие положения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_Toc134912865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24</w:t>
            </w:r>
            <w:r w:rsidR="00427691" w:rsidRPr="00427691">
              <w:rPr>
                <w:rFonts w:ascii="Times New Roman" w:hAnsi="Times New Roman" w:cs="Times New Roman"/>
                <w:noProof/>
                <w:webHidden/>
              </w:rPr>
              <w:fldChar w:fldCharType="end"/>
            </w:r>
          </w:hyperlink>
        </w:p>
        <w:p w14:paraId="3F2073F7" w14:textId="7CE61389" w:rsidR="00427691" w:rsidRPr="00427691" w:rsidRDefault="002E6743" w:rsidP="00427691">
          <w:pPr>
            <w:pStyle w:val="2"/>
            <w:tabs>
              <w:tab w:val="right" w:leader="dot" w:pos="9630"/>
            </w:tabs>
            <w:spacing w:after="0"/>
            <w:ind w:left="0"/>
            <w:rPr>
              <w:rFonts w:ascii="Times New Roman" w:hAnsi="Times New Roman" w:cs="Times New Roman"/>
              <w:noProof/>
            </w:rPr>
          </w:pPr>
          <w:hyperlink w:anchor="_Toc134912866" w:history="1">
            <w:r w:rsidR="00427691" w:rsidRPr="00427691">
              <w:rPr>
                <w:rStyle w:val="a3"/>
                <w:rFonts w:ascii="Times New Roman" w:hAnsi="Times New Roman" w:cs="Times New Roman"/>
                <w:noProof/>
              </w:rPr>
              <w:t>7.2 Опасности, связанные со свойствами водорода</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_Toc134912866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25</w:t>
            </w:r>
            <w:r w:rsidR="00427691" w:rsidRPr="00427691">
              <w:rPr>
                <w:rFonts w:ascii="Times New Roman" w:hAnsi="Times New Roman" w:cs="Times New Roman"/>
                <w:noProof/>
                <w:webHidden/>
              </w:rPr>
              <w:fldChar w:fldCharType="end"/>
            </w:r>
          </w:hyperlink>
        </w:p>
        <w:p w14:paraId="5B0D96B5" w14:textId="3D7B7B0F"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67" w:history="1">
            <w:r w:rsidR="00427691" w:rsidRPr="00427691">
              <w:rPr>
                <w:rStyle w:val="a3"/>
                <w:rFonts w:ascii="Times New Roman" w:hAnsi="Times New Roman" w:cs="Times New Roman"/>
                <w:noProof/>
                <w:lang w:eastAsia="en-US"/>
              </w:rPr>
              <w:t>7.2.1 Общие положения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_Toc134912867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25</w:t>
            </w:r>
            <w:r w:rsidR="00427691" w:rsidRPr="00427691">
              <w:rPr>
                <w:rFonts w:ascii="Times New Roman" w:hAnsi="Times New Roman" w:cs="Times New Roman"/>
                <w:noProof/>
                <w:webHidden/>
              </w:rPr>
              <w:fldChar w:fldCharType="end"/>
            </w:r>
          </w:hyperlink>
        </w:p>
        <w:p w14:paraId="335B7EA3" w14:textId="76512771"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68" w:history="1">
            <w:r w:rsidR="00427691" w:rsidRPr="00427691">
              <w:rPr>
                <w:rStyle w:val="a3"/>
                <w:rFonts w:ascii="Times New Roman" w:hAnsi="Times New Roman" w:cs="Times New Roman"/>
                <w:noProof/>
                <w:lang w:eastAsia="en-US"/>
              </w:rPr>
              <w:t>7.2.2 Газообразный водород</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_Toc134912868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25</w:t>
            </w:r>
            <w:r w:rsidR="00427691" w:rsidRPr="00427691">
              <w:rPr>
                <w:rFonts w:ascii="Times New Roman" w:hAnsi="Times New Roman" w:cs="Times New Roman"/>
                <w:noProof/>
                <w:webHidden/>
              </w:rPr>
              <w:fldChar w:fldCharType="end"/>
            </w:r>
          </w:hyperlink>
        </w:p>
        <w:p w14:paraId="581607BC" w14:textId="4B390E86"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69" w:history="1">
            <w:r w:rsidR="00427691" w:rsidRPr="00427691">
              <w:rPr>
                <w:rStyle w:val="a3"/>
                <w:rFonts w:ascii="Times New Roman" w:hAnsi="Times New Roman" w:cs="Times New Roman"/>
                <w:noProof/>
                <w:lang w:eastAsia="en-US"/>
              </w:rPr>
              <w:t>7.2.3 Жидкий водород</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_Toc134912869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26</w:t>
            </w:r>
            <w:r w:rsidR="00427691" w:rsidRPr="00427691">
              <w:rPr>
                <w:rFonts w:ascii="Times New Roman" w:hAnsi="Times New Roman" w:cs="Times New Roman"/>
                <w:noProof/>
                <w:webHidden/>
              </w:rPr>
              <w:fldChar w:fldCharType="end"/>
            </w:r>
          </w:hyperlink>
        </w:p>
        <w:p w14:paraId="60338CF0" w14:textId="145DAC6D" w:rsidR="00427691" w:rsidRPr="00427691" w:rsidRDefault="002E6743" w:rsidP="00427691">
          <w:pPr>
            <w:pStyle w:val="2"/>
            <w:tabs>
              <w:tab w:val="right" w:leader="dot" w:pos="9630"/>
            </w:tabs>
            <w:spacing w:after="0"/>
            <w:ind w:left="0"/>
            <w:rPr>
              <w:rFonts w:ascii="Times New Roman" w:hAnsi="Times New Roman" w:cs="Times New Roman"/>
              <w:noProof/>
            </w:rPr>
          </w:pPr>
          <w:hyperlink w:anchor="_Toc134912870" w:history="1">
            <w:r w:rsidR="00427691" w:rsidRPr="00427691">
              <w:rPr>
                <w:rStyle w:val="a3"/>
                <w:rFonts w:ascii="Times New Roman" w:hAnsi="Times New Roman" w:cs="Times New Roman"/>
                <w:noProof/>
              </w:rPr>
              <w:t>7.3 Факторы, связанные с опасностью возгорания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_Toc134912870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26</w:t>
            </w:r>
            <w:r w:rsidR="00427691" w:rsidRPr="00427691">
              <w:rPr>
                <w:rFonts w:ascii="Times New Roman" w:hAnsi="Times New Roman" w:cs="Times New Roman"/>
                <w:noProof/>
                <w:webHidden/>
              </w:rPr>
              <w:fldChar w:fldCharType="end"/>
            </w:r>
          </w:hyperlink>
        </w:p>
        <w:p w14:paraId="34B2C4A1" w14:textId="60544AB0"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71" w:history="1">
            <w:r w:rsidR="00427691" w:rsidRPr="00427691">
              <w:rPr>
                <w:rStyle w:val="a3"/>
                <w:rFonts w:ascii="Times New Roman" w:hAnsi="Times New Roman" w:cs="Times New Roman"/>
                <w:noProof/>
                <w:lang w:eastAsia="en-US"/>
              </w:rPr>
              <w:t>7.3.1 Аспекты горения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_Toc134912871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26</w:t>
            </w:r>
            <w:r w:rsidR="00427691" w:rsidRPr="00427691">
              <w:rPr>
                <w:rFonts w:ascii="Times New Roman" w:hAnsi="Times New Roman" w:cs="Times New Roman"/>
                <w:noProof/>
                <w:webHidden/>
              </w:rPr>
              <w:fldChar w:fldCharType="end"/>
            </w:r>
          </w:hyperlink>
        </w:p>
        <w:p w14:paraId="492E2E7A" w14:textId="45BFB0EC"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72" w:history="1">
            <w:r w:rsidR="00427691" w:rsidRPr="00427691">
              <w:rPr>
                <w:rStyle w:val="a3"/>
                <w:rFonts w:ascii="Times New Roman" w:hAnsi="Times New Roman" w:cs="Times New Roman"/>
                <w:noProof/>
                <w:lang w:eastAsia="en-US"/>
              </w:rPr>
              <w:t>7.3.2 Процессы сжигания без предварительного смешения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_Toc134912872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27</w:t>
            </w:r>
            <w:r w:rsidR="00427691" w:rsidRPr="00427691">
              <w:rPr>
                <w:rFonts w:ascii="Times New Roman" w:hAnsi="Times New Roman" w:cs="Times New Roman"/>
                <w:noProof/>
                <w:webHidden/>
              </w:rPr>
              <w:fldChar w:fldCharType="end"/>
            </w:r>
          </w:hyperlink>
        </w:p>
        <w:p w14:paraId="0BB9DDEF" w14:textId="5F3674B2"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73" w:history="1">
            <w:r w:rsidR="00427691" w:rsidRPr="00427691">
              <w:rPr>
                <w:rStyle w:val="a3"/>
                <w:rFonts w:ascii="Times New Roman" w:hAnsi="Times New Roman" w:cs="Times New Roman"/>
                <w:noProof/>
                <w:lang w:eastAsia="en-US"/>
              </w:rPr>
              <w:t>7.3.3 Взрывы</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_Toc134912873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27</w:t>
            </w:r>
            <w:r w:rsidR="00427691" w:rsidRPr="00427691">
              <w:rPr>
                <w:rFonts w:ascii="Times New Roman" w:hAnsi="Times New Roman" w:cs="Times New Roman"/>
                <w:noProof/>
                <w:webHidden/>
              </w:rPr>
              <w:fldChar w:fldCharType="end"/>
            </w:r>
          </w:hyperlink>
        </w:p>
        <w:p w14:paraId="7483C49B" w14:textId="170A6585" w:rsidR="00427691" w:rsidRPr="00427691" w:rsidRDefault="002E6743" w:rsidP="00427691">
          <w:pPr>
            <w:pStyle w:val="2"/>
            <w:tabs>
              <w:tab w:val="right" w:leader="dot" w:pos="9630"/>
            </w:tabs>
            <w:spacing w:after="0"/>
            <w:ind w:left="0"/>
            <w:rPr>
              <w:rFonts w:ascii="Times New Roman" w:hAnsi="Times New Roman" w:cs="Times New Roman"/>
              <w:noProof/>
            </w:rPr>
          </w:pPr>
          <w:hyperlink w:anchor="_Toc134912874" w:history="1">
            <w:r w:rsidR="00427691" w:rsidRPr="00427691">
              <w:rPr>
                <w:rStyle w:val="a3"/>
                <w:rFonts w:ascii="Times New Roman" w:hAnsi="Times New Roman" w:cs="Times New Roman"/>
                <w:noProof/>
              </w:rPr>
              <w:t>7.4 Факторы, связанные с опасностью давления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_Toc134912874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28</w:t>
            </w:r>
            <w:r w:rsidR="00427691" w:rsidRPr="00427691">
              <w:rPr>
                <w:rFonts w:ascii="Times New Roman" w:hAnsi="Times New Roman" w:cs="Times New Roman"/>
                <w:noProof/>
                <w:webHidden/>
              </w:rPr>
              <w:fldChar w:fldCharType="end"/>
            </w:r>
          </w:hyperlink>
        </w:p>
        <w:p w14:paraId="7E1A63A5" w14:textId="3685DE78"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75" w:history="1">
            <w:r w:rsidR="00427691" w:rsidRPr="00427691">
              <w:rPr>
                <w:rStyle w:val="a3"/>
                <w:rFonts w:ascii="Times New Roman" w:hAnsi="Times New Roman" w:cs="Times New Roman"/>
                <w:noProof/>
                <w:lang w:eastAsia="en-US"/>
              </w:rPr>
              <w:t>7.4.1 Общие положения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_Toc134912875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28</w:t>
            </w:r>
            <w:r w:rsidR="00427691" w:rsidRPr="00427691">
              <w:rPr>
                <w:rFonts w:ascii="Times New Roman" w:hAnsi="Times New Roman" w:cs="Times New Roman"/>
                <w:noProof/>
                <w:webHidden/>
              </w:rPr>
              <w:fldChar w:fldCharType="end"/>
            </w:r>
          </w:hyperlink>
        </w:p>
        <w:p w14:paraId="556D9C2A" w14:textId="696FF269"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76" w:history="1">
            <w:r w:rsidR="00427691" w:rsidRPr="00427691">
              <w:rPr>
                <w:rStyle w:val="a3"/>
                <w:rFonts w:ascii="Times New Roman" w:hAnsi="Times New Roman" w:cs="Times New Roman"/>
                <w:noProof/>
                <w:lang w:eastAsia="en-US"/>
              </w:rPr>
              <w:t>7.4.2 Хранение газа</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_Toc134912876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29</w:t>
            </w:r>
            <w:r w:rsidR="00427691" w:rsidRPr="00427691">
              <w:rPr>
                <w:rFonts w:ascii="Times New Roman" w:hAnsi="Times New Roman" w:cs="Times New Roman"/>
                <w:noProof/>
                <w:webHidden/>
              </w:rPr>
              <w:fldChar w:fldCharType="end"/>
            </w:r>
          </w:hyperlink>
        </w:p>
        <w:p w14:paraId="690CCE66" w14:textId="75EFD246"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77" w:history="1">
            <w:r w:rsidR="00427691" w:rsidRPr="00427691">
              <w:rPr>
                <w:rStyle w:val="a3"/>
                <w:rFonts w:ascii="Times New Roman" w:hAnsi="Times New Roman" w:cs="Times New Roman"/>
                <w:noProof/>
                <w:lang w:eastAsia="en-US"/>
              </w:rPr>
              <w:t>7.4.3 Жидкий водород</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_Toc134912877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29</w:t>
            </w:r>
            <w:r w:rsidR="00427691" w:rsidRPr="00427691">
              <w:rPr>
                <w:rFonts w:ascii="Times New Roman" w:hAnsi="Times New Roman" w:cs="Times New Roman"/>
                <w:noProof/>
                <w:webHidden/>
              </w:rPr>
              <w:fldChar w:fldCharType="end"/>
            </w:r>
          </w:hyperlink>
        </w:p>
        <w:p w14:paraId="2B570269" w14:textId="333C7629" w:rsidR="00427691" w:rsidRPr="00427691" w:rsidRDefault="002E6743" w:rsidP="00427691">
          <w:pPr>
            <w:pStyle w:val="2"/>
            <w:tabs>
              <w:tab w:val="right" w:leader="dot" w:pos="9630"/>
            </w:tabs>
            <w:spacing w:after="0"/>
            <w:ind w:left="0"/>
            <w:rPr>
              <w:rFonts w:ascii="Times New Roman" w:hAnsi="Times New Roman" w:cs="Times New Roman"/>
              <w:noProof/>
            </w:rPr>
          </w:pPr>
          <w:hyperlink w:anchor="_Toc134912878" w:history="1">
            <w:r w:rsidR="00427691" w:rsidRPr="00427691">
              <w:rPr>
                <w:rStyle w:val="a3"/>
                <w:rFonts w:ascii="Times New Roman" w:hAnsi="Times New Roman" w:cs="Times New Roman"/>
                <w:noProof/>
              </w:rPr>
              <w:t>7.5 Факторы, связанные с опасностями при низких температурах</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_Toc134912878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29</w:t>
            </w:r>
            <w:r w:rsidR="00427691" w:rsidRPr="00427691">
              <w:rPr>
                <w:rFonts w:ascii="Times New Roman" w:hAnsi="Times New Roman" w:cs="Times New Roman"/>
                <w:noProof/>
                <w:webHidden/>
              </w:rPr>
              <w:fldChar w:fldCharType="end"/>
            </w:r>
          </w:hyperlink>
        </w:p>
        <w:p w14:paraId="44044A70" w14:textId="1BFE9122" w:rsidR="00427691" w:rsidRPr="00427691" w:rsidRDefault="002E6743" w:rsidP="00427691">
          <w:pPr>
            <w:pStyle w:val="2"/>
            <w:tabs>
              <w:tab w:val="right" w:leader="dot" w:pos="9630"/>
            </w:tabs>
            <w:spacing w:after="0"/>
            <w:ind w:left="0"/>
            <w:rPr>
              <w:rFonts w:ascii="Times New Roman" w:hAnsi="Times New Roman" w:cs="Times New Roman"/>
              <w:noProof/>
            </w:rPr>
          </w:pPr>
          <w:hyperlink w:anchor="_Toc134912879" w:history="1">
            <w:r w:rsidR="00427691" w:rsidRPr="00427691">
              <w:rPr>
                <w:rStyle w:val="a3"/>
                <w:rFonts w:ascii="Times New Roman" w:hAnsi="Times New Roman" w:cs="Times New Roman"/>
                <w:noProof/>
              </w:rPr>
              <w:t>7.6 Факторы, связанные с опасностью водородного охрупчивания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_Toc134912879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29</w:t>
            </w:r>
            <w:r w:rsidR="00427691" w:rsidRPr="00427691">
              <w:rPr>
                <w:rFonts w:ascii="Times New Roman" w:hAnsi="Times New Roman" w:cs="Times New Roman"/>
                <w:noProof/>
                <w:webHidden/>
              </w:rPr>
              <w:fldChar w:fldCharType="end"/>
            </w:r>
          </w:hyperlink>
        </w:p>
        <w:p w14:paraId="73A891C9" w14:textId="6DD6C35F"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80" w:history="1">
            <w:r w:rsidR="00427691" w:rsidRPr="00427691">
              <w:rPr>
                <w:rStyle w:val="a3"/>
                <w:rFonts w:ascii="Times New Roman" w:hAnsi="Times New Roman" w:cs="Times New Roman"/>
                <w:noProof/>
                <w:lang w:eastAsia="en-US"/>
              </w:rPr>
              <w:t>7.6.1 Водородное охрупчивание</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_Toc134912880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30</w:t>
            </w:r>
            <w:r w:rsidR="00427691" w:rsidRPr="00427691">
              <w:rPr>
                <w:rFonts w:ascii="Times New Roman" w:hAnsi="Times New Roman" w:cs="Times New Roman"/>
                <w:noProof/>
                <w:webHidden/>
              </w:rPr>
              <w:fldChar w:fldCharType="end"/>
            </w:r>
          </w:hyperlink>
        </w:p>
        <w:p w14:paraId="24EDC9D3" w14:textId="110552C4"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81" w:history="1">
            <w:r w:rsidR="00427691" w:rsidRPr="00427691">
              <w:rPr>
                <w:rStyle w:val="a3"/>
                <w:rFonts w:ascii="Times New Roman" w:hAnsi="Times New Roman" w:cs="Times New Roman"/>
                <w:noProof/>
                <w:lang w:eastAsia="en-US"/>
              </w:rPr>
              <w:t>7.6.2 Водородная атака</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_Toc134912881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30</w:t>
            </w:r>
            <w:r w:rsidR="00427691" w:rsidRPr="00427691">
              <w:rPr>
                <w:rFonts w:ascii="Times New Roman" w:hAnsi="Times New Roman" w:cs="Times New Roman"/>
                <w:noProof/>
                <w:webHidden/>
              </w:rPr>
              <w:fldChar w:fldCharType="end"/>
            </w:r>
          </w:hyperlink>
        </w:p>
        <w:p w14:paraId="51647C97" w14:textId="26568AB6" w:rsidR="00427691" w:rsidRPr="00427691" w:rsidRDefault="002E6743" w:rsidP="00427691">
          <w:pPr>
            <w:pStyle w:val="2"/>
            <w:tabs>
              <w:tab w:val="right" w:leader="dot" w:pos="9630"/>
            </w:tabs>
            <w:spacing w:after="0"/>
            <w:ind w:left="0"/>
            <w:rPr>
              <w:rFonts w:ascii="Times New Roman" w:hAnsi="Times New Roman" w:cs="Times New Roman"/>
              <w:noProof/>
            </w:rPr>
          </w:pPr>
          <w:hyperlink w:anchor="_Toc134912882" w:history="1">
            <w:r w:rsidR="00427691" w:rsidRPr="00427691">
              <w:rPr>
                <w:rStyle w:val="a3"/>
                <w:rFonts w:ascii="Times New Roman" w:hAnsi="Times New Roman" w:cs="Times New Roman"/>
                <w:noProof/>
              </w:rPr>
              <w:t>7.7 Опасности для здоровья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_Toc134912882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30</w:t>
            </w:r>
            <w:r w:rsidR="00427691" w:rsidRPr="00427691">
              <w:rPr>
                <w:rFonts w:ascii="Times New Roman" w:hAnsi="Times New Roman" w:cs="Times New Roman"/>
                <w:noProof/>
                <w:webHidden/>
              </w:rPr>
              <w:fldChar w:fldCharType="end"/>
            </w:r>
          </w:hyperlink>
        </w:p>
        <w:p w14:paraId="170C9E00" w14:textId="0D7EB182"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83" w:history="1">
            <w:r w:rsidR="00427691" w:rsidRPr="00427691">
              <w:rPr>
                <w:rStyle w:val="a3"/>
                <w:rFonts w:ascii="Times New Roman" w:hAnsi="Times New Roman" w:cs="Times New Roman"/>
                <w:noProof/>
                <w:lang w:eastAsia="en-US"/>
              </w:rPr>
              <w:t>7.7.1 Холодные ожоги</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_Toc134912883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30</w:t>
            </w:r>
            <w:r w:rsidR="00427691" w:rsidRPr="00427691">
              <w:rPr>
                <w:rFonts w:ascii="Times New Roman" w:hAnsi="Times New Roman" w:cs="Times New Roman"/>
                <w:noProof/>
                <w:webHidden/>
              </w:rPr>
              <w:fldChar w:fldCharType="end"/>
            </w:r>
          </w:hyperlink>
        </w:p>
        <w:p w14:paraId="5A16241D" w14:textId="29A1A17D"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84" w:history="1">
            <w:r w:rsidR="00427691" w:rsidRPr="00427691">
              <w:rPr>
                <w:rStyle w:val="a3"/>
                <w:rFonts w:ascii="Times New Roman" w:hAnsi="Times New Roman" w:cs="Times New Roman"/>
                <w:noProof/>
                <w:lang w:eastAsia="en-US"/>
              </w:rPr>
              <w:t>7.7.2 Ожоги высокой температурой</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_Toc134912884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30</w:t>
            </w:r>
            <w:r w:rsidR="00427691" w:rsidRPr="00427691">
              <w:rPr>
                <w:rFonts w:ascii="Times New Roman" w:hAnsi="Times New Roman" w:cs="Times New Roman"/>
                <w:noProof/>
                <w:webHidden/>
              </w:rPr>
              <w:fldChar w:fldCharType="end"/>
            </w:r>
          </w:hyperlink>
        </w:p>
        <w:p w14:paraId="1E745CA1" w14:textId="7D174975"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85" w:history="1">
            <w:r w:rsidR="00427691" w:rsidRPr="00427691">
              <w:rPr>
                <w:rStyle w:val="a3"/>
                <w:rFonts w:ascii="Times New Roman" w:hAnsi="Times New Roman" w:cs="Times New Roman"/>
                <w:noProof/>
                <w:lang w:eastAsia="en-US"/>
              </w:rPr>
              <w:t>7.7.3 Удушье</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_Toc134912885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31</w:t>
            </w:r>
            <w:r w:rsidR="00427691" w:rsidRPr="00427691">
              <w:rPr>
                <w:rFonts w:ascii="Times New Roman" w:hAnsi="Times New Roman" w:cs="Times New Roman"/>
                <w:noProof/>
                <w:webHidden/>
              </w:rPr>
              <w:fldChar w:fldCharType="end"/>
            </w:r>
          </w:hyperlink>
        </w:p>
        <w:p w14:paraId="71125C22" w14:textId="7F5D75DF" w:rsidR="00427691" w:rsidRPr="00427691" w:rsidRDefault="002E6743" w:rsidP="00427691">
          <w:pPr>
            <w:pStyle w:val="2"/>
            <w:tabs>
              <w:tab w:val="right" w:leader="dot" w:pos="9630"/>
            </w:tabs>
            <w:spacing w:after="0"/>
            <w:ind w:left="0"/>
            <w:rPr>
              <w:rFonts w:ascii="Times New Roman" w:hAnsi="Times New Roman" w:cs="Times New Roman"/>
              <w:noProof/>
            </w:rPr>
          </w:pPr>
          <w:hyperlink w:anchor="_Toc134912886" w:history="1">
            <w:r w:rsidR="00427691" w:rsidRPr="00427691">
              <w:rPr>
                <w:rStyle w:val="a3"/>
                <w:rFonts w:ascii="Times New Roman" w:hAnsi="Times New Roman" w:cs="Times New Roman"/>
                <w:noProof/>
              </w:rPr>
              <w:t>7.8 Командный подход и образование/обучение, необходимые для безопасного использования водорода</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_Toc134912886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31</w:t>
            </w:r>
            <w:r w:rsidR="00427691" w:rsidRPr="00427691">
              <w:rPr>
                <w:rFonts w:ascii="Times New Roman" w:hAnsi="Times New Roman" w:cs="Times New Roman"/>
                <w:noProof/>
                <w:webHidden/>
              </w:rPr>
              <w:fldChar w:fldCharType="end"/>
            </w:r>
          </w:hyperlink>
        </w:p>
        <w:p w14:paraId="686587C6" w14:textId="11F03A19" w:rsidR="00427691" w:rsidRPr="00427691" w:rsidRDefault="002E6743" w:rsidP="00427691">
          <w:pPr>
            <w:pStyle w:val="11"/>
            <w:tabs>
              <w:tab w:val="right" w:leader="dot" w:pos="9630"/>
            </w:tabs>
            <w:spacing w:after="0"/>
            <w:rPr>
              <w:rFonts w:ascii="Times New Roman" w:hAnsi="Times New Roman" w:cs="Times New Roman"/>
              <w:noProof/>
            </w:rPr>
          </w:pPr>
          <w:hyperlink w:anchor="_Toc134912887" w:history="1">
            <w:r w:rsidR="00427691" w:rsidRPr="00427691">
              <w:rPr>
                <w:rStyle w:val="a3"/>
                <w:rFonts w:ascii="Times New Roman" w:hAnsi="Times New Roman" w:cs="Times New Roman"/>
                <w:noProof/>
              </w:rPr>
              <w:t>8 Снижение и управление опасностями и рисками</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_Toc134912887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31</w:t>
            </w:r>
            <w:r w:rsidR="00427691" w:rsidRPr="00427691">
              <w:rPr>
                <w:rFonts w:ascii="Times New Roman" w:hAnsi="Times New Roman" w:cs="Times New Roman"/>
                <w:noProof/>
                <w:webHidden/>
              </w:rPr>
              <w:fldChar w:fldCharType="end"/>
            </w:r>
          </w:hyperlink>
        </w:p>
        <w:p w14:paraId="1A16A7D9" w14:textId="10C37723" w:rsidR="00427691" w:rsidRPr="00427691" w:rsidRDefault="002E6743" w:rsidP="00427691">
          <w:pPr>
            <w:pStyle w:val="2"/>
            <w:tabs>
              <w:tab w:val="right" w:leader="dot" w:pos="9630"/>
            </w:tabs>
            <w:spacing w:after="0"/>
            <w:ind w:left="0"/>
            <w:rPr>
              <w:rFonts w:ascii="Times New Roman" w:hAnsi="Times New Roman" w:cs="Times New Roman"/>
              <w:noProof/>
            </w:rPr>
          </w:pPr>
          <w:hyperlink w:anchor="_Toc134912888" w:history="1">
            <w:r w:rsidR="00427691" w:rsidRPr="00427691">
              <w:rPr>
                <w:rStyle w:val="a3"/>
                <w:rFonts w:ascii="Times New Roman" w:hAnsi="Times New Roman" w:cs="Times New Roman"/>
                <w:noProof/>
              </w:rPr>
              <w:t>8.1 Общее снижение и управление опасностями и рисками</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_Toc134912888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31</w:t>
            </w:r>
            <w:r w:rsidR="00427691" w:rsidRPr="00427691">
              <w:rPr>
                <w:rFonts w:ascii="Times New Roman" w:hAnsi="Times New Roman" w:cs="Times New Roman"/>
                <w:noProof/>
                <w:webHidden/>
              </w:rPr>
              <w:fldChar w:fldCharType="end"/>
            </w:r>
          </w:hyperlink>
        </w:p>
        <w:p w14:paraId="7231FF67" w14:textId="7AED9656"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89" w:history="1">
            <w:r w:rsidR="00427691" w:rsidRPr="00427691">
              <w:rPr>
                <w:rStyle w:val="a3"/>
                <w:rFonts w:ascii="Times New Roman" w:hAnsi="Times New Roman" w:cs="Times New Roman"/>
                <w:noProof/>
                <w:lang w:eastAsia="en-US"/>
              </w:rPr>
              <w:t>8.1.1 Общие положения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_Toc134912889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31</w:t>
            </w:r>
            <w:r w:rsidR="00427691" w:rsidRPr="00427691">
              <w:rPr>
                <w:rFonts w:ascii="Times New Roman" w:hAnsi="Times New Roman" w:cs="Times New Roman"/>
                <w:noProof/>
                <w:webHidden/>
              </w:rPr>
              <w:fldChar w:fldCharType="end"/>
            </w:r>
          </w:hyperlink>
        </w:p>
        <w:p w14:paraId="03200EE1" w14:textId="154C2B61"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90" w:history="1">
            <w:r w:rsidR="00427691" w:rsidRPr="00427691">
              <w:rPr>
                <w:rStyle w:val="a3"/>
                <w:rFonts w:ascii="Times New Roman" w:hAnsi="Times New Roman" w:cs="Times New Roman"/>
                <w:noProof/>
                <w:lang w:eastAsia="en-US"/>
              </w:rPr>
              <w:t>8.1.2 Уроки, извлеченные из прошлого опыта</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_Toc134912890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32</w:t>
            </w:r>
            <w:r w:rsidR="00427691" w:rsidRPr="00427691">
              <w:rPr>
                <w:rFonts w:ascii="Times New Roman" w:hAnsi="Times New Roman" w:cs="Times New Roman"/>
                <w:noProof/>
                <w:webHidden/>
              </w:rPr>
              <w:fldChar w:fldCharType="end"/>
            </w:r>
          </w:hyperlink>
        </w:p>
        <w:p w14:paraId="7FE775F9" w14:textId="7B12BAC6"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91" w:history="1">
            <w:r w:rsidR="00427691" w:rsidRPr="00427691">
              <w:rPr>
                <w:rStyle w:val="a3"/>
                <w:rFonts w:ascii="Times New Roman" w:hAnsi="Times New Roman" w:cs="Times New Roman"/>
                <w:noProof/>
                <w:lang w:eastAsia="en-US"/>
              </w:rPr>
              <w:t>8.1.3 Устранение опасностей</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_Toc134912891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33</w:t>
            </w:r>
            <w:r w:rsidR="00427691" w:rsidRPr="00427691">
              <w:rPr>
                <w:rFonts w:ascii="Times New Roman" w:hAnsi="Times New Roman" w:cs="Times New Roman"/>
                <w:noProof/>
                <w:webHidden/>
              </w:rPr>
              <w:fldChar w:fldCharType="end"/>
            </w:r>
          </w:hyperlink>
        </w:p>
        <w:p w14:paraId="6DA5C00D" w14:textId="3E968997"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92" w:history="1">
            <w:r w:rsidR="00427691" w:rsidRPr="00427691">
              <w:rPr>
                <w:rStyle w:val="a3"/>
                <w:rFonts w:ascii="Times New Roman" w:hAnsi="Times New Roman" w:cs="Times New Roman"/>
                <w:noProof/>
                <w:lang w:eastAsia="en-US"/>
              </w:rPr>
              <w:t>8.1.4 Сведение к минимуму серьезности последствий опасностей</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_Toc134912892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33</w:t>
            </w:r>
            <w:r w:rsidR="00427691" w:rsidRPr="00427691">
              <w:rPr>
                <w:rFonts w:ascii="Times New Roman" w:hAnsi="Times New Roman" w:cs="Times New Roman"/>
                <w:noProof/>
                <w:webHidden/>
              </w:rPr>
              <w:fldChar w:fldCharType="end"/>
            </w:r>
          </w:hyperlink>
        </w:p>
        <w:p w14:paraId="0AC5A78A" w14:textId="046F82D7" w:rsidR="00427691" w:rsidRPr="00427691" w:rsidRDefault="002E6743" w:rsidP="00427691">
          <w:pPr>
            <w:pStyle w:val="2"/>
            <w:tabs>
              <w:tab w:val="right" w:leader="dot" w:pos="9630"/>
            </w:tabs>
            <w:spacing w:after="0"/>
            <w:ind w:left="0"/>
            <w:rPr>
              <w:rFonts w:ascii="Times New Roman" w:hAnsi="Times New Roman" w:cs="Times New Roman"/>
              <w:noProof/>
            </w:rPr>
          </w:pPr>
          <w:hyperlink w:anchor="_Toc134912893" w:history="1">
            <w:r w:rsidR="00427691" w:rsidRPr="00427691">
              <w:rPr>
                <w:rStyle w:val="a3"/>
                <w:rFonts w:ascii="Times New Roman" w:hAnsi="Times New Roman" w:cs="Times New Roman"/>
                <w:noProof/>
              </w:rPr>
              <w:t>8.2 Снижение проектных опасностей и рисков</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_Toc134912893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34</w:t>
            </w:r>
            <w:r w:rsidR="00427691" w:rsidRPr="00427691">
              <w:rPr>
                <w:rFonts w:ascii="Times New Roman" w:hAnsi="Times New Roman" w:cs="Times New Roman"/>
                <w:noProof/>
                <w:webHidden/>
              </w:rPr>
              <w:fldChar w:fldCharType="end"/>
            </w:r>
          </w:hyperlink>
        </w:p>
        <w:p w14:paraId="5BB91380" w14:textId="47757DF0"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94" w:history="1">
            <w:r w:rsidR="00427691" w:rsidRPr="00427691">
              <w:rPr>
                <w:rStyle w:val="a3"/>
                <w:rFonts w:ascii="Times New Roman" w:hAnsi="Times New Roman" w:cs="Times New Roman"/>
                <w:noProof/>
                <w:lang w:eastAsia="en-US"/>
              </w:rPr>
              <w:t>8.2.1 Более безопасная конструкция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_Toc134912894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34</w:t>
            </w:r>
            <w:r w:rsidR="00427691" w:rsidRPr="00427691">
              <w:rPr>
                <w:rFonts w:ascii="Times New Roman" w:hAnsi="Times New Roman" w:cs="Times New Roman"/>
                <w:noProof/>
                <w:webHidden/>
              </w:rPr>
              <w:fldChar w:fldCharType="end"/>
            </w:r>
          </w:hyperlink>
        </w:p>
        <w:p w14:paraId="662E0272" w14:textId="5C95A062"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95" w:history="1">
            <w:r w:rsidR="00427691" w:rsidRPr="00427691">
              <w:rPr>
                <w:rStyle w:val="a3"/>
                <w:rFonts w:ascii="Times New Roman" w:hAnsi="Times New Roman" w:cs="Times New Roman"/>
                <w:noProof/>
                <w:lang w:eastAsia="en-US"/>
              </w:rPr>
              <w:t>8.2.2 Рекомендации по выбору подходящего конструкционного материала</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_Toc134912895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34</w:t>
            </w:r>
            <w:r w:rsidR="00427691" w:rsidRPr="00427691">
              <w:rPr>
                <w:rFonts w:ascii="Times New Roman" w:hAnsi="Times New Roman" w:cs="Times New Roman"/>
                <w:noProof/>
                <w:webHidden/>
              </w:rPr>
              <w:fldChar w:fldCharType="end"/>
            </w:r>
          </w:hyperlink>
        </w:p>
        <w:p w14:paraId="0E20AD4D" w14:textId="4C461735"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96" w:history="1">
            <w:r w:rsidR="00427691" w:rsidRPr="00427691">
              <w:rPr>
                <w:rStyle w:val="a3"/>
                <w:rFonts w:ascii="Times New Roman" w:hAnsi="Times New Roman" w:cs="Times New Roman"/>
                <w:noProof/>
                <w:lang w:eastAsia="en-US"/>
              </w:rPr>
              <w:t>8.2.3 Рекомендации по сосудам и компонентам</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_Toc134912896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36</w:t>
            </w:r>
            <w:r w:rsidR="00427691" w:rsidRPr="00427691">
              <w:rPr>
                <w:rFonts w:ascii="Times New Roman" w:hAnsi="Times New Roman" w:cs="Times New Roman"/>
                <w:noProof/>
                <w:webHidden/>
              </w:rPr>
              <w:fldChar w:fldCharType="end"/>
            </w:r>
          </w:hyperlink>
        </w:p>
        <w:p w14:paraId="16A52D4E" w14:textId="666CA7D5"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97" w:history="1">
            <w:r w:rsidR="00427691" w:rsidRPr="00427691">
              <w:rPr>
                <w:rStyle w:val="a3"/>
                <w:rFonts w:ascii="Times New Roman" w:hAnsi="Times New Roman" w:cs="Times New Roman"/>
                <w:noProof/>
                <w:lang w:eastAsia="en-US"/>
              </w:rPr>
              <w:t>8.2.4 Предотвращение избыточного давления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_Toc134912897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37</w:t>
            </w:r>
            <w:r w:rsidR="00427691" w:rsidRPr="00427691">
              <w:rPr>
                <w:rFonts w:ascii="Times New Roman" w:hAnsi="Times New Roman" w:cs="Times New Roman"/>
                <w:noProof/>
                <w:webHidden/>
              </w:rPr>
              <w:fldChar w:fldCharType="end"/>
            </w:r>
          </w:hyperlink>
        </w:p>
        <w:p w14:paraId="59C7C401" w14:textId="31E39F2D"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98" w:history="1">
            <w:r w:rsidR="00427691" w:rsidRPr="00427691">
              <w:rPr>
                <w:rStyle w:val="a3"/>
                <w:rFonts w:ascii="Times New Roman" w:hAnsi="Times New Roman" w:cs="Times New Roman"/>
                <w:noProof/>
                <w:lang w:eastAsia="en-US"/>
              </w:rPr>
              <w:t>8.2.5 Рекомендации по трубопроводам, стыкам и соединениям</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_Toc134912898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37</w:t>
            </w:r>
            <w:r w:rsidR="00427691" w:rsidRPr="00427691">
              <w:rPr>
                <w:rFonts w:ascii="Times New Roman" w:hAnsi="Times New Roman" w:cs="Times New Roman"/>
                <w:noProof/>
                <w:webHidden/>
              </w:rPr>
              <w:fldChar w:fldCharType="end"/>
            </w:r>
          </w:hyperlink>
        </w:p>
        <w:p w14:paraId="5FB73CD1" w14:textId="1B4C318A"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899" w:history="1">
            <w:r w:rsidR="00427691" w:rsidRPr="00427691">
              <w:rPr>
                <w:rStyle w:val="a3"/>
                <w:rFonts w:ascii="Times New Roman" w:hAnsi="Times New Roman" w:cs="Times New Roman"/>
                <w:noProof/>
                <w:lang w:eastAsia="en-US"/>
              </w:rPr>
              <w:t>8.2.6 Рекомендации по очистке</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_Toc134912899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38</w:t>
            </w:r>
            <w:r w:rsidR="00427691" w:rsidRPr="00427691">
              <w:rPr>
                <w:rFonts w:ascii="Times New Roman" w:hAnsi="Times New Roman" w:cs="Times New Roman"/>
                <w:noProof/>
                <w:webHidden/>
              </w:rPr>
              <w:fldChar w:fldCharType="end"/>
            </w:r>
          </w:hyperlink>
        </w:p>
        <w:p w14:paraId="13A511B1" w14:textId="0429E8B5"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900" w:history="1">
            <w:r w:rsidR="00427691" w:rsidRPr="00427691">
              <w:rPr>
                <w:rStyle w:val="a3"/>
                <w:rFonts w:ascii="Times New Roman" w:hAnsi="Times New Roman" w:cs="Times New Roman"/>
                <w:noProof/>
                <w:lang w:eastAsia="en-US"/>
              </w:rPr>
              <w:t>8.2.7 Рекомендации по компонентам</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_Toc134912900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38</w:t>
            </w:r>
            <w:r w:rsidR="00427691" w:rsidRPr="00427691">
              <w:rPr>
                <w:rFonts w:ascii="Times New Roman" w:hAnsi="Times New Roman" w:cs="Times New Roman"/>
                <w:noProof/>
                <w:webHidden/>
              </w:rPr>
              <w:fldChar w:fldCharType="end"/>
            </w:r>
          </w:hyperlink>
        </w:p>
        <w:p w14:paraId="3EA47F21" w14:textId="6767D135" w:rsidR="00427691" w:rsidRPr="00427691" w:rsidRDefault="002E6743" w:rsidP="00427691">
          <w:pPr>
            <w:pStyle w:val="2"/>
            <w:tabs>
              <w:tab w:val="right" w:leader="dot" w:pos="9630"/>
            </w:tabs>
            <w:spacing w:after="0"/>
            <w:ind w:left="0"/>
            <w:rPr>
              <w:rFonts w:ascii="Times New Roman" w:hAnsi="Times New Roman" w:cs="Times New Roman"/>
              <w:noProof/>
            </w:rPr>
          </w:pPr>
          <w:hyperlink w:anchor="_Toc134912901" w:history="1">
            <w:r w:rsidR="00427691" w:rsidRPr="00427691">
              <w:rPr>
                <w:rStyle w:val="a3"/>
                <w:rFonts w:ascii="Times New Roman" w:hAnsi="Times New Roman" w:cs="Times New Roman"/>
                <w:noProof/>
              </w:rPr>
              <w:t>8.3 Предотвращение и снижение опасностей и рисков пожаров и взрывов</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_Toc134912901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39</w:t>
            </w:r>
            <w:r w:rsidR="00427691" w:rsidRPr="00427691">
              <w:rPr>
                <w:rFonts w:ascii="Times New Roman" w:hAnsi="Times New Roman" w:cs="Times New Roman"/>
                <w:noProof/>
                <w:webHidden/>
              </w:rPr>
              <w:fldChar w:fldCharType="end"/>
            </w:r>
          </w:hyperlink>
        </w:p>
        <w:p w14:paraId="47ADE7EF" w14:textId="0A8732D5"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902" w:history="1">
            <w:r w:rsidR="00427691" w:rsidRPr="00427691">
              <w:rPr>
                <w:rStyle w:val="a3"/>
                <w:rFonts w:ascii="Times New Roman" w:hAnsi="Times New Roman" w:cs="Times New Roman"/>
                <w:noProof/>
                <w:lang w:eastAsia="en-US"/>
              </w:rPr>
              <w:t>8.3.1 Общие положения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_Toc134912902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39</w:t>
            </w:r>
            <w:r w:rsidR="00427691" w:rsidRPr="00427691">
              <w:rPr>
                <w:rFonts w:ascii="Times New Roman" w:hAnsi="Times New Roman" w:cs="Times New Roman"/>
                <w:noProof/>
                <w:webHidden/>
              </w:rPr>
              <w:fldChar w:fldCharType="end"/>
            </w:r>
          </w:hyperlink>
        </w:p>
        <w:p w14:paraId="75A79895" w14:textId="6A941A30"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903" w:history="1">
            <w:r w:rsidR="00427691" w:rsidRPr="00427691">
              <w:rPr>
                <w:rStyle w:val="a3"/>
                <w:rFonts w:ascii="Times New Roman" w:hAnsi="Times New Roman" w:cs="Times New Roman"/>
                <w:noProof/>
                <w:lang w:eastAsia="en-US"/>
              </w:rPr>
              <w:t>8.3.2 Предотвращение образования нежелательных смесей водорода/окислителя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_Toc134912903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39</w:t>
            </w:r>
            <w:r w:rsidR="00427691" w:rsidRPr="00427691">
              <w:rPr>
                <w:rFonts w:ascii="Times New Roman" w:hAnsi="Times New Roman" w:cs="Times New Roman"/>
                <w:noProof/>
                <w:webHidden/>
              </w:rPr>
              <w:fldChar w:fldCharType="end"/>
            </w:r>
          </w:hyperlink>
        </w:p>
        <w:p w14:paraId="39958763" w14:textId="019E2B65"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904" w:history="1">
            <w:r w:rsidR="00427691" w:rsidRPr="00427691">
              <w:rPr>
                <w:rStyle w:val="a3"/>
                <w:rFonts w:ascii="Times New Roman" w:hAnsi="Times New Roman" w:cs="Times New Roman"/>
                <w:noProof/>
                <w:lang w:eastAsia="en-US"/>
              </w:rPr>
              <w:t>8.3.3 Зажигание</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_Toc134912904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40</w:t>
            </w:r>
            <w:r w:rsidR="00427691" w:rsidRPr="00427691">
              <w:rPr>
                <w:rFonts w:ascii="Times New Roman" w:hAnsi="Times New Roman" w:cs="Times New Roman"/>
                <w:noProof/>
                <w:webHidden/>
              </w:rPr>
              <w:fldChar w:fldCharType="end"/>
            </w:r>
          </w:hyperlink>
        </w:p>
        <w:p w14:paraId="3877B329" w14:textId="38807F72"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905" w:history="1">
            <w:r w:rsidR="00427691" w:rsidRPr="00427691">
              <w:rPr>
                <w:rStyle w:val="a3"/>
                <w:rFonts w:ascii="Times New Roman" w:hAnsi="Times New Roman" w:cs="Times New Roman"/>
                <w:noProof/>
                <w:lang w:eastAsia="en-US"/>
              </w:rPr>
              <w:t>8.3.4 Дефлаграция и детонация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_Toc134912905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42</w:t>
            </w:r>
            <w:r w:rsidR="00427691" w:rsidRPr="00427691">
              <w:rPr>
                <w:rFonts w:ascii="Times New Roman" w:hAnsi="Times New Roman" w:cs="Times New Roman"/>
                <w:noProof/>
                <w:webHidden/>
              </w:rPr>
              <w:fldChar w:fldCharType="end"/>
            </w:r>
          </w:hyperlink>
        </w:p>
        <w:p w14:paraId="63210FB2" w14:textId="5E1EDEA3"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906" w:history="1">
            <w:r w:rsidR="00427691" w:rsidRPr="00427691">
              <w:rPr>
                <w:rStyle w:val="a3"/>
                <w:rFonts w:ascii="Times New Roman" w:hAnsi="Times New Roman" w:cs="Times New Roman"/>
                <w:noProof/>
                <w:lang w:eastAsia="en-US"/>
              </w:rPr>
              <w:t>8.3.5 Обогащение кислородом</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_Toc134912906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42</w:t>
            </w:r>
            <w:r w:rsidR="00427691" w:rsidRPr="00427691">
              <w:rPr>
                <w:rFonts w:ascii="Times New Roman" w:hAnsi="Times New Roman" w:cs="Times New Roman"/>
                <w:noProof/>
                <w:webHidden/>
              </w:rPr>
              <w:fldChar w:fldCharType="end"/>
            </w:r>
          </w:hyperlink>
        </w:p>
        <w:p w14:paraId="06641DC6" w14:textId="25455D35" w:rsidR="00427691" w:rsidRPr="00427691" w:rsidRDefault="002E6743" w:rsidP="00427691">
          <w:pPr>
            <w:pStyle w:val="2"/>
            <w:tabs>
              <w:tab w:val="right" w:leader="dot" w:pos="9630"/>
            </w:tabs>
            <w:spacing w:after="0"/>
            <w:ind w:left="0"/>
            <w:rPr>
              <w:rFonts w:ascii="Times New Roman" w:hAnsi="Times New Roman" w:cs="Times New Roman"/>
              <w:noProof/>
            </w:rPr>
          </w:pPr>
          <w:hyperlink w:anchor="_Toc134912907" w:history="1">
            <w:r w:rsidR="00427691" w:rsidRPr="00427691">
              <w:rPr>
                <w:rStyle w:val="a3"/>
                <w:rFonts w:ascii="Times New Roman" w:hAnsi="Times New Roman" w:cs="Times New Roman"/>
                <w:noProof/>
              </w:rPr>
              <w:t>8.4 Вопросы обнаружения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_Toc134912907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42</w:t>
            </w:r>
            <w:r w:rsidR="00427691" w:rsidRPr="00427691">
              <w:rPr>
                <w:rFonts w:ascii="Times New Roman" w:hAnsi="Times New Roman" w:cs="Times New Roman"/>
                <w:noProof/>
                <w:webHidden/>
              </w:rPr>
              <w:fldChar w:fldCharType="end"/>
            </w:r>
          </w:hyperlink>
        </w:p>
        <w:p w14:paraId="49D6DCF1" w14:textId="3CBD7386"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908" w:history="1">
            <w:r w:rsidR="00427691" w:rsidRPr="00427691">
              <w:rPr>
                <w:rStyle w:val="a3"/>
                <w:rFonts w:ascii="Times New Roman" w:hAnsi="Times New Roman" w:cs="Times New Roman"/>
                <w:noProof/>
                <w:lang w:eastAsia="en-US"/>
              </w:rPr>
              <w:t>8.4.1 Обнаружение газообразного водорода</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_Toc134912908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42</w:t>
            </w:r>
            <w:r w:rsidR="00427691" w:rsidRPr="00427691">
              <w:rPr>
                <w:rFonts w:ascii="Times New Roman" w:hAnsi="Times New Roman" w:cs="Times New Roman"/>
                <w:noProof/>
                <w:webHidden/>
              </w:rPr>
              <w:fldChar w:fldCharType="end"/>
            </w:r>
          </w:hyperlink>
        </w:p>
        <w:p w14:paraId="52E6E33D" w14:textId="6C6F5C45"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909" w:history="1">
            <w:r w:rsidR="00427691" w:rsidRPr="00427691">
              <w:rPr>
                <w:rStyle w:val="a3"/>
                <w:rFonts w:ascii="Times New Roman" w:hAnsi="Times New Roman" w:cs="Times New Roman"/>
                <w:noProof/>
                <w:lang w:eastAsia="en-US"/>
              </w:rPr>
              <w:t>8.4.2 Обнаружение пожара</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_Toc134912909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43</w:t>
            </w:r>
            <w:r w:rsidR="00427691" w:rsidRPr="00427691">
              <w:rPr>
                <w:rFonts w:ascii="Times New Roman" w:hAnsi="Times New Roman" w:cs="Times New Roman"/>
                <w:noProof/>
                <w:webHidden/>
              </w:rPr>
              <w:fldChar w:fldCharType="end"/>
            </w:r>
          </w:hyperlink>
        </w:p>
        <w:p w14:paraId="7EA88541" w14:textId="5702F9DA" w:rsidR="00427691" w:rsidRPr="00427691" w:rsidRDefault="002E6743" w:rsidP="00427691">
          <w:pPr>
            <w:pStyle w:val="2"/>
            <w:tabs>
              <w:tab w:val="right" w:leader="dot" w:pos="9630"/>
            </w:tabs>
            <w:spacing w:after="0"/>
            <w:ind w:left="0"/>
            <w:rPr>
              <w:rFonts w:ascii="Times New Roman" w:hAnsi="Times New Roman" w:cs="Times New Roman"/>
              <w:noProof/>
            </w:rPr>
          </w:pPr>
          <w:hyperlink w:anchor="_Toc134912910" w:history="1">
            <w:r w:rsidR="00427691" w:rsidRPr="00427691">
              <w:rPr>
                <w:rStyle w:val="a3"/>
                <w:rFonts w:ascii="Times New Roman" w:hAnsi="Times New Roman" w:cs="Times New Roman"/>
                <w:noProof/>
              </w:rPr>
              <w:t>8.5 Рекомендации по оборудованию</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_Toc134912910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43</w:t>
            </w:r>
            <w:r w:rsidR="00427691" w:rsidRPr="00427691">
              <w:rPr>
                <w:rFonts w:ascii="Times New Roman" w:hAnsi="Times New Roman" w:cs="Times New Roman"/>
                <w:noProof/>
                <w:webHidden/>
              </w:rPr>
              <w:fldChar w:fldCharType="end"/>
            </w:r>
          </w:hyperlink>
        </w:p>
        <w:p w14:paraId="220D169C" w14:textId="6E3D91A8"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911" w:history="1">
            <w:r w:rsidR="00427691" w:rsidRPr="00427691">
              <w:rPr>
                <w:rStyle w:val="a3"/>
                <w:rFonts w:ascii="Times New Roman" w:hAnsi="Times New Roman" w:cs="Times New Roman"/>
                <w:noProof/>
                <w:lang w:eastAsia="en-US"/>
              </w:rPr>
              <w:t>8.5.1 Общие положения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_Toc134912911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43</w:t>
            </w:r>
            <w:r w:rsidR="00427691" w:rsidRPr="00427691">
              <w:rPr>
                <w:rFonts w:ascii="Times New Roman" w:hAnsi="Times New Roman" w:cs="Times New Roman"/>
                <w:noProof/>
                <w:webHidden/>
              </w:rPr>
              <w:fldChar w:fldCharType="end"/>
            </w:r>
          </w:hyperlink>
        </w:p>
        <w:p w14:paraId="6B292C38" w14:textId="15B699D7"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912" w:history="1">
            <w:r w:rsidR="00427691" w:rsidRPr="00427691">
              <w:rPr>
                <w:rStyle w:val="a3"/>
                <w:rFonts w:ascii="Times New Roman" w:hAnsi="Times New Roman" w:cs="Times New Roman"/>
                <w:noProof/>
                <w:lang w:eastAsia="en-US"/>
              </w:rPr>
              <w:t>8.5.2 Местоположения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_Toc134912912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44</w:t>
            </w:r>
            <w:r w:rsidR="00427691" w:rsidRPr="00427691">
              <w:rPr>
                <w:rFonts w:ascii="Times New Roman" w:hAnsi="Times New Roman" w:cs="Times New Roman"/>
                <w:noProof/>
                <w:webHidden/>
              </w:rPr>
              <w:fldChar w:fldCharType="end"/>
            </w:r>
          </w:hyperlink>
        </w:p>
        <w:p w14:paraId="25926079" w14:textId="0F9B43D1"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913" w:history="1">
            <w:r w:rsidR="00427691" w:rsidRPr="00427691">
              <w:rPr>
                <w:rStyle w:val="a3"/>
                <w:rFonts w:ascii="Times New Roman" w:hAnsi="Times New Roman" w:cs="Times New Roman"/>
                <w:noProof/>
                <w:lang w:eastAsia="en-US"/>
              </w:rPr>
              <w:t>8.5.3 Зоны исключения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_Toc134912913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44</w:t>
            </w:r>
            <w:r w:rsidR="00427691" w:rsidRPr="00427691">
              <w:rPr>
                <w:rFonts w:ascii="Times New Roman" w:hAnsi="Times New Roman" w:cs="Times New Roman"/>
                <w:noProof/>
                <w:webHidden/>
              </w:rPr>
              <w:fldChar w:fldCharType="end"/>
            </w:r>
          </w:hyperlink>
        </w:p>
        <w:p w14:paraId="7B8BCCCF" w14:textId="01C2DF45"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914" w:history="1">
            <w:r w:rsidR="00427691" w:rsidRPr="00427691">
              <w:rPr>
                <w:rStyle w:val="a3"/>
                <w:rFonts w:ascii="Times New Roman" w:hAnsi="Times New Roman" w:cs="Times New Roman"/>
                <w:noProof/>
                <w:lang w:eastAsia="en-US"/>
              </w:rPr>
              <w:t>8.5.4 Защитные заграждения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_Toc134912914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45</w:t>
            </w:r>
            <w:r w:rsidR="00427691" w:rsidRPr="00427691">
              <w:rPr>
                <w:rFonts w:ascii="Times New Roman" w:hAnsi="Times New Roman" w:cs="Times New Roman"/>
                <w:noProof/>
                <w:webHidden/>
              </w:rPr>
              <w:fldChar w:fldCharType="end"/>
            </w:r>
          </w:hyperlink>
        </w:p>
        <w:p w14:paraId="3D3D0CA6" w14:textId="5C3AE605"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915" w:history="1">
            <w:r w:rsidR="00427691" w:rsidRPr="00427691">
              <w:rPr>
                <w:rStyle w:val="a3"/>
                <w:rFonts w:ascii="Times New Roman" w:hAnsi="Times New Roman" w:cs="Times New Roman"/>
                <w:noProof/>
                <w:lang w:eastAsia="en-US"/>
              </w:rPr>
              <w:t>8.5.5 Оборудование контроля безопасности</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_Toc134912915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45</w:t>
            </w:r>
            <w:r w:rsidR="00427691" w:rsidRPr="00427691">
              <w:rPr>
                <w:rFonts w:ascii="Times New Roman" w:hAnsi="Times New Roman" w:cs="Times New Roman"/>
                <w:noProof/>
                <w:webHidden/>
              </w:rPr>
              <w:fldChar w:fldCharType="end"/>
            </w:r>
          </w:hyperlink>
        </w:p>
        <w:p w14:paraId="6A1B0210" w14:textId="67236083"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916" w:history="1">
            <w:r w:rsidR="00427691" w:rsidRPr="00427691">
              <w:rPr>
                <w:rStyle w:val="a3"/>
                <w:rFonts w:ascii="Times New Roman" w:hAnsi="Times New Roman" w:cs="Times New Roman"/>
                <w:noProof/>
                <w:lang w:eastAsia="en-US"/>
              </w:rPr>
              <w:t>8.5.6 Утилизация водорода</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_Toc134912916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46</w:t>
            </w:r>
            <w:r w:rsidR="00427691" w:rsidRPr="00427691">
              <w:rPr>
                <w:rFonts w:ascii="Times New Roman" w:hAnsi="Times New Roman" w:cs="Times New Roman"/>
                <w:noProof/>
                <w:webHidden/>
              </w:rPr>
              <w:fldChar w:fldCharType="end"/>
            </w:r>
          </w:hyperlink>
        </w:p>
        <w:p w14:paraId="292AFDC6" w14:textId="5EB44FE7"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917" w:history="1">
            <w:r w:rsidR="00427691" w:rsidRPr="00427691">
              <w:rPr>
                <w:rStyle w:val="a3"/>
                <w:rFonts w:ascii="Times New Roman" w:hAnsi="Times New Roman" w:cs="Times New Roman"/>
                <w:noProof/>
                <w:lang w:eastAsia="en-US"/>
              </w:rPr>
              <w:t>8.5.7 Здания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_Toc134912917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46</w:t>
            </w:r>
            <w:r w:rsidR="00427691" w:rsidRPr="00427691">
              <w:rPr>
                <w:rFonts w:ascii="Times New Roman" w:hAnsi="Times New Roman" w:cs="Times New Roman"/>
                <w:noProof/>
                <w:webHidden/>
              </w:rPr>
              <w:fldChar w:fldCharType="end"/>
            </w:r>
          </w:hyperlink>
        </w:p>
        <w:p w14:paraId="71566639" w14:textId="3D286EB3"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918" w:history="1">
            <w:r w:rsidR="00427691" w:rsidRPr="00427691">
              <w:rPr>
                <w:rStyle w:val="a3"/>
                <w:rFonts w:ascii="Times New Roman" w:hAnsi="Times New Roman" w:cs="Times New Roman"/>
                <w:noProof/>
                <w:lang w:eastAsia="en-US"/>
              </w:rPr>
              <w:t>8.5.8 Вентиляция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_Toc134912918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46</w:t>
            </w:r>
            <w:r w:rsidR="00427691" w:rsidRPr="00427691">
              <w:rPr>
                <w:rFonts w:ascii="Times New Roman" w:hAnsi="Times New Roman" w:cs="Times New Roman"/>
                <w:noProof/>
                <w:webHidden/>
              </w:rPr>
              <w:fldChar w:fldCharType="end"/>
            </w:r>
          </w:hyperlink>
        </w:p>
        <w:p w14:paraId="1A9C9BFC" w14:textId="5BAFE0E1"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919" w:history="1">
            <w:r w:rsidR="00427691" w:rsidRPr="00427691">
              <w:rPr>
                <w:rStyle w:val="a3"/>
                <w:rFonts w:ascii="Times New Roman" w:hAnsi="Times New Roman" w:cs="Times New Roman"/>
                <w:noProof/>
                <w:lang w:eastAsia="en-US"/>
              </w:rPr>
              <w:t>8.5.9 Электрические компоненты</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_Toc134912919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47</w:t>
            </w:r>
            <w:r w:rsidR="00427691" w:rsidRPr="00427691">
              <w:rPr>
                <w:rFonts w:ascii="Times New Roman" w:hAnsi="Times New Roman" w:cs="Times New Roman"/>
                <w:noProof/>
                <w:webHidden/>
              </w:rPr>
              <w:fldChar w:fldCharType="end"/>
            </w:r>
          </w:hyperlink>
        </w:p>
        <w:p w14:paraId="0518CF05" w14:textId="3CB14E1A"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920" w:history="1">
            <w:r w:rsidR="00427691" w:rsidRPr="00427691">
              <w:rPr>
                <w:rStyle w:val="a3"/>
                <w:rFonts w:ascii="Times New Roman" w:hAnsi="Times New Roman" w:cs="Times New Roman"/>
                <w:noProof/>
                <w:lang w:eastAsia="en-US"/>
              </w:rPr>
              <w:t>8.5.10 Аварийные и предупредительные устройства</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_Toc134912920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48</w:t>
            </w:r>
            <w:r w:rsidR="00427691" w:rsidRPr="00427691">
              <w:rPr>
                <w:rFonts w:ascii="Times New Roman" w:hAnsi="Times New Roman" w:cs="Times New Roman"/>
                <w:noProof/>
                <w:webHidden/>
              </w:rPr>
              <w:fldChar w:fldCharType="end"/>
            </w:r>
          </w:hyperlink>
        </w:p>
        <w:p w14:paraId="23CA9656" w14:textId="0EAAF124"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921" w:history="1">
            <w:r w:rsidR="00427691" w:rsidRPr="00427691">
              <w:rPr>
                <w:rStyle w:val="a3"/>
                <w:rFonts w:ascii="Times New Roman" w:hAnsi="Times New Roman" w:cs="Times New Roman"/>
                <w:noProof/>
                <w:lang w:eastAsia="en-US"/>
              </w:rPr>
              <w:t>8.5.11 Противопожарная защита и пожаротушение</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_Toc134912921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48</w:t>
            </w:r>
            <w:r w:rsidR="00427691" w:rsidRPr="00427691">
              <w:rPr>
                <w:rFonts w:ascii="Times New Roman" w:hAnsi="Times New Roman" w:cs="Times New Roman"/>
                <w:noProof/>
                <w:webHidden/>
              </w:rPr>
              <w:fldChar w:fldCharType="end"/>
            </w:r>
          </w:hyperlink>
        </w:p>
        <w:p w14:paraId="2DF61877" w14:textId="4A41B2CC" w:rsidR="00427691" w:rsidRPr="00427691" w:rsidRDefault="002E6743" w:rsidP="00427691">
          <w:pPr>
            <w:pStyle w:val="2"/>
            <w:tabs>
              <w:tab w:val="right" w:leader="dot" w:pos="9630"/>
            </w:tabs>
            <w:spacing w:after="0"/>
            <w:ind w:left="0"/>
            <w:rPr>
              <w:rFonts w:ascii="Times New Roman" w:hAnsi="Times New Roman" w:cs="Times New Roman"/>
              <w:noProof/>
            </w:rPr>
          </w:pPr>
          <w:hyperlink w:anchor="_Toc134912922" w:history="1">
            <w:r w:rsidR="00427691" w:rsidRPr="00427691">
              <w:rPr>
                <w:rStyle w:val="a3"/>
                <w:rFonts w:ascii="Times New Roman" w:hAnsi="Times New Roman" w:cs="Times New Roman"/>
                <w:noProof/>
              </w:rPr>
              <w:t>8.6 Рекомендации по эксплуатации</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_Toc134912922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48</w:t>
            </w:r>
            <w:r w:rsidR="00427691" w:rsidRPr="00427691">
              <w:rPr>
                <w:rFonts w:ascii="Times New Roman" w:hAnsi="Times New Roman" w:cs="Times New Roman"/>
                <w:noProof/>
                <w:webHidden/>
              </w:rPr>
              <w:fldChar w:fldCharType="end"/>
            </w:r>
          </w:hyperlink>
        </w:p>
        <w:p w14:paraId="5515620C" w14:textId="41960692"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923" w:history="1">
            <w:r w:rsidR="00427691" w:rsidRPr="00427691">
              <w:rPr>
                <w:rStyle w:val="a3"/>
                <w:rFonts w:ascii="Times New Roman" w:hAnsi="Times New Roman" w:cs="Times New Roman"/>
                <w:noProof/>
                <w:lang w:eastAsia="en-US"/>
              </w:rPr>
              <w:t>8.6.1 Общие положения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_Toc134912923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48</w:t>
            </w:r>
            <w:r w:rsidR="00427691" w:rsidRPr="00427691">
              <w:rPr>
                <w:rFonts w:ascii="Times New Roman" w:hAnsi="Times New Roman" w:cs="Times New Roman"/>
                <w:noProof/>
                <w:webHidden/>
              </w:rPr>
              <w:fldChar w:fldCharType="end"/>
            </w:r>
          </w:hyperlink>
        </w:p>
        <w:p w14:paraId="305F57E1" w14:textId="7734565C"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924" w:history="1">
            <w:r w:rsidR="00427691" w:rsidRPr="00427691">
              <w:rPr>
                <w:rStyle w:val="a3"/>
                <w:rFonts w:ascii="Times New Roman" w:hAnsi="Times New Roman" w:cs="Times New Roman"/>
                <w:noProof/>
                <w:lang w:eastAsia="en-US"/>
              </w:rPr>
              <w:t>8.6.2 Рабочие процедуры</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_Toc134912924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49</w:t>
            </w:r>
            <w:r w:rsidR="00427691" w:rsidRPr="00427691">
              <w:rPr>
                <w:rFonts w:ascii="Times New Roman" w:hAnsi="Times New Roman" w:cs="Times New Roman"/>
                <w:noProof/>
                <w:webHidden/>
              </w:rPr>
              <w:fldChar w:fldCharType="end"/>
            </w:r>
          </w:hyperlink>
        </w:p>
        <w:p w14:paraId="54BB0D55" w14:textId="77EB53B5"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925" w:history="1">
            <w:r w:rsidR="00427691" w:rsidRPr="00427691">
              <w:rPr>
                <w:rStyle w:val="a3"/>
                <w:rFonts w:ascii="Times New Roman" w:hAnsi="Times New Roman" w:cs="Times New Roman"/>
                <w:noProof/>
                <w:lang w:eastAsia="en-US"/>
              </w:rPr>
              <w:t>8.6.3 Средства индивидуальной защиты</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_Toc134912925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49</w:t>
            </w:r>
            <w:r w:rsidR="00427691" w:rsidRPr="00427691">
              <w:rPr>
                <w:rFonts w:ascii="Times New Roman" w:hAnsi="Times New Roman" w:cs="Times New Roman"/>
                <w:noProof/>
                <w:webHidden/>
              </w:rPr>
              <w:fldChar w:fldCharType="end"/>
            </w:r>
          </w:hyperlink>
        </w:p>
        <w:p w14:paraId="26FB515E" w14:textId="771512B7"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926" w:history="1">
            <w:r w:rsidR="00427691" w:rsidRPr="00427691">
              <w:rPr>
                <w:rStyle w:val="a3"/>
                <w:rFonts w:ascii="Times New Roman" w:hAnsi="Times New Roman" w:cs="Times New Roman"/>
                <w:noProof/>
                <w:lang w:eastAsia="en-US"/>
              </w:rPr>
              <w:t>8.6.4 Охлаждение</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_Toc134912926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50</w:t>
            </w:r>
            <w:r w:rsidR="00427691" w:rsidRPr="00427691">
              <w:rPr>
                <w:rFonts w:ascii="Times New Roman" w:hAnsi="Times New Roman" w:cs="Times New Roman"/>
                <w:noProof/>
                <w:webHidden/>
              </w:rPr>
              <w:fldChar w:fldCharType="end"/>
            </w:r>
          </w:hyperlink>
        </w:p>
        <w:p w14:paraId="126D54AC" w14:textId="65B2DF69"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927" w:history="1">
            <w:r w:rsidR="00427691" w:rsidRPr="00427691">
              <w:rPr>
                <w:rStyle w:val="a3"/>
                <w:rFonts w:ascii="Times New Roman" w:hAnsi="Times New Roman" w:cs="Times New Roman"/>
                <w:noProof/>
                <w:lang w:eastAsia="en-US"/>
              </w:rPr>
              <w:t>8.6.5 Транспортировка</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_Toc134912927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50</w:t>
            </w:r>
            <w:r w:rsidR="00427691" w:rsidRPr="00427691">
              <w:rPr>
                <w:rFonts w:ascii="Times New Roman" w:hAnsi="Times New Roman" w:cs="Times New Roman"/>
                <w:noProof/>
                <w:webHidden/>
              </w:rPr>
              <w:fldChar w:fldCharType="end"/>
            </w:r>
          </w:hyperlink>
        </w:p>
        <w:p w14:paraId="075615F1" w14:textId="2CA26859"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928" w:history="1">
            <w:r w:rsidR="00427691" w:rsidRPr="00427691">
              <w:rPr>
                <w:rStyle w:val="a3"/>
                <w:rFonts w:ascii="Times New Roman" w:hAnsi="Times New Roman" w:cs="Times New Roman"/>
                <w:noProof/>
                <w:lang w:eastAsia="en-US"/>
              </w:rPr>
              <w:t>8.6.6 Режим хранения и перегрузки</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_Toc134912928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51</w:t>
            </w:r>
            <w:r w:rsidR="00427691" w:rsidRPr="00427691">
              <w:rPr>
                <w:rFonts w:ascii="Times New Roman" w:hAnsi="Times New Roman" w:cs="Times New Roman"/>
                <w:noProof/>
                <w:webHidden/>
              </w:rPr>
              <w:fldChar w:fldCharType="end"/>
            </w:r>
          </w:hyperlink>
        </w:p>
        <w:p w14:paraId="0C946EA9" w14:textId="53E1EFF0"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929" w:history="1">
            <w:r w:rsidR="00427691" w:rsidRPr="00427691">
              <w:rPr>
                <w:rStyle w:val="a3"/>
                <w:rFonts w:ascii="Times New Roman" w:hAnsi="Times New Roman" w:cs="Times New Roman"/>
                <w:noProof/>
                <w:lang w:eastAsia="en-US"/>
              </w:rPr>
              <w:t>8.6.7 Правила безопасности</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_Toc134912929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51</w:t>
            </w:r>
            <w:r w:rsidR="00427691" w:rsidRPr="00427691">
              <w:rPr>
                <w:rFonts w:ascii="Times New Roman" w:hAnsi="Times New Roman" w:cs="Times New Roman"/>
                <w:noProof/>
                <w:webHidden/>
              </w:rPr>
              <w:fldChar w:fldCharType="end"/>
            </w:r>
          </w:hyperlink>
        </w:p>
        <w:p w14:paraId="3565EE09" w14:textId="1F3522D4" w:rsidR="00427691" w:rsidRPr="00427691" w:rsidRDefault="002E6743" w:rsidP="00427691">
          <w:pPr>
            <w:pStyle w:val="2"/>
            <w:tabs>
              <w:tab w:val="right" w:leader="dot" w:pos="9630"/>
            </w:tabs>
            <w:spacing w:after="0"/>
            <w:ind w:left="0"/>
            <w:rPr>
              <w:rFonts w:ascii="Times New Roman" w:hAnsi="Times New Roman" w:cs="Times New Roman"/>
              <w:noProof/>
            </w:rPr>
          </w:pPr>
          <w:hyperlink w:anchor="_Toc134912930" w:history="1">
            <w:r w:rsidR="00427691" w:rsidRPr="00427691">
              <w:rPr>
                <w:rStyle w:val="a3"/>
                <w:rFonts w:ascii="Times New Roman" w:hAnsi="Times New Roman" w:cs="Times New Roman"/>
                <w:noProof/>
              </w:rPr>
              <w:t>8.7 Практические рекомендации для организаций</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_Toc134912930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53</w:t>
            </w:r>
            <w:r w:rsidR="00427691" w:rsidRPr="00427691">
              <w:rPr>
                <w:rFonts w:ascii="Times New Roman" w:hAnsi="Times New Roman" w:cs="Times New Roman"/>
                <w:noProof/>
                <w:webHidden/>
              </w:rPr>
              <w:fldChar w:fldCharType="end"/>
            </w:r>
          </w:hyperlink>
        </w:p>
        <w:p w14:paraId="2269A24B" w14:textId="00D0719B"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931" w:history="1">
            <w:r w:rsidR="00427691" w:rsidRPr="00427691">
              <w:rPr>
                <w:rStyle w:val="a3"/>
                <w:rFonts w:ascii="Times New Roman" w:hAnsi="Times New Roman" w:cs="Times New Roman"/>
                <w:noProof/>
                <w:lang w:eastAsia="en-US"/>
              </w:rPr>
              <w:t>8.7.1 Общие положения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_Toc134912931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53</w:t>
            </w:r>
            <w:r w:rsidR="00427691" w:rsidRPr="00427691">
              <w:rPr>
                <w:rFonts w:ascii="Times New Roman" w:hAnsi="Times New Roman" w:cs="Times New Roman"/>
                <w:noProof/>
                <w:webHidden/>
              </w:rPr>
              <w:fldChar w:fldCharType="end"/>
            </w:r>
          </w:hyperlink>
        </w:p>
        <w:p w14:paraId="4983D49D" w14:textId="34BF251D"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932" w:history="1">
            <w:r w:rsidR="00427691" w:rsidRPr="00427691">
              <w:rPr>
                <w:rStyle w:val="a3"/>
                <w:rFonts w:ascii="Times New Roman" w:hAnsi="Times New Roman" w:cs="Times New Roman"/>
                <w:noProof/>
                <w:lang w:eastAsia="en-US"/>
              </w:rPr>
              <w:t>8.7.2 Контроль с помощью организационных политик и процедур</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_Toc134912932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53</w:t>
            </w:r>
            <w:r w:rsidR="00427691" w:rsidRPr="00427691">
              <w:rPr>
                <w:rFonts w:ascii="Times New Roman" w:hAnsi="Times New Roman" w:cs="Times New Roman"/>
                <w:noProof/>
                <w:webHidden/>
              </w:rPr>
              <w:fldChar w:fldCharType="end"/>
            </w:r>
          </w:hyperlink>
        </w:p>
        <w:p w14:paraId="61805BCE" w14:textId="5D9C2E2F"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933" w:history="1">
            <w:r w:rsidR="00427691" w:rsidRPr="00427691">
              <w:rPr>
                <w:rStyle w:val="a3"/>
                <w:rFonts w:ascii="Times New Roman" w:hAnsi="Times New Roman" w:cs="Times New Roman"/>
                <w:noProof/>
                <w:lang w:eastAsia="en-US"/>
              </w:rPr>
              <w:t>8.7.3 Использование утвержденных процедур и контрольных списков</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_Toc134912933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53</w:t>
            </w:r>
            <w:r w:rsidR="00427691" w:rsidRPr="00427691">
              <w:rPr>
                <w:rFonts w:ascii="Times New Roman" w:hAnsi="Times New Roman" w:cs="Times New Roman"/>
                <w:noProof/>
                <w:webHidden/>
              </w:rPr>
              <w:fldChar w:fldCharType="end"/>
            </w:r>
          </w:hyperlink>
        </w:p>
        <w:p w14:paraId="144EE6B3" w14:textId="29D8F335"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934" w:history="1">
            <w:r w:rsidR="00427691" w:rsidRPr="00427691">
              <w:rPr>
                <w:rStyle w:val="a3"/>
                <w:rFonts w:ascii="Times New Roman" w:hAnsi="Times New Roman" w:cs="Times New Roman"/>
                <w:noProof/>
                <w:lang w:eastAsia="en-US"/>
              </w:rPr>
              <w:t>8.7.4 Проведение соответствующих обзоров</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_Toc134912934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53</w:t>
            </w:r>
            <w:r w:rsidR="00427691" w:rsidRPr="00427691">
              <w:rPr>
                <w:rFonts w:ascii="Times New Roman" w:hAnsi="Times New Roman" w:cs="Times New Roman"/>
                <w:noProof/>
                <w:webHidden/>
              </w:rPr>
              <w:fldChar w:fldCharType="end"/>
            </w:r>
          </w:hyperlink>
        </w:p>
        <w:p w14:paraId="31F513FB" w14:textId="17B51FE8"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935" w:history="1">
            <w:r w:rsidR="00427691" w:rsidRPr="00427691">
              <w:rPr>
                <w:rStyle w:val="a3"/>
                <w:rFonts w:ascii="Times New Roman" w:hAnsi="Times New Roman" w:cs="Times New Roman"/>
                <w:noProof/>
                <w:lang w:eastAsia="en-US"/>
              </w:rPr>
              <w:t>8.7.5 Утвержденные программы технического обслуживания и контроля качества</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_Toc134912935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54</w:t>
            </w:r>
            <w:r w:rsidR="00427691" w:rsidRPr="00427691">
              <w:rPr>
                <w:rFonts w:ascii="Times New Roman" w:hAnsi="Times New Roman" w:cs="Times New Roman"/>
                <w:noProof/>
                <w:webHidden/>
              </w:rPr>
              <w:fldChar w:fldCharType="end"/>
            </w:r>
          </w:hyperlink>
        </w:p>
        <w:p w14:paraId="220C4B71" w14:textId="73B8A4FE"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936" w:history="1">
            <w:r w:rsidR="00427691" w:rsidRPr="00427691">
              <w:rPr>
                <w:rStyle w:val="a3"/>
                <w:rFonts w:ascii="Times New Roman" w:hAnsi="Times New Roman" w:cs="Times New Roman"/>
                <w:noProof/>
                <w:lang w:eastAsia="en-US"/>
              </w:rPr>
              <w:t>8.7.6 Обучение/подготовка персонала</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_Toc134912936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54</w:t>
            </w:r>
            <w:r w:rsidR="00427691" w:rsidRPr="00427691">
              <w:rPr>
                <w:rFonts w:ascii="Times New Roman" w:hAnsi="Times New Roman" w:cs="Times New Roman"/>
                <w:noProof/>
                <w:webHidden/>
              </w:rPr>
              <w:fldChar w:fldCharType="end"/>
            </w:r>
          </w:hyperlink>
        </w:p>
        <w:p w14:paraId="4CB6FDED" w14:textId="7D9579F6" w:rsidR="00427691" w:rsidRPr="00427691" w:rsidRDefault="002E6743" w:rsidP="00427691">
          <w:pPr>
            <w:pStyle w:val="3"/>
            <w:tabs>
              <w:tab w:val="right" w:leader="dot" w:pos="9630"/>
            </w:tabs>
            <w:spacing w:after="0"/>
            <w:ind w:left="0"/>
            <w:rPr>
              <w:rFonts w:ascii="Times New Roman" w:hAnsi="Times New Roman" w:cs="Times New Roman"/>
              <w:noProof/>
            </w:rPr>
          </w:pPr>
          <w:hyperlink w:anchor="_Toc134912937" w:history="1">
            <w:r w:rsidR="00427691" w:rsidRPr="00427691">
              <w:rPr>
                <w:rStyle w:val="a3"/>
                <w:rFonts w:ascii="Times New Roman" w:hAnsi="Times New Roman" w:cs="Times New Roman"/>
                <w:noProof/>
                <w:lang w:eastAsia="en-US"/>
              </w:rPr>
              <w:t>8.7.7 Оценка опасности и работоспособности</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_Toc134912937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54</w:t>
            </w:r>
            <w:r w:rsidR="00427691" w:rsidRPr="00427691">
              <w:rPr>
                <w:rFonts w:ascii="Times New Roman" w:hAnsi="Times New Roman" w:cs="Times New Roman"/>
                <w:noProof/>
                <w:webHidden/>
              </w:rPr>
              <w:fldChar w:fldCharType="end"/>
            </w:r>
          </w:hyperlink>
        </w:p>
        <w:p w14:paraId="233838B4" w14:textId="5B52DC01" w:rsidR="00427691" w:rsidRPr="00427691" w:rsidRDefault="002E6743" w:rsidP="00427691">
          <w:pPr>
            <w:pStyle w:val="11"/>
            <w:tabs>
              <w:tab w:val="right" w:leader="dot" w:pos="9630"/>
            </w:tabs>
            <w:spacing w:after="0"/>
            <w:rPr>
              <w:rFonts w:ascii="Times New Roman" w:hAnsi="Times New Roman" w:cs="Times New Roman"/>
              <w:noProof/>
            </w:rPr>
          </w:pPr>
          <w:hyperlink w:anchor="_Toc134912938" w:history="1">
            <w:r w:rsidR="00427691" w:rsidRPr="00427691">
              <w:rPr>
                <w:rStyle w:val="a3"/>
                <w:rFonts w:ascii="Times New Roman" w:hAnsi="Times New Roman" w:cs="Times New Roman"/>
                <w:noProof/>
              </w:rPr>
              <w:t xml:space="preserve">Приложение A </w:t>
            </w:r>
            <w:r w:rsidR="00427691" w:rsidRPr="00427691">
              <w:rPr>
                <w:rStyle w:val="a3"/>
                <w:rFonts w:ascii="Times New Roman" w:hAnsi="Times New Roman" w:cs="Times New Roman"/>
                <w:bCs/>
                <w:noProof/>
                <w:lang w:eastAsia="en-US"/>
              </w:rPr>
              <w:t>Свойства водорода</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_Toc134912938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56</w:t>
            </w:r>
            <w:r w:rsidR="00427691" w:rsidRPr="00427691">
              <w:rPr>
                <w:rFonts w:ascii="Times New Roman" w:hAnsi="Times New Roman" w:cs="Times New Roman"/>
                <w:noProof/>
                <w:webHidden/>
              </w:rPr>
              <w:fldChar w:fldCharType="end"/>
            </w:r>
          </w:hyperlink>
        </w:p>
        <w:p w14:paraId="3EE40F6F" w14:textId="31B2F7F3" w:rsidR="00427691" w:rsidRPr="00427691" w:rsidRDefault="002E6743" w:rsidP="00427691">
          <w:pPr>
            <w:pStyle w:val="11"/>
            <w:tabs>
              <w:tab w:val="right" w:leader="dot" w:pos="9630"/>
            </w:tabs>
            <w:spacing w:after="0"/>
            <w:rPr>
              <w:rFonts w:ascii="Times New Roman" w:hAnsi="Times New Roman" w:cs="Times New Roman"/>
              <w:noProof/>
            </w:rPr>
          </w:pPr>
          <w:hyperlink w:anchor="_Toc134912939" w:history="1">
            <w:r w:rsidR="00427691" w:rsidRPr="00427691">
              <w:rPr>
                <w:rStyle w:val="a3"/>
                <w:rFonts w:ascii="Times New Roman" w:hAnsi="Times New Roman" w:cs="Times New Roman"/>
                <w:noProof/>
              </w:rPr>
              <w:t xml:space="preserve">Приложение Б </w:t>
            </w:r>
            <w:r w:rsidR="00427691" w:rsidRPr="00427691">
              <w:rPr>
                <w:rStyle w:val="a3"/>
                <w:rFonts w:ascii="Times New Roman" w:hAnsi="Times New Roman" w:cs="Times New Roman"/>
                <w:bCs/>
                <w:noProof/>
                <w:lang w:eastAsia="en-US"/>
              </w:rPr>
              <w:t>Данные о сжигании водорода</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_Toc134912939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60</w:t>
            </w:r>
            <w:r w:rsidR="00427691" w:rsidRPr="00427691">
              <w:rPr>
                <w:rFonts w:ascii="Times New Roman" w:hAnsi="Times New Roman" w:cs="Times New Roman"/>
                <w:noProof/>
                <w:webHidden/>
              </w:rPr>
              <w:fldChar w:fldCharType="end"/>
            </w:r>
          </w:hyperlink>
        </w:p>
        <w:p w14:paraId="4E30D816" w14:textId="5FD561BC" w:rsidR="00427691" w:rsidRPr="00427691" w:rsidRDefault="002E6743" w:rsidP="00427691">
          <w:pPr>
            <w:pStyle w:val="11"/>
            <w:tabs>
              <w:tab w:val="right" w:leader="dot" w:pos="9630"/>
            </w:tabs>
            <w:spacing w:after="0"/>
            <w:rPr>
              <w:rFonts w:ascii="Times New Roman" w:hAnsi="Times New Roman" w:cs="Times New Roman"/>
              <w:noProof/>
            </w:rPr>
          </w:pPr>
          <w:hyperlink w:anchor="_Toc134912940" w:history="1">
            <w:r w:rsidR="00427691" w:rsidRPr="00427691">
              <w:rPr>
                <w:rStyle w:val="a3"/>
                <w:rFonts w:ascii="Times New Roman" w:hAnsi="Times New Roman" w:cs="Times New Roman"/>
                <w:noProof/>
              </w:rPr>
              <w:t xml:space="preserve">Приложение В </w:t>
            </w:r>
            <w:r w:rsidR="00427691" w:rsidRPr="00427691">
              <w:rPr>
                <w:rStyle w:val="a3"/>
                <w:rFonts w:ascii="Times New Roman" w:hAnsi="Times New Roman" w:cs="Times New Roman"/>
                <w:bCs/>
                <w:noProof/>
                <w:lang w:eastAsia="en-US"/>
              </w:rPr>
              <w:t>Данные о материалах</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_Toc134912940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63</w:t>
            </w:r>
            <w:r w:rsidR="00427691" w:rsidRPr="00427691">
              <w:rPr>
                <w:rFonts w:ascii="Times New Roman" w:hAnsi="Times New Roman" w:cs="Times New Roman"/>
                <w:noProof/>
                <w:webHidden/>
              </w:rPr>
              <w:fldChar w:fldCharType="end"/>
            </w:r>
          </w:hyperlink>
        </w:p>
        <w:p w14:paraId="42DE97C3" w14:textId="73E8856B" w:rsidR="00427691" w:rsidRPr="00427691" w:rsidRDefault="002E6743" w:rsidP="00427691">
          <w:pPr>
            <w:pStyle w:val="11"/>
            <w:tabs>
              <w:tab w:val="right" w:leader="dot" w:pos="9630"/>
            </w:tabs>
            <w:spacing w:after="0"/>
            <w:rPr>
              <w:rFonts w:ascii="Times New Roman" w:hAnsi="Times New Roman" w:cs="Times New Roman"/>
              <w:noProof/>
            </w:rPr>
          </w:pPr>
          <w:hyperlink w:anchor="_Toc134912941" w:history="1">
            <w:r w:rsidR="00427691" w:rsidRPr="00427691">
              <w:rPr>
                <w:rStyle w:val="a3"/>
                <w:rFonts w:ascii="Times New Roman" w:hAnsi="Times New Roman" w:cs="Times New Roman"/>
                <w:noProof/>
              </w:rPr>
              <w:t xml:space="preserve">Приложение Г </w:t>
            </w:r>
            <w:r w:rsidR="00427691" w:rsidRPr="00427691">
              <w:rPr>
                <w:rStyle w:val="a3"/>
                <w:rFonts w:ascii="Times New Roman" w:hAnsi="Times New Roman" w:cs="Times New Roman"/>
                <w:bCs/>
                <w:noProof/>
                <w:lang w:eastAsia="en-US"/>
              </w:rPr>
              <w:t>Другие варианты хранения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_Toc134912941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68</w:t>
            </w:r>
            <w:r w:rsidR="00427691" w:rsidRPr="00427691">
              <w:rPr>
                <w:rFonts w:ascii="Times New Roman" w:hAnsi="Times New Roman" w:cs="Times New Roman"/>
                <w:noProof/>
                <w:webHidden/>
              </w:rPr>
              <w:fldChar w:fldCharType="end"/>
            </w:r>
          </w:hyperlink>
        </w:p>
        <w:p w14:paraId="7070F086" w14:textId="75B1B396" w:rsidR="00427691" w:rsidRPr="00427691" w:rsidRDefault="002E6743" w:rsidP="00427691">
          <w:pPr>
            <w:pStyle w:val="11"/>
            <w:tabs>
              <w:tab w:val="right" w:leader="dot" w:pos="9630"/>
            </w:tabs>
            <w:spacing w:after="0"/>
            <w:rPr>
              <w:rFonts w:ascii="Times New Roman" w:hAnsi="Times New Roman" w:cs="Times New Roman"/>
              <w:noProof/>
            </w:rPr>
          </w:pPr>
          <w:hyperlink w:anchor="_Toc134912942" w:history="1">
            <w:r w:rsidR="00427691" w:rsidRPr="00427691">
              <w:rPr>
                <w:rStyle w:val="a3"/>
                <w:rFonts w:ascii="Times New Roman" w:hAnsi="Times New Roman" w:cs="Times New Roman"/>
                <w:noProof/>
              </w:rPr>
              <w:t>Библиография</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_Toc134912942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69</w:t>
            </w:r>
            <w:r w:rsidR="00427691" w:rsidRPr="00427691">
              <w:rPr>
                <w:rFonts w:ascii="Times New Roman" w:hAnsi="Times New Roman" w:cs="Times New Roman"/>
                <w:noProof/>
                <w:webHidden/>
              </w:rPr>
              <w:fldChar w:fldCharType="end"/>
            </w:r>
          </w:hyperlink>
        </w:p>
        <w:p w14:paraId="37C838F8" w14:textId="78DD5F8F" w:rsidR="00427691" w:rsidRDefault="002E6743" w:rsidP="00427691">
          <w:pPr>
            <w:pStyle w:val="11"/>
            <w:tabs>
              <w:tab w:val="right" w:leader="dot" w:pos="9630"/>
            </w:tabs>
            <w:spacing w:after="0"/>
            <w:rPr>
              <w:rFonts w:asciiTheme="minorHAnsi" w:hAnsiTheme="minorHAnsi" w:cstheme="minorBidi"/>
              <w:noProof/>
              <w:sz w:val="22"/>
              <w:szCs w:val="22"/>
            </w:rPr>
          </w:pPr>
          <w:hyperlink w:anchor="_Toc134912943" w:history="1">
            <w:r w:rsidR="00427691" w:rsidRPr="00427691">
              <w:rPr>
                <w:rStyle w:val="a3"/>
                <w:rFonts w:ascii="Times New Roman" w:eastAsia="Times New Roman" w:hAnsi="Times New Roman" w:cs="Times New Roman"/>
                <w:noProof/>
              </w:rPr>
              <w:t xml:space="preserve">Приложение В.А </w:t>
            </w:r>
            <w:r w:rsidR="00427691" w:rsidRPr="00427691">
              <w:rPr>
                <w:rStyle w:val="a3"/>
                <w:rFonts w:ascii="Times New Roman" w:hAnsi="Times New Roman" w:cs="Times New Roman"/>
                <w:noProof/>
              </w:rPr>
              <w:t>Сведения о соответствии национальных (межгосударственных) стандартов ссылочным международным и региональным стандартам</w:t>
            </w:r>
            <w:r w:rsidR="00427691" w:rsidRPr="00427691">
              <w:rPr>
                <w:rFonts w:ascii="Times New Roman" w:hAnsi="Times New Roman" w:cs="Times New Roman"/>
                <w:noProof/>
                <w:webHidden/>
              </w:rPr>
              <w:tab/>
            </w:r>
            <w:r w:rsidR="00427691" w:rsidRPr="00427691">
              <w:rPr>
                <w:rFonts w:ascii="Times New Roman" w:hAnsi="Times New Roman" w:cs="Times New Roman"/>
                <w:noProof/>
                <w:webHidden/>
              </w:rPr>
              <w:fldChar w:fldCharType="begin"/>
            </w:r>
            <w:r w:rsidR="00427691" w:rsidRPr="00427691">
              <w:rPr>
                <w:rFonts w:ascii="Times New Roman" w:hAnsi="Times New Roman" w:cs="Times New Roman"/>
                <w:noProof/>
                <w:webHidden/>
              </w:rPr>
              <w:instrText xml:space="preserve"> PAGEREF _Toc134912943 \h </w:instrText>
            </w:r>
            <w:r w:rsidR="00427691" w:rsidRPr="00427691">
              <w:rPr>
                <w:rFonts w:ascii="Times New Roman" w:hAnsi="Times New Roman" w:cs="Times New Roman"/>
                <w:noProof/>
                <w:webHidden/>
              </w:rPr>
            </w:r>
            <w:r w:rsidR="00427691" w:rsidRPr="00427691">
              <w:rPr>
                <w:rFonts w:ascii="Times New Roman" w:hAnsi="Times New Roman" w:cs="Times New Roman"/>
                <w:noProof/>
                <w:webHidden/>
              </w:rPr>
              <w:fldChar w:fldCharType="separate"/>
            </w:r>
            <w:r w:rsidR="00427691" w:rsidRPr="00427691">
              <w:rPr>
                <w:rFonts w:ascii="Times New Roman" w:hAnsi="Times New Roman" w:cs="Times New Roman"/>
                <w:noProof/>
                <w:webHidden/>
              </w:rPr>
              <w:t>70</w:t>
            </w:r>
            <w:r w:rsidR="00427691" w:rsidRPr="00427691">
              <w:rPr>
                <w:rFonts w:ascii="Times New Roman" w:hAnsi="Times New Roman" w:cs="Times New Roman"/>
                <w:noProof/>
                <w:webHidden/>
              </w:rPr>
              <w:fldChar w:fldCharType="end"/>
            </w:r>
          </w:hyperlink>
        </w:p>
        <w:p w14:paraId="4C4C812D" w14:textId="24B6F361" w:rsidR="007166AF" w:rsidRPr="00974478" w:rsidRDefault="007166AF" w:rsidP="00F8270B">
          <w:pPr>
            <w:rPr>
              <w:lang w:val="en-US"/>
            </w:rPr>
          </w:pPr>
          <w:r w:rsidRPr="00F8270B">
            <w:rPr>
              <w:rFonts w:ascii="Times New Roman" w:hAnsi="Times New Roman" w:cs="Times New Roman"/>
              <w:bCs/>
              <w:noProof/>
            </w:rPr>
            <w:fldChar w:fldCharType="end"/>
          </w:r>
        </w:p>
      </w:sdtContent>
    </w:sdt>
    <w:p w14:paraId="2E046FCB" w14:textId="77777777" w:rsidR="007166AF" w:rsidRPr="00974478" w:rsidRDefault="007166AF" w:rsidP="009567D1">
      <w:pPr>
        <w:widowControl/>
        <w:autoSpaceDE/>
        <w:autoSpaceDN/>
        <w:adjustRightInd/>
        <w:spacing w:after="200"/>
        <w:rPr>
          <w:rFonts w:ascii="Times New Roman" w:eastAsia="SimSun" w:hAnsi="Times New Roman" w:cs="Times New Roman"/>
          <w:b/>
          <w:bCs/>
          <w:sz w:val="28"/>
          <w:szCs w:val="28"/>
          <w:lang w:val="en-US"/>
        </w:rPr>
      </w:pPr>
    </w:p>
    <w:p w14:paraId="7B418D6B" w14:textId="77777777" w:rsidR="008613B2" w:rsidRPr="00974478" w:rsidRDefault="007166AF" w:rsidP="009567D1">
      <w:pPr>
        <w:widowControl/>
        <w:autoSpaceDE/>
        <w:autoSpaceDN/>
        <w:adjustRightInd/>
        <w:spacing w:after="200"/>
        <w:rPr>
          <w:rFonts w:ascii="Times New Roman" w:eastAsia="SimSun" w:hAnsi="Times New Roman" w:cs="Times New Roman"/>
          <w:b/>
          <w:bCs/>
          <w:sz w:val="28"/>
          <w:szCs w:val="28"/>
          <w:lang w:val="en-US"/>
        </w:rPr>
        <w:sectPr w:rsidR="008613B2" w:rsidRPr="00974478" w:rsidSect="00F86508">
          <w:headerReference w:type="first" r:id="rId16"/>
          <w:pgSz w:w="11909" w:h="16834"/>
          <w:pgMar w:top="1134" w:right="851" w:bottom="1134" w:left="1418" w:header="720" w:footer="720" w:gutter="0"/>
          <w:pgNumType w:fmt="upperRoman" w:start="3"/>
          <w:cols w:space="720"/>
          <w:noEndnote/>
          <w:titlePg/>
          <w:docGrid w:linePitch="326"/>
        </w:sectPr>
      </w:pPr>
      <w:r w:rsidRPr="00974478">
        <w:rPr>
          <w:rFonts w:ascii="Times New Roman" w:eastAsia="SimSun" w:hAnsi="Times New Roman" w:cs="Times New Roman"/>
          <w:b/>
          <w:bCs/>
          <w:sz w:val="28"/>
          <w:szCs w:val="28"/>
          <w:lang w:val="en-US"/>
        </w:rPr>
        <w:br w:type="page"/>
      </w:r>
    </w:p>
    <w:p w14:paraId="1CDB3770" w14:textId="77777777" w:rsidR="007166AF" w:rsidRPr="00974478" w:rsidRDefault="007166AF" w:rsidP="009567D1">
      <w:pPr>
        <w:widowControl/>
        <w:autoSpaceDE/>
        <w:autoSpaceDN/>
        <w:adjustRightInd/>
        <w:spacing w:after="200"/>
        <w:rPr>
          <w:rFonts w:ascii="Times New Roman" w:eastAsia="SimSun" w:hAnsi="Times New Roman" w:cs="Times New Roman"/>
          <w:b/>
          <w:bCs/>
          <w:sz w:val="28"/>
          <w:szCs w:val="28"/>
          <w:lang w:val="en-US"/>
        </w:rPr>
      </w:pPr>
    </w:p>
    <w:p w14:paraId="20EA7704" w14:textId="77777777" w:rsidR="007166AF" w:rsidRPr="00974478" w:rsidRDefault="007166AF" w:rsidP="009567D1">
      <w:pPr>
        <w:pBdr>
          <w:bottom w:val="single" w:sz="4" w:space="1" w:color="auto"/>
        </w:pBdr>
        <w:jc w:val="center"/>
        <w:rPr>
          <w:rFonts w:ascii="Times New Roman" w:eastAsia="Calibri" w:hAnsi="Times New Roman" w:cs="Times New Roman"/>
          <w:b/>
          <w:lang w:eastAsia="en-US"/>
        </w:rPr>
      </w:pPr>
      <w:r w:rsidRPr="00974478">
        <w:rPr>
          <w:rFonts w:ascii="Times New Roman" w:eastAsia="Times New Roman" w:hAnsi="Times New Roman" w:cs="Times New Roman"/>
          <w:b/>
        </w:rPr>
        <w:t>НАЦИОНАЛЬНЫЙ СТАНДАРТ РЕСПУБЛИКИ КАЗАХСТАН</w:t>
      </w:r>
    </w:p>
    <w:p w14:paraId="5DE49830" w14:textId="77777777" w:rsidR="007166AF" w:rsidRPr="00974478" w:rsidRDefault="007166AF" w:rsidP="009567D1">
      <w:pPr>
        <w:widowControl/>
        <w:autoSpaceDE/>
        <w:autoSpaceDN/>
        <w:adjustRightInd/>
        <w:jc w:val="center"/>
        <w:rPr>
          <w:rFonts w:ascii="Times New Roman" w:eastAsia="Calibri" w:hAnsi="Times New Roman" w:cs="Times New Roman"/>
          <w:b/>
          <w:lang w:eastAsia="en-US"/>
        </w:rPr>
      </w:pPr>
    </w:p>
    <w:p w14:paraId="07CEB019" w14:textId="641F3236" w:rsidR="00526E65" w:rsidRPr="00974478" w:rsidRDefault="00526E65" w:rsidP="009567D1">
      <w:pPr>
        <w:pBdr>
          <w:bottom w:val="single" w:sz="4" w:space="0" w:color="auto"/>
        </w:pBdr>
        <w:tabs>
          <w:tab w:val="left" w:pos="4125"/>
        </w:tabs>
        <w:jc w:val="center"/>
        <w:rPr>
          <w:rFonts w:ascii="Times New Roman" w:eastAsia="Calibri" w:hAnsi="Times New Roman" w:cs="Times New Roman"/>
          <w:b/>
          <w:lang w:eastAsia="en-US"/>
        </w:rPr>
      </w:pPr>
      <w:r w:rsidRPr="00526E65">
        <w:rPr>
          <w:rFonts w:ascii="Times New Roman" w:eastAsia="Calibri" w:hAnsi="Times New Roman" w:cs="Times New Roman"/>
          <w:b/>
          <w:lang w:eastAsia="en-US"/>
        </w:rPr>
        <w:t>ОСНОВНЫЕ ТРЕБОВАНИЯ БЕЗОПАСНОСТИ ВОДОРОДНЫХ СИСТЕМ</w:t>
      </w:r>
    </w:p>
    <w:p w14:paraId="4E334B0A" w14:textId="54BE44CC" w:rsidR="007166AF" w:rsidRPr="00974478" w:rsidRDefault="007166AF" w:rsidP="009567D1">
      <w:pPr>
        <w:jc w:val="right"/>
        <w:rPr>
          <w:rFonts w:ascii="Times New Roman" w:eastAsia="Times New Roman" w:hAnsi="Times New Roman" w:cs="Times New Roman"/>
          <w:b/>
        </w:rPr>
      </w:pPr>
      <w:r w:rsidRPr="00974478">
        <w:rPr>
          <w:rFonts w:ascii="Times New Roman" w:eastAsia="Times New Roman" w:hAnsi="Times New Roman" w:cs="Times New Roman"/>
          <w:b/>
        </w:rPr>
        <w:t xml:space="preserve">Дата введения </w:t>
      </w:r>
      <w:r w:rsidR="00CF044F" w:rsidRPr="00974478">
        <w:rPr>
          <w:rFonts w:ascii="Times New Roman" w:eastAsia="Times New Roman" w:hAnsi="Times New Roman" w:cs="Times New Roman"/>
          <w:b/>
        </w:rPr>
        <w:t>__________</w:t>
      </w:r>
    </w:p>
    <w:p w14:paraId="20D29002" w14:textId="69F26C66" w:rsidR="007166AF" w:rsidRPr="00974478" w:rsidRDefault="007166AF" w:rsidP="009567D1">
      <w:pPr>
        <w:widowControl/>
        <w:ind w:firstLine="567"/>
        <w:jc w:val="both"/>
        <w:rPr>
          <w:rFonts w:ascii="Times New Roman" w:eastAsia="Times New Roman" w:hAnsi="Times New Roman" w:cs="Times New Roman"/>
          <w:b/>
          <w:bCs/>
          <w:color w:val="000000"/>
          <w:lang w:eastAsia="en-US"/>
        </w:rPr>
      </w:pPr>
    </w:p>
    <w:p w14:paraId="48EB5A3E" w14:textId="77777777" w:rsidR="002114B0" w:rsidRPr="00974478" w:rsidRDefault="002114B0" w:rsidP="009567D1">
      <w:pPr>
        <w:pStyle w:val="Style40"/>
        <w:widowControl/>
        <w:ind w:firstLine="567"/>
        <w:jc w:val="both"/>
        <w:outlineLvl w:val="0"/>
        <w:rPr>
          <w:rStyle w:val="FontStyle124"/>
          <w:rFonts w:ascii="Times New Roman" w:hAnsi="Times New Roman" w:cs="Times New Roman"/>
          <w:bCs/>
          <w:sz w:val="24"/>
          <w:lang w:eastAsia="en-US"/>
        </w:rPr>
      </w:pPr>
      <w:bookmarkStart w:id="1" w:name="_Toc134912827"/>
      <w:r w:rsidRPr="00974478">
        <w:rPr>
          <w:rStyle w:val="FontStyle124"/>
          <w:rFonts w:ascii="Times New Roman" w:hAnsi="Times New Roman" w:cs="Times New Roman"/>
          <w:bCs/>
          <w:sz w:val="24"/>
          <w:lang w:eastAsia="en-US"/>
        </w:rPr>
        <w:t>1 Область применения</w:t>
      </w:r>
      <w:bookmarkEnd w:id="1"/>
    </w:p>
    <w:p w14:paraId="07F1DB3D" w14:textId="77777777" w:rsidR="00F26DA1" w:rsidRPr="00974478" w:rsidRDefault="00F26DA1" w:rsidP="009567D1">
      <w:pPr>
        <w:pStyle w:val="Style40"/>
        <w:widowControl/>
        <w:ind w:firstLine="567"/>
        <w:jc w:val="both"/>
        <w:rPr>
          <w:rStyle w:val="FontStyle124"/>
          <w:rFonts w:ascii="Times New Roman" w:hAnsi="Times New Roman" w:cs="Times New Roman"/>
          <w:bCs/>
          <w:sz w:val="24"/>
          <w:lang w:eastAsia="en-US"/>
        </w:rPr>
      </w:pPr>
    </w:p>
    <w:p w14:paraId="5D1CD0C4" w14:textId="7D42243D" w:rsidR="0015421B" w:rsidRPr="0015421B" w:rsidRDefault="0015421B" w:rsidP="0015421B">
      <w:pPr>
        <w:ind w:firstLine="567"/>
        <w:jc w:val="both"/>
        <w:rPr>
          <w:rFonts w:ascii="Times New Roman" w:eastAsia="Times New Roman" w:hAnsi="Times New Roman" w:cs="Times New Roman"/>
          <w:bCs/>
          <w:color w:val="000000"/>
        </w:rPr>
      </w:pPr>
      <w:r w:rsidRPr="0015421B">
        <w:rPr>
          <w:rFonts w:ascii="Times New Roman" w:eastAsia="Times New Roman" w:hAnsi="Times New Roman" w:cs="Times New Roman"/>
          <w:bCs/>
          <w:color w:val="000000"/>
        </w:rPr>
        <w:t xml:space="preserve">В настоящем </w:t>
      </w:r>
      <w:r w:rsidR="002C6CAD">
        <w:rPr>
          <w:rFonts w:ascii="Times New Roman" w:eastAsia="Times New Roman" w:hAnsi="Times New Roman" w:cs="Times New Roman"/>
          <w:bCs/>
          <w:color w:val="000000"/>
        </w:rPr>
        <w:t>стандарте</w:t>
      </w:r>
      <w:r w:rsidRPr="0015421B">
        <w:rPr>
          <w:rFonts w:ascii="Times New Roman" w:eastAsia="Times New Roman" w:hAnsi="Times New Roman" w:cs="Times New Roman"/>
          <w:bCs/>
          <w:color w:val="000000"/>
        </w:rPr>
        <w:t xml:space="preserve"> представлены рекомендации по использованию водорода в его газообразной и жидкой формах, а также по его хранению в любой из этих или других форм (гидриды). В нем определяются основные проблемы безопасности, опасности и риски, а также описываются свойства водорода, имеющие отношение к безопасности. Подробные требования безопасности, связанные с конкретными практическими применениями водорода, рассматриваются в отдельных международных стандартах.</w:t>
      </w:r>
    </w:p>
    <w:p w14:paraId="3581C958" w14:textId="3E5B9D32" w:rsidR="0015421B" w:rsidRPr="0015421B" w:rsidRDefault="002C6CAD" w:rsidP="0015421B">
      <w:pPr>
        <w:ind w:firstLine="567"/>
        <w:jc w:val="both"/>
        <w:rPr>
          <w:rFonts w:ascii="Times New Roman" w:eastAsia="Times New Roman" w:hAnsi="Times New Roman" w:cs="Times New Roman"/>
          <w:bCs/>
          <w:color w:val="000000"/>
        </w:rPr>
      </w:pPr>
      <w:r>
        <w:rPr>
          <w:rFonts w:ascii="Times New Roman" w:eastAsia="Times New Roman" w:hAnsi="Times New Roman" w:cs="Times New Roman"/>
          <w:bCs/>
          <w:color w:val="000000"/>
        </w:rPr>
        <w:t>«Водород» в настоящем</w:t>
      </w:r>
      <w:r w:rsidR="0015421B" w:rsidRPr="0015421B">
        <w:rPr>
          <w:rFonts w:ascii="Times New Roman" w:eastAsia="Times New Roman" w:hAnsi="Times New Roman" w:cs="Times New Roman"/>
          <w:bCs/>
          <w:color w:val="000000"/>
        </w:rPr>
        <w:t xml:space="preserve"> </w:t>
      </w:r>
      <w:r>
        <w:rPr>
          <w:rFonts w:ascii="Times New Roman" w:eastAsia="Times New Roman" w:hAnsi="Times New Roman" w:cs="Times New Roman"/>
          <w:bCs/>
          <w:color w:val="000000"/>
        </w:rPr>
        <w:t xml:space="preserve">стандарте </w:t>
      </w:r>
      <w:r w:rsidR="0015421B" w:rsidRPr="0015421B">
        <w:rPr>
          <w:rFonts w:ascii="Times New Roman" w:eastAsia="Times New Roman" w:hAnsi="Times New Roman" w:cs="Times New Roman"/>
          <w:bCs/>
          <w:color w:val="000000"/>
        </w:rPr>
        <w:t>означает обычный водород (</w:t>
      </w:r>
      <w:r w:rsidR="0015421B" w:rsidRPr="0015421B">
        <w:rPr>
          <w:rFonts w:ascii="Times New Roman" w:eastAsia="Times New Roman" w:hAnsi="Times New Roman" w:cs="Times New Roman"/>
          <w:bCs/>
          <w:color w:val="000000"/>
          <w:vertAlign w:val="superscript"/>
        </w:rPr>
        <w:t>1</w:t>
      </w:r>
      <w:r w:rsidR="0015421B" w:rsidRPr="0015421B">
        <w:rPr>
          <w:rFonts w:ascii="Times New Roman" w:eastAsia="Times New Roman" w:hAnsi="Times New Roman" w:cs="Times New Roman"/>
          <w:bCs/>
          <w:color w:val="000000"/>
        </w:rPr>
        <w:t>H</w:t>
      </w:r>
      <w:r w:rsidR="0015421B" w:rsidRPr="0015421B">
        <w:rPr>
          <w:rFonts w:ascii="Times New Roman" w:eastAsia="Times New Roman" w:hAnsi="Times New Roman" w:cs="Times New Roman"/>
          <w:bCs/>
          <w:color w:val="000000"/>
          <w:vertAlign w:val="subscript"/>
        </w:rPr>
        <w:t>2</w:t>
      </w:r>
      <w:r w:rsidR="0015421B" w:rsidRPr="0015421B">
        <w:rPr>
          <w:rFonts w:ascii="Times New Roman" w:eastAsia="Times New Roman" w:hAnsi="Times New Roman" w:cs="Times New Roman"/>
          <w:bCs/>
          <w:color w:val="000000"/>
        </w:rPr>
        <w:t>), а не дейтерий (</w:t>
      </w:r>
      <w:r w:rsidR="0015421B" w:rsidRPr="0015421B">
        <w:rPr>
          <w:rFonts w:ascii="Times New Roman" w:eastAsia="Times New Roman" w:hAnsi="Times New Roman" w:cs="Times New Roman"/>
          <w:bCs/>
          <w:color w:val="000000"/>
          <w:vertAlign w:val="superscript"/>
        </w:rPr>
        <w:t>2</w:t>
      </w:r>
      <w:r w:rsidR="0015421B" w:rsidRPr="0015421B">
        <w:rPr>
          <w:rFonts w:ascii="Times New Roman" w:eastAsia="Times New Roman" w:hAnsi="Times New Roman" w:cs="Times New Roman"/>
          <w:bCs/>
          <w:color w:val="000000"/>
        </w:rPr>
        <w:t>H</w:t>
      </w:r>
      <w:r w:rsidR="0015421B" w:rsidRPr="0015421B">
        <w:rPr>
          <w:rFonts w:ascii="Times New Roman" w:eastAsia="Times New Roman" w:hAnsi="Times New Roman" w:cs="Times New Roman"/>
          <w:bCs/>
          <w:color w:val="000000"/>
          <w:vertAlign w:val="subscript"/>
        </w:rPr>
        <w:t>2</w:t>
      </w:r>
      <w:r w:rsidR="0015421B" w:rsidRPr="0015421B">
        <w:rPr>
          <w:rFonts w:ascii="Times New Roman" w:eastAsia="Times New Roman" w:hAnsi="Times New Roman" w:cs="Times New Roman"/>
          <w:bCs/>
          <w:color w:val="000000"/>
        </w:rPr>
        <w:t>) или тритий (</w:t>
      </w:r>
      <w:r w:rsidR="0015421B" w:rsidRPr="0015421B">
        <w:rPr>
          <w:rFonts w:ascii="Times New Roman" w:eastAsia="Times New Roman" w:hAnsi="Times New Roman" w:cs="Times New Roman"/>
          <w:bCs/>
          <w:color w:val="000000"/>
          <w:vertAlign w:val="superscript"/>
        </w:rPr>
        <w:t>3</w:t>
      </w:r>
      <w:r w:rsidR="0015421B" w:rsidRPr="0015421B">
        <w:rPr>
          <w:rFonts w:ascii="Times New Roman" w:eastAsia="Times New Roman" w:hAnsi="Times New Roman" w:cs="Times New Roman"/>
          <w:bCs/>
          <w:color w:val="000000"/>
        </w:rPr>
        <w:t>H</w:t>
      </w:r>
      <w:r w:rsidR="0015421B" w:rsidRPr="0015421B">
        <w:rPr>
          <w:rFonts w:ascii="Times New Roman" w:eastAsia="Times New Roman" w:hAnsi="Times New Roman" w:cs="Times New Roman"/>
          <w:bCs/>
          <w:color w:val="000000"/>
          <w:vertAlign w:val="subscript"/>
        </w:rPr>
        <w:t>2</w:t>
      </w:r>
      <w:r w:rsidR="0015421B" w:rsidRPr="0015421B">
        <w:rPr>
          <w:rFonts w:ascii="Times New Roman" w:eastAsia="Times New Roman" w:hAnsi="Times New Roman" w:cs="Times New Roman"/>
          <w:bCs/>
          <w:color w:val="000000"/>
        </w:rPr>
        <w:t>).</w:t>
      </w:r>
    </w:p>
    <w:p w14:paraId="03D8B206" w14:textId="77777777" w:rsidR="007166AF" w:rsidRPr="00974478" w:rsidRDefault="007166AF" w:rsidP="009567D1">
      <w:pPr>
        <w:widowControl/>
        <w:autoSpaceDE/>
        <w:autoSpaceDN/>
        <w:adjustRightInd/>
        <w:rPr>
          <w:rFonts w:ascii="Times New Roman" w:eastAsia="SimSun" w:hAnsi="Times New Roman" w:cs="Times New Roman"/>
          <w:b/>
          <w:bCs/>
        </w:rPr>
      </w:pPr>
    </w:p>
    <w:p w14:paraId="2B32515E" w14:textId="77777777" w:rsidR="00B82FB0" w:rsidRPr="00974478" w:rsidRDefault="00B82FB0" w:rsidP="009567D1">
      <w:pPr>
        <w:pStyle w:val="Style40"/>
        <w:widowControl/>
        <w:ind w:firstLine="567"/>
        <w:jc w:val="both"/>
        <w:outlineLvl w:val="0"/>
        <w:rPr>
          <w:rStyle w:val="FontStyle124"/>
          <w:rFonts w:ascii="Times New Roman" w:hAnsi="Times New Roman" w:cs="Times New Roman"/>
          <w:bCs/>
          <w:sz w:val="24"/>
          <w:lang w:eastAsia="en-US"/>
        </w:rPr>
      </w:pPr>
      <w:bookmarkStart w:id="2" w:name="_Toc134912828"/>
      <w:r w:rsidRPr="00974478">
        <w:rPr>
          <w:rStyle w:val="FontStyle124"/>
          <w:rFonts w:ascii="Times New Roman" w:hAnsi="Times New Roman" w:cs="Times New Roman"/>
          <w:bCs/>
          <w:sz w:val="24"/>
          <w:lang w:eastAsia="en-US"/>
        </w:rPr>
        <w:t>2 Нормативные ссылки</w:t>
      </w:r>
      <w:bookmarkEnd w:id="2"/>
    </w:p>
    <w:p w14:paraId="44685E09" w14:textId="77777777" w:rsidR="00F26DA1" w:rsidRPr="00974478" w:rsidRDefault="00F26DA1" w:rsidP="009567D1">
      <w:pPr>
        <w:pStyle w:val="Style40"/>
        <w:widowControl/>
        <w:ind w:firstLine="567"/>
        <w:jc w:val="both"/>
        <w:rPr>
          <w:rStyle w:val="FontStyle124"/>
          <w:rFonts w:ascii="Times New Roman" w:hAnsi="Times New Roman" w:cs="Times New Roman"/>
          <w:bCs/>
          <w:sz w:val="24"/>
          <w:lang w:eastAsia="en-US"/>
        </w:rPr>
      </w:pPr>
    </w:p>
    <w:p w14:paraId="72EC65C5" w14:textId="0895917B" w:rsidR="00B82FB0" w:rsidRPr="00974478" w:rsidRDefault="005E4BBD" w:rsidP="009567D1">
      <w:pPr>
        <w:pStyle w:val="Style20"/>
        <w:widowControl/>
        <w:ind w:firstLine="567"/>
        <w:jc w:val="both"/>
        <w:rPr>
          <w:rStyle w:val="FontStyle39"/>
          <w:rFonts w:ascii="Times New Roman" w:hAnsi="Times New Roman" w:cs="Times New Roman"/>
          <w:sz w:val="24"/>
          <w:szCs w:val="24"/>
          <w:lang w:eastAsia="en-US"/>
        </w:rPr>
      </w:pPr>
      <w:r w:rsidRPr="00974478">
        <w:rPr>
          <w:rFonts w:ascii="Times New Roman" w:hAnsi="Times New Roman" w:cs="Times New Roman"/>
        </w:rPr>
        <w:t>Для применения настоящего стандарта необходимы следующие ссылочные нормативные документы. Для датированных ссылок применяют только указанное издание ссылочного нормативного документа, для недатированных ссылок применяют последнее издание ссылочного документа (включая все его изменения)</w:t>
      </w:r>
      <w:r w:rsidR="00B82FB0" w:rsidRPr="00974478">
        <w:rPr>
          <w:rStyle w:val="FontStyle39"/>
          <w:rFonts w:ascii="Times New Roman" w:hAnsi="Times New Roman" w:cs="Times New Roman"/>
          <w:sz w:val="24"/>
          <w:szCs w:val="24"/>
          <w:lang w:eastAsia="en-US"/>
        </w:rPr>
        <w:t>.</w:t>
      </w:r>
    </w:p>
    <w:p w14:paraId="074FE6ED" w14:textId="4B231433" w:rsidR="002C6CAD" w:rsidRPr="00AF7414" w:rsidRDefault="002C6CAD" w:rsidP="00AF7414">
      <w:pPr>
        <w:ind w:firstLine="567"/>
        <w:jc w:val="both"/>
        <w:rPr>
          <w:rFonts w:ascii="Times New Roman" w:eastAsia="Times New Roman" w:hAnsi="Times New Roman" w:cs="Times New Roman"/>
          <w:bCs/>
          <w:color w:val="000000"/>
          <w:szCs w:val="28"/>
        </w:rPr>
      </w:pPr>
      <w:r w:rsidRPr="00AF7414">
        <w:rPr>
          <w:rFonts w:ascii="Times New Roman" w:eastAsia="Times New Roman" w:hAnsi="Times New Roman" w:cs="Times New Roman"/>
          <w:bCs/>
          <w:color w:val="000000"/>
          <w:szCs w:val="28"/>
          <w:lang w:val="en-US"/>
        </w:rPr>
        <w:t>ISO 11114-4</w:t>
      </w:r>
      <w:r w:rsidR="005D4A25" w:rsidRPr="00AF7414">
        <w:rPr>
          <w:rFonts w:ascii="Times New Roman" w:eastAsia="Times New Roman" w:hAnsi="Times New Roman" w:cs="Times New Roman"/>
          <w:bCs/>
          <w:color w:val="000000"/>
          <w:szCs w:val="28"/>
          <w:lang w:val="en-US"/>
        </w:rPr>
        <w:t>:2017</w:t>
      </w:r>
      <w:r w:rsidRPr="00AF7414">
        <w:rPr>
          <w:rFonts w:ascii="Times New Roman" w:eastAsia="Times New Roman" w:hAnsi="Times New Roman" w:cs="Times New Roman"/>
          <w:bCs/>
          <w:color w:val="000000"/>
          <w:szCs w:val="28"/>
          <w:lang w:val="en-US"/>
        </w:rPr>
        <w:t xml:space="preserve"> Transportable gas cylinders — Compatibility of cylinder and valve materials with gas contents — Part 4: Test methods for selecting steels resistant to hydrogen embrittlement (</w:t>
      </w:r>
      <w:r w:rsidRPr="00AF7414">
        <w:rPr>
          <w:rFonts w:ascii="Times New Roman" w:eastAsia="Times New Roman" w:hAnsi="Times New Roman" w:cs="Times New Roman"/>
          <w:bCs/>
          <w:color w:val="000000"/>
          <w:szCs w:val="28"/>
        </w:rPr>
        <w:t>Баллоны</w:t>
      </w:r>
      <w:r w:rsidRPr="00AF7414">
        <w:rPr>
          <w:rFonts w:ascii="Times New Roman" w:eastAsia="Times New Roman" w:hAnsi="Times New Roman" w:cs="Times New Roman"/>
          <w:bCs/>
          <w:color w:val="000000"/>
          <w:szCs w:val="28"/>
          <w:lang w:val="en-US"/>
        </w:rPr>
        <w:t xml:space="preserve"> </w:t>
      </w:r>
      <w:r w:rsidRPr="00AF7414">
        <w:rPr>
          <w:rFonts w:ascii="Times New Roman" w:eastAsia="Times New Roman" w:hAnsi="Times New Roman" w:cs="Times New Roman"/>
          <w:bCs/>
          <w:color w:val="000000"/>
          <w:szCs w:val="28"/>
        </w:rPr>
        <w:t>газовые</w:t>
      </w:r>
      <w:r w:rsidRPr="00AF7414">
        <w:rPr>
          <w:rFonts w:ascii="Times New Roman" w:eastAsia="Times New Roman" w:hAnsi="Times New Roman" w:cs="Times New Roman"/>
          <w:bCs/>
          <w:color w:val="000000"/>
          <w:szCs w:val="28"/>
          <w:lang w:val="en-US"/>
        </w:rPr>
        <w:t xml:space="preserve"> </w:t>
      </w:r>
      <w:r w:rsidRPr="00AF7414">
        <w:rPr>
          <w:rFonts w:ascii="Times New Roman" w:eastAsia="Times New Roman" w:hAnsi="Times New Roman" w:cs="Times New Roman"/>
          <w:bCs/>
          <w:color w:val="000000"/>
          <w:szCs w:val="28"/>
        </w:rPr>
        <w:t>переносные</w:t>
      </w:r>
      <w:r w:rsidRPr="00AF7414">
        <w:rPr>
          <w:rFonts w:ascii="Times New Roman" w:eastAsia="Times New Roman" w:hAnsi="Times New Roman" w:cs="Times New Roman"/>
          <w:bCs/>
          <w:color w:val="000000"/>
          <w:szCs w:val="28"/>
          <w:lang w:val="en-US"/>
        </w:rPr>
        <w:t xml:space="preserve">. </w:t>
      </w:r>
      <w:r w:rsidRPr="00AF7414">
        <w:rPr>
          <w:rFonts w:ascii="Times New Roman" w:eastAsia="Times New Roman" w:hAnsi="Times New Roman" w:cs="Times New Roman"/>
          <w:bCs/>
          <w:color w:val="000000"/>
          <w:szCs w:val="28"/>
        </w:rPr>
        <w:t>Совместимость материалов, из которых изготовлены баллоны и клапаны, с содержимым газом. Часть 4. Методы испытания для выбора сталей, устойчивых к водородному охрупчиванию).</w:t>
      </w:r>
    </w:p>
    <w:p w14:paraId="1F5ABEB8" w14:textId="06B2EA15" w:rsidR="002C6CAD" w:rsidRPr="00E2544B" w:rsidRDefault="002C6CAD" w:rsidP="00AF7414">
      <w:pPr>
        <w:ind w:firstLine="567"/>
        <w:jc w:val="both"/>
        <w:rPr>
          <w:rFonts w:ascii="Times New Roman" w:eastAsia="Times New Roman" w:hAnsi="Times New Roman" w:cs="Times New Roman"/>
          <w:bCs/>
          <w:color w:val="000000"/>
          <w:szCs w:val="28"/>
        </w:rPr>
      </w:pPr>
      <w:r w:rsidRPr="00AF7414">
        <w:rPr>
          <w:rFonts w:ascii="Times New Roman" w:eastAsia="Times New Roman" w:hAnsi="Times New Roman" w:cs="Times New Roman"/>
          <w:bCs/>
          <w:color w:val="000000"/>
          <w:szCs w:val="28"/>
          <w:lang w:val="en-US"/>
        </w:rPr>
        <w:t>ISO 11119</w:t>
      </w:r>
      <w:r w:rsidR="005D4A25" w:rsidRPr="00AF7414">
        <w:rPr>
          <w:rFonts w:ascii="Times New Roman" w:eastAsia="Times New Roman" w:hAnsi="Times New Roman" w:cs="Times New Roman"/>
          <w:bCs/>
          <w:color w:val="000000"/>
          <w:szCs w:val="28"/>
          <w:lang w:val="en-US"/>
        </w:rPr>
        <w:t>:2020</w:t>
      </w:r>
      <w:r w:rsidRPr="00AF7414">
        <w:rPr>
          <w:rFonts w:ascii="Times New Roman" w:eastAsia="Times New Roman" w:hAnsi="Times New Roman" w:cs="Times New Roman"/>
          <w:bCs/>
          <w:color w:val="000000"/>
          <w:szCs w:val="28"/>
          <w:lang w:val="en-US"/>
        </w:rPr>
        <w:t xml:space="preserve"> (</w:t>
      </w:r>
      <w:r w:rsidRPr="00AF7414">
        <w:rPr>
          <w:rFonts w:ascii="Times New Roman" w:eastAsia="Times New Roman" w:hAnsi="Times New Roman" w:cs="Times New Roman"/>
          <w:bCs/>
          <w:color w:val="000000"/>
          <w:szCs w:val="28"/>
        </w:rPr>
        <w:t>все</w:t>
      </w:r>
      <w:r w:rsidRPr="00AF7414">
        <w:rPr>
          <w:rFonts w:ascii="Times New Roman" w:eastAsia="Times New Roman" w:hAnsi="Times New Roman" w:cs="Times New Roman"/>
          <w:bCs/>
          <w:color w:val="000000"/>
          <w:szCs w:val="28"/>
          <w:lang w:val="en-US"/>
        </w:rPr>
        <w:t xml:space="preserve"> </w:t>
      </w:r>
      <w:r w:rsidRPr="00AF7414">
        <w:rPr>
          <w:rFonts w:ascii="Times New Roman" w:eastAsia="Times New Roman" w:hAnsi="Times New Roman" w:cs="Times New Roman"/>
          <w:bCs/>
          <w:color w:val="000000"/>
          <w:szCs w:val="28"/>
        </w:rPr>
        <w:t>части</w:t>
      </w:r>
      <w:r w:rsidRPr="00AF7414">
        <w:rPr>
          <w:rFonts w:ascii="Times New Roman" w:eastAsia="Times New Roman" w:hAnsi="Times New Roman" w:cs="Times New Roman"/>
          <w:bCs/>
          <w:color w:val="000000"/>
          <w:szCs w:val="28"/>
          <w:lang w:val="en-US"/>
        </w:rPr>
        <w:t>) Gas cylinders — Design, construction and testing of refillable composite gas cylinders and tubes (</w:t>
      </w:r>
      <w:r w:rsidRPr="00AF7414">
        <w:rPr>
          <w:rFonts w:ascii="Times New Roman" w:eastAsia="Times New Roman" w:hAnsi="Times New Roman" w:cs="Times New Roman"/>
          <w:bCs/>
          <w:color w:val="000000"/>
          <w:szCs w:val="28"/>
        </w:rPr>
        <w:t>Баллоны</w:t>
      </w:r>
      <w:r w:rsidRPr="00AF7414">
        <w:rPr>
          <w:rFonts w:ascii="Times New Roman" w:eastAsia="Times New Roman" w:hAnsi="Times New Roman" w:cs="Times New Roman"/>
          <w:bCs/>
          <w:color w:val="000000"/>
          <w:szCs w:val="28"/>
          <w:lang w:val="en-US"/>
        </w:rPr>
        <w:t xml:space="preserve"> </w:t>
      </w:r>
      <w:r w:rsidRPr="00AF7414">
        <w:rPr>
          <w:rFonts w:ascii="Times New Roman" w:eastAsia="Times New Roman" w:hAnsi="Times New Roman" w:cs="Times New Roman"/>
          <w:bCs/>
          <w:color w:val="000000"/>
          <w:szCs w:val="28"/>
        </w:rPr>
        <w:t>газовые</w:t>
      </w:r>
      <w:r w:rsidRPr="00AF7414">
        <w:rPr>
          <w:rFonts w:ascii="Times New Roman" w:eastAsia="Times New Roman" w:hAnsi="Times New Roman" w:cs="Times New Roman"/>
          <w:bCs/>
          <w:color w:val="000000"/>
          <w:szCs w:val="28"/>
          <w:lang w:val="en-US"/>
        </w:rPr>
        <w:t xml:space="preserve">. </w:t>
      </w:r>
      <w:r w:rsidRPr="00AF7414">
        <w:rPr>
          <w:rFonts w:ascii="Times New Roman" w:eastAsia="Times New Roman" w:hAnsi="Times New Roman" w:cs="Times New Roman"/>
          <w:bCs/>
          <w:color w:val="000000"/>
          <w:szCs w:val="28"/>
        </w:rPr>
        <w:t xml:space="preserve">Газовые композитные баллоны и трубы </w:t>
      </w:r>
      <w:r w:rsidRPr="00E2544B">
        <w:rPr>
          <w:rFonts w:ascii="Times New Roman" w:eastAsia="Times New Roman" w:hAnsi="Times New Roman" w:cs="Times New Roman"/>
          <w:bCs/>
          <w:color w:val="000000"/>
          <w:szCs w:val="28"/>
        </w:rPr>
        <w:t xml:space="preserve">многократного применения. Проектирование, конструкция и методы испытаний). </w:t>
      </w:r>
    </w:p>
    <w:p w14:paraId="775365E8" w14:textId="48D952C8" w:rsidR="002C6CAD" w:rsidRPr="00AF7414" w:rsidRDefault="002C6CAD" w:rsidP="00AF7414">
      <w:pPr>
        <w:ind w:firstLine="567"/>
        <w:jc w:val="both"/>
        <w:rPr>
          <w:rFonts w:ascii="Times New Roman" w:eastAsia="Times New Roman" w:hAnsi="Times New Roman" w:cs="Times New Roman"/>
          <w:bCs/>
          <w:color w:val="000000"/>
          <w:szCs w:val="28"/>
        </w:rPr>
      </w:pPr>
      <w:r w:rsidRPr="00E2544B">
        <w:rPr>
          <w:rFonts w:ascii="Times New Roman" w:eastAsia="Times New Roman" w:hAnsi="Times New Roman" w:cs="Times New Roman"/>
          <w:bCs/>
          <w:color w:val="000000"/>
          <w:szCs w:val="28"/>
          <w:lang w:val="en-US"/>
        </w:rPr>
        <w:t>ISO 14687</w:t>
      </w:r>
      <w:r w:rsidR="005D4A25" w:rsidRPr="00E2544B">
        <w:rPr>
          <w:rFonts w:ascii="Times New Roman" w:eastAsia="Times New Roman" w:hAnsi="Times New Roman" w:cs="Times New Roman"/>
          <w:bCs/>
          <w:color w:val="000000"/>
          <w:szCs w:val="28"/>
          <w:lang w:val="en-US"/>
        </w:rPr>
        <w:t>:2019</w:t>
      </w:r>
      <w:r w:rsidRPr="00E2544B">
        <w:rPr>
          <w:rFonts w:ascii="Times New Roman" w:eastAsia="Times New Roman" w:hAnsi="Times New Roman" w:cs="Times New Roman"/>
          <w:bCs/>
          <w:color w:val="000000"/>
          <w:szCs w:val="28"/>
          <w:lang w:val="en-US"/>
        </w:rPr>
        <w:t xml:space="preserve"> Hydrogen fuel quality — Product specification (</w:t>
      </w:r>
      <w:r w:rsidRPr="00E2544B">
        <w:rPr>
          <w:rFonts w:ascii="Times New Roman" w:eastAsia="Times New Roman" w:hAnsi="Times New Roman" w:cs="Times New Roman"/>
          <w:bCs/>
          <w:color w:val="000000"/>
          <w:szCs w:val="28"/>
        </w:rPr>
        <w:t>Качество</w:t>
      </w:r>
      <w:r w:rsidRPr="00E2544B">
        <w:rPr>
          <w:rFonts w:ascii="Times New Roman" w:eastAsia="Times New Roman" w:hAnsi="Times New Roman" w:cs="Times New Roman"/>
          <w:bCs/>
          <w:color w:val="000000"/>
          <w:szCs w:val="28"/>
          <w:lang w:val="en-US"/>
        </w:rPr>
        <w:t xml:space="preserve"> </w:t>
      </w:r>
      <w:r w:rsidRPr="00E2544B">
        <w:rPr>
          <w:rFonts w:ascii="Times New Roman" w:eastAsia="Times New Roman" w:hAnsi="Times New Roman" w:cs="Times New Roman"/>
          <w:bCs/>
          <w:color w:val="000000"/>
          <w:szCs w:val="28"/>
        </w:rPr>
        <w:t>водородного</w:t>
      </w:r>
      <w:r w:rsidRPr="00E2544B">
        <w:rPr>
          <w:rFonts w:ascii="Times New Roman" w:eastAsia="Times New Roman" w:hAnsi="Times New Roman" w:cs="Times New Roman"/>
          <w:bCs/>
          <w:color w:val="000000"/>
          <w:szCs w:val="28"/>
          <w:lang w:val="en-US"/>
        </w:rPr>
        <w:t xml:space="preserve"> </w:t>
      </w:r>
      <w:r w:rsidRPr="00E2544B">
        <w:rPr>
          <w:rFonts w:ascii="Times New Roman" w:eastAsia="Times New Roman" w:hAnsi="Times New Roman" w:cs="Times New Roman"/>
          <w:bCs/>
          <w:color w:val="000000"/>
          <w:szCs w:val="28"/>
        </w:rPr>
        <w:t>топлива</w:t>
      </w:r>
      <w:r w:rsidRPr="00E2544B">
        <w:rPr>
          <w:rFonts w:ascii="Times New Roman" w:eastAsia="Times New Roman" w:hAnsi="Times New Roman" w:cs="Times New Roman"/>
          <w:bCs/>
          <w:color w:val="000000"/>
          <w:szCs w:val="28"/>
          <w:lang w:val="en-US"/>
        </w:rPr>
        <w:t xml:space="preserve">. </w:t>
      </w:r>
      <w:r w:rsidRPr="00E2544B">
        <w:rPr>
          <w:rFonts w:ascii="Times New Roman" w:eastAsia="Times New Roman" w:hAnsi="Times New Roman" w:cs="Times New Roman"/>
          <w:bCs/>
          <w:color w:val="000000"/>
          <w:szCs w:val="28"/>
        </w:rPr>
        <w:t>Технические</w:t>
      </w:r>
      <w:r w:rsidRPr="00AF7414">
        <w:rPr>
          <w:rFonts w:ascii="Times New Roman" w:eastAsia="Times New Roman" w:hAnsi="Times New Roman" w:cs="Times New Roman"/>
          <w:bCs/>
          <w:color w:val="000000"/>
          <w:szCs w:val="28"/>
        </w:rPr>
        <w:t xml:space="preserve"> условия на продукт).</w:t>
      </w:r>
    </w:p>
    <w:p w14:paraId="55795B4C" w14:textId="41DB07BF" w:rsidR="002C6CAD" w:rsidRPr="00AF7414" w:rsidRDefault="002C6CAD" w:rsidP="00AF7414">
      <w:pPr>
        <w:ind w:firstLine="567"/>
        <w:jc w:val="both"/>
        <w:rPr>
          <w:rFonts w:ascii="Times New Roman" w:eastAsia="Times New Roman" w:hAnsi="Times New Roman" w:cs="Times New Roman"/>
          <w:bCs/>
          <w:color w:val="000000"/>
          <w:szCs w:val="28"/>
        </w:rPr>
      </w:pPr>
      <w:r w:rsidRPr="00AF7414">
        <w:rPr>
          <w:rFonts w:ascii="Times New Roman" w:eastAsia="Times New Roman" w:hAnsi="Times New Roman" w:cs="Times New Roman"/>
          <w:bCs/>
          <w:color w:val="000000"/>
          <w:szCs w:val="28"/>
          <w:lang w:val="en-US"/>
        </w:rPr>
        <w:t>ISO</w:t>
      </w:r>
      <w:r w:rsidRPr="00AF7414">
        <w:rPr>
          <w:rFonts w:ascii="Times New Roman" w:eastAsia="Times New Roman" w:hAnsi="Times New Roman" w:cs="Times New Roman"/>
          <w:bCs/>
          <w:color w:val="000000"/>
          <w:szCs w:val="28"/>
        </w:rPr>
        <w:t xml:space="preserve"> 16110 (все части) Hydrogen generators using fuel processing technologies (Водородные генераторы с использованием технологий обработки топлива).</w:t>
      </w:r>
    </w:p>
    <w:p w14:paraId="2BB044F5" w14:textId="4EEBDCC4" w:rsidR="002C6CAD" w:rsidRPr="00AF7414" w:rsidRDefault="002C6CAD" w:rsidP="00AF7414">
      <w:pPr>
        <w:ind w:firstLine="567"/>
        <w:jc w:val="both"/>
        <w:rPr>
          <w:rFonts w:ascii="Times New Roman" w:eastAsia="Times New Roman" w:hAnsi="Times New Roman" w:cs="Times New Roman"/>
          <w:bCs/>
          <w:color w:val="000000"/>
          <w:szCs w:val="28"/>
        </w:rPr>
      </w:pPr>
      <w:r w:rsidRPr="00AF7414">
        <w:rPr>
          <w:rFonts w:ascii="Times New Roman" w:eastAsia="Times New Roman" w:hAnsi="Times New Roman" w:cs="Times New Roman"/>
          <w:bCs/>
          <w:color w:val="000000"/>
          <w:szCs w:val="28"/>
          <w:lang w:val="en-US"/>
        </w:rPr>
        <w:t>ISO 16111</w:t>
      </w:r>
      <w:r w:rsidR="005D4A25" w:rsidRPr="00AF7414">
        <w:rPr>
          <w:rFonts w:ascii="Times New Roman" w:eastAsia="Times New Roman" w:hAnsi="Times New Roman" w:cs="Times New Roman"/>
          <w:bCs/>
          <w:color w:val="000000"/>
          <w:szCs w:val="28"/>
          <w:lang w:val="en-US"/>
        </w:rPr>
        <w:t>:2018</w:t>
      </w:r>
      <w:r w:rsidRPr="00AF7414">
        <w:rPr>
          <w:rFonts w:ascii="Times New Roman" w:eastAsia="Times New Roman" w:hAnsi="Times New Roman" w:cs="Times New Roman"/>
          <w:bCs/>
          <w:color w:val="000000"/>
          <w:szCs w:val="28"/>
          <w:lang w:val="en-US"/>
        </w:rPr>
        <w:t xml:space="preserve"> Transportable gas storage devices — Hydrogen absorbed in reversible metal hydride (</w:t>
      </w:r>
      <w:r w:rsidRPr="00AF7414">
        <w:rPr>
          <w:rFonts w:ascii="Times New Roman" w:eastAsia="Times New Roman" w:hAnsi="Times New Roman" w:cs="Times New Roman"/>
          <w:bCs/>
          <w:color w:val="000000"/>
          <w:szCs w:val="28"/>
        </w:rPr>
        <w:t>Устройства</w:t>
      </w:r>
      <w:r w:rsidRPr="00AF7414">
        <w:rPr>
          <w:rFonts w:ascii="Times New Roman" w:eastAsia="Times New Roman" w:hAnsi="Times New Roman" w:cs="Times New Roman"/>
          <w:bCs/>
          <w:color w:val="000000"/>
          <w:szCs w:val="28"/>
          <w:lang w:val="en-US"/>
        </w:rPr>
        <w:t xml:space="preserve"> </w:t>
      </w:r>
      <w:r w:rsidRPr="00AF7414">
        <w:rPr>
          <w:rFonts w:ascii="Times New Roman" w:eastAsia="Times New Roman" w:hAnsi="Times New Roman" w:cs="Times New Roman"/>
          <w:bCs/>
          <w:color w:val="000000"/>
          <w:szCs w:val="28"/>
        </w:rPr>
        <w:t>для</w:t>
      </w:r>
      <w:r w:rsidRPr="00AF7414">
        <w:rPr>
          <w:rFonts w:ascii="Times New Roman" w:eastAsia="Times New Roman" w:hAnsi="Times New Roman" w:cs="Times New Roman"/>
          <w:bCs/>
          <w:color w:val="000000"/>
          <w:szCs w:val="28"/>
          <w:lang w:val="en-US"/>
        </w:rPr>
        <w:t xml:space="preserve"> </w:t>
      </w:r>
      <w:r w:rsidRPr="00AF7414">
        <w:rPr>
          <w:rFonts w:ascii="Times New Roman" w:eastAsia="Times New Roman" w:hAnsi="Times New Roman" w:cs="Times New Roman"/>
          <w:bCs/>
          <w:color w:val="000000"/>
          <w:szCs w:val="28"/>
        </w:rPr>
        <w:t>хранения</w:t>
      </w:r>
      <w:r w:rsidRPr="00AF7414">
        <w:rPr>
          <w:rFonts w:ascii="Times New Roman" w:eastAsia="Times New Roman" w:hAnsi="Times New Roman" w:cs="Times New Roman"/>
          <w:bCs/>
          <w:color w:val="000000"/>
          <w:szCs w:val="28"/>
          <w:lang w:val="en-US"/>
        </w:rPr>
        <w:t xml:space="preserve"> </w:t>
      </w:r>
      <w:r w:rsidRPr="00AF7414">
        <w:rPr>
          <w:rFonts w:ascii="Times New Roman" w:eastAsia="Times New Roman" w:hAnsi="Times New Roman" w:cs="Times New Roman"/>
          <w:bCs/>
          <w:color w:val="000000"/>
          <w:szCs w:val="28"/>
        </w:rPr>
        <w:t>газа</w:t>
      </w:r>
      <w:r w:rsidRPr="00AF7414">
        <w:rPr>
          <w:rFonts w:ascii="Times New Roman" w:eastAsia="Times New Roman" w:hAnsi="Times New Roman" w:cs="Times New Roman"/>
          <w:bCs/>
          <w:color w:val="000000"/>
          <w:szCs w:val="28"/>
          <w:lang w:val="en-US"/>
        </w:rPr>
        <w:t xml:space="preserve"> </w:t>
      </w:r>
      <w:r w:rsidRPr="00AF7414">
        <w:rPr>
          <w:rFonts w:ascii="Times New Roman" w:eastAsia="Times New Roman" w:hAnsi="Times New Roman" w:cs="Times New Roman"/>
          <w:bCs/>
          <w:color w:val="000000"/>
          <w:szCs w:val="28"/>
        </w:rPr>
        <w:t>транспортируемые</w:t>
      </w:r>
      <w:r w:rsidRPr="00AF7414">
        <w:rPr>
          <w:rFonts w:ascii="Times New Roman" w:eastAsia="Times New Roman" w:hAnsi="Times New Roman" w:cs="Times New Roman"/>
          <w:bCs/>
          <w:color w:val="000000"/>
          <w:szCs w:val="28"/>
          <w:lang w:val="en-US"/>
        </w:rPr>
        <w:t xml:space="preserve">. </w:t>
      </w:r>
      <w:r w:rsidRPr="00AF7414">
        <w:rPr>
          <w:rFonts w:ascii="Times New Roman" w:eastAsia="Times New Roman" w:hAnsi="Times New Roman" w:cs="Times New Roman"/>
          <w:bCs/>
          <w:color w:val="000000"/>
          <w:szCs w:val="28"/>
        </w:rPr>
        <w:t>Водород, поглощаемый обратимым гидридом металла).</w:t>
      </w:r>
    </w:p>
    <w:p w14:paraId="24523662" w14:textId="59B0CE17" w:rsidR="002C6CAD" w:rsidRPr="00AF7414" w:rsidRDefault="002C6CAD" w:rsidP="00AF7414">
      <w:pPr>
        <w:ind w:firstLine="567"/>
        <w:jc w:val="both"/>
        <w:rPr>
          <w:rFonts w:ascii="Times New Roman" w:eastAsia="Times New Roman" w:hAnsi="Times New Roman" w:cs="Times New Roman"/>
          <w:bCs/>
          <w:color w:val="000000"/>
          <w:szCs w:val="28"/>
        </w:rPr>
      </w:pPr>
      <w:r w:rsidRPr="00AF7414">
        <w:rPr>
          <w:rFonts w:ascii="Times New Roman" w:eastAsia="Times New Roman" w:hAnsi="Times New Roman" w:cs="Times New Roman"/>
          <w:bCs/>
          <w:color w:val="000000"/>
          <w:szCs w:val="28"/>
          <w:lang w:val="en-US"/>
        </w:rPr>
        <w:t>ISO</w:t>
      </w:r>
      <w:r w:rsidRPr="00AF7414">
        <w:rPr>
          <w:rFonts w:ascii="Times New Roman" w:eastAsia="Times New Roman" w:hAnsi="Times New Roman" w:cs="Times New Roman"/>
          <w:bCs/>
          <w:color w:val="000000"/>
          <w:szCs w:val="28"/>
        </w:rPr>
        <w:t xml:space="preserve"> 17268</w:t>
      </w:r>
      <w:r w:rsidR="005D4A25" w:rsidRPr="00AF7414">
        <w:rPr>
          <w:rFonts w:ascii="Times New Roman" w:eastAsia="Times New Roman" w:hAnsi="Times New Roman" w:cs="Times New Roman"/>
          <w:bCs/>
          <w:color w:val="000000"/>
          <w:szCs w:val="28"/>
        </w:rPr>
        <w:t>:2020</w:t>
      </w:r>
      <w:r w:rsidRPr="00AF7414">
        <w:rPr>
          <w:rFonts w:ascii="Times New Roman" w:eastAsia="Times New Roman" w:hAnsi="Times New Roman" w:cs="Times New Roman"/>
          <w:bCs/>
          <w:color w:val="000000"/>
          <w:szCs w:val="28"/>
        </w:rPr>
        <w:t xml:space="preserve"> Gaseous hydrogen land vehicle refuelling connection devices (Соединительные устройства для заправки газообразным водородом наземного транспортного средства).</w:t>
      </w:r>
    </w:p>
    <w:p w14:paraId="00FD1D1B" w14:textId="687760D0" w:rsidR="002C6CAD" w:rsidRPr="00946A50" w:rsidRDefault="002C6CAD" w:rsidP="00AF7414">
      <w:pPr>
        <w:ind w:firstLine="567"/>
        <w:jc w:val="both"/>
        <w:rPr>
          <w:rFonts w:ascii="Times New Roman" w:eastAsia="Times New Roman" w:hAnsi="Times New Roman" w:cs="Times New Roman"/>
          <w:bCs/>
          <w:color w:val="000000"/>
          <w:szCs w:val="28"/>
          <w:lang w:val="en-US"/>
        </w:rPr>
      </w:pPr>
      <w:r w:rsidRPr="00AF7414">
        <w:rPr>
          <w:rFonts w:ascii="Times New Roman" w:eastAsia="Times New Roman" w:hAnsi="Times New Roman" w:cs="Times New Roman"/>
          <w:bCs/>
          <w:color w:val="000000"/>
          <w:szCs w:val="28"/>
          <w:lang w:val="en-US"/>
        </w:rPr>
        <w:t>ISO 19880-1</w:t>
      </w:r>
      <w:r w:rsidR="005D4A25" w:rsidRPr="00AF7414">
        <w:rPr>
          <w:rFonts w:ascii="Times New Roman" w:eastAsia="Times New Roman" w:hAnsi="Times New Roman" w:cs="Times New Roman"/>
          <w:bCs/>
          <w:color w:val="000000"/>
          <w:szCs w:val="28"/>
          <w:lang w:val="en-US"/>
        </w:rPr>
        <w:t>:2016 Gaseous hydrogen — Fuelling stations — Part 1: General requirements</w:t>
      </w:r>
      <w:r w:rsidRPr="00AF7414">
        <w:rPr>
          <w:rFonts w:ascii="Times New Roman" w:eastAsia="Times New Roman" w:hAnsi="Times New Roman" w:cs="Times New Roman"/>
          <w:bCs/>
          <w:color w:val="000000"/>
          <w:szCs w:val="28"/>
          <w:lang w:val="en-US"/>
        </w:rPr>
        <w:t xml:space="preserve"> (</w:t>
      </w:r>
      <w:r w:rsidRPr="00AF7414">
        <w:rPr>
          <w:rFonts w:ascii="Times New Roman" w:eastAsia="Times New Roman" w:hAnsi="Times New Roman" w:cs="Times New Roman"/>
          <w:bCs/>
          <w:color w:val="000000"/>
          <w:szCs w:val="28"/>
        </w:rPr>
        <w:t>Водород</w:t>
      </w:r>
      <w:r w:rsidRPr="00AF7414">
        <w:rPr>
          <w:rFonts w:ascii="Times New Roman" w:eastAsia="Times New Roman" w:hAnsi="Times New Roman" w:cs="Times New Roman"/>
          <w:bCs/>
          <w:color w:val="000000"/>
          <w:szCs w:val="28"/>
          <w:lang w:val="en-US"/>
        </w:rPr>
        <w:t xml:space="preserve"> </w:t>
      </w:r>
      <w:r w:rsidRPr="00AF7414">
        <w:rPr>
          <w:rFonts w:ascii="Times New Roman" w:eastAsia="Times New Roman" w:hAnsi="Times New Roman" w:cs="Times New Roman"/>
          <w:bCs/>
          <w:color w:val="000000"/>
          <w:szCs w:val="28"/>
        </w:rPr>
        <w:t>газообразный</w:t>
      </w:r>
      <w:r w:rsidRPr="00AF7414">
        <w:rPr>
          <w:rFonts w:ascii="Times New Roman" w:eastAsia="Times New Roman" w:hAnsi="Times New Roman" w:cs="Times New Roman"/>
          <w:bCs/>
          <w:color w:val="000000"/>
          <w:szCs w:val="28"/>
          <w:lang w:val="en-US"/>
        </w:rPr>
        <w:t xml:space="preserve">. </w:t>
      </w:r>
      <w:r w:rsidRPr="00AF7414">
        <w:rPr>
          <w:rFonts w:ascii="Times New Roman" w:eastAsia="Times New Roman" w:hAnsi="Times New Roman" w:cs="Times New Roman"/>
          <w:bCs/>
          <w:color w:val="000000"/>
          <w:szCs w:val="28"/>
        </w:rPr>
        <w:t>Заправочные</w:t>
      </w:r>
      <w:r w:rsidRPr="00946A50">
        <w:rPr>
          <w:rFonts w:ascii="Times New Roman" w:eastAsia="Times New Roman" w:hAnsi="Times New Roman" w:cs="Times New Roman"/>
          <w:bCs/>
          <w:color w:val="000000"/>
          <w:szCs w:val="28"/>
          <w:lang w:val="en-US"/>
        </w:rPr>
        <w:t xml:space="preserve"> </w:t>
      </w:r>
      <w:r w:rsidRPr="00AF7414">
        <w:rPr>
          <w:rFonts w:ascii="Times New Roman" w:eastAsia="Times New Roman" w:hAnsi="Times New Roman" w:cs="Times New Roman"/>
          <w:bCs/>
          <w:color w:val="000000"/>
          <w:szCs w:val="28"/>
        </w:rPr>
        <w:t>станции</w:t>
      </w:r>
      <w:r w:rsidRPr="00946A50">
        <w:rPr>
          <w:rFonts w:ascii="Times New Roman" w:eastAsia="Times New Roman" w:hAnsi="Times New Roman" w:cs="Times New Roman"/>
          <w:bCs/>
          <w:color w:val="000000"/>
          <w:szCs w:val="28"/>
          <w:lang w:val="en-US"/>
        </w:rPr>
        <w:t xml:space="preserve">. </w:t>
      </w:r>
      <w:r w:rsidRPr="00AF7414">
        <w:rPr>
          <w:rFonts w:ascii="Times New Roman" w:eastAsia="Times New Roman" w:hAnsi="Times New Roman" w:cs="Times New Roman"/>
          <w:bCs/>
          <w:color w:val="000000"/>
          <w:szCs w:val="28"/>
        </w:rPr>
        <w:t>Часть</w:t>
      </w:r>
      <w:r w:rsidRPr="00946A50">
        <w:rPr>
          <w:rFonts w:ascii="Times New Roman" w:eastAsia="Times New Roman" w:hAnsi="Times New Roman" w:cs="Times New Roman"/>
          <w:bCs/>
          <w:color w:val="000000"/>
          <w:szCs w:val="28"/>
          <w:lang w:val="en-US"/>
        </w:rPr>
        <w:t xml:space="preserve"> 1. </w:t>
      </w:r>
      <w:r w:rsidRPr="00AF7414">
        <w:rPr>
          <w:rFonts w:ascii="Times New Roman" w:eastAsia="Times New Roman" w:hAnsi="Times New Roman" w:cs="Times New Roman"/>
          <w:bCs/>
          <w:color w:val="000000"/>
          <w:szCs w:val="28"/>
        </w:rPr>
        <w:t>Общие</w:t>
      </w:r>
      <w:r w:rsidRPr="00946A50">
        <w:rPr>
          <w:rFonts w:ascii="Times New Roman" w:eastAsia="Times New Roman" w:hAnsi="Times New Roman" w:cs="Times New Roman"/>
          <w:bCs/>
          <w:color w:val="000000"/>
          <w:szCs w:val="28"/>
          <w:lang w:val="en-US"/>
        </w:rPr>
        <w:t xml:space="preserve"> </w:t>
      </w:r>
      <w:r w:rsidRPr="00AF7414">
        <w:rPr>
          <w:rFonts w:ascii="Times New Roman" w:eastAsia="Times New Roman" w:hAnsi="Times New Roman" w:cs="Times New Roman"/>
          <w:bCs/>
          <w:color w:val="000000"/>
          <w:szCs w:val="28"/>
        </w:rPr>
        <w:t>требования</w:t>
      </w:r>
      <w:r w:rsidRPr="00946A50">
        <w:rPr>
          <w:rFonts w:ascii="Times New Roman" w:eastAsia="Times New Roman" w:hAnsi="Times New Roman" w:cs="Times New Roman"/>
          <w:bCs/>
          <w:color w:val="000000"/>
          <w:szCs w:val="28"/>
          <w:lang w:val="en-US"/>
        </w:rPr>
        <w:t>).</w:t>
      </w:r>
    </w:p>
    <w:p w14:paraId="09523D93" w14:textId="543458A0" w:rsidR="002C6CAD" w:rsidRPr="00946A50" w:rsidRDefault="002C6CAD" w:rsidP="00AF7414">
      <w:pPr>
        <w:ind w:firstLine="567"/>
        <w:jc w:val="both"/>
        <w:rPr>
          <w:rFonts w:ascii="Times New Roman" w:eastAsia="Times New Roman" w:hAnsi="Times New Roman" w:cs="Times New Roman"/>
          <w:bCs/>
          <w:color w:val="000000"/>
          <w:szCs w:val="28"/>
          <w:lang w:val="en-US"/>
        </w:rPr>
      </w:pPr>
      <w:r w:rsidRPr="00AF7414">
        <w:rPr>
          <w:rFonts w:ascii="Times New Roman" w:eastAsia="Times New Roman" w:hAnsi="Times New Roman" w:cs="Times New Roman"/>
          <w:bCs/>
          <w:color w:val="000000"/>
          <w:szCs w:val="28"/>
          <w:lang w:val="en-US"/>
        </w:rPr>
        <w:t>ISO</w:t>
      </w:r>
      <w:r w:rsidR="005D4A25" w:rsidRPr="00946A50">
        <w:rPr>
          <w:rFonts w:ascii="Times New Roman" w:eastAsia="Times New Roman" w:hAnsi="Times New Roman" w:cs="Times New Roman"/>
          <w:bCs/>
          <w:color w:val="000000"/>
          <w:szCs w:val="28"/>
          <w:lang w:val="en-US"/>
        </w:rPr>
        <w:t xml:space="preserve"> 1988</w:t>
      </w:r>
      <w:r w:rsidR="0065181A" w:rsidRPr="00946A50">
        <w:rPr>
          <w:rFonts w:ascii="Times New Roman" w:eastAsia="Times New Roman" w:hAnsi="Times New Roman" w:cs="Times New Roman"/>
          <w:bCs/>
          <w:color w:val="000000"/>
          <w:szCs w:val="28"/>
          <w:lang w:val="en-US"/>
        </w:rPr>
        <w:t>1:2018</w:t>
      </w:r>
      <w:r w:rsidRPr="00946A50">
        <w:rPr>
          <w:rFonts w:ascii="Times New Roman" w:eastAsia="Times New Roman" w:hAnsi="Times New Roman" w:cs="Times New Roman"/>
          <w:bCs/>
          <w:color w:val="000000"/>
          <w:szCs w:val="28"/>
          <w:lang w:val="en-US"/>
        </w:rPr>
        <w:t xml:space="preserve"> </w:t>
      </w:r>
      <w:r w:rsidR="0065181A" w:rsidRPr="00AF7414">
        <w:rPr>
          <w:rFonts w:ascii="Times New Roman" w:eastAsia="Times New Roman" w:hAnsi="Times New Roman" w:cs="Times New Roman"/>
          <w:bCs/>
          <w:color w:val="000000"/>
          <w:szCs w:val="28"/>
          <w:lang w:val="en-US"/>
        </w:rPr>
        <w:t>Gaseous</w:t>
      </w:r>
      <w:r w:rsidR="0065181A" w:rsidRPr="00946A50">
        <w:rPr>
          <w:rFonts w:ascii="Times New Roman" w:eastAsia="Times New Roman" w:hAnsi="Times New Roman" w:cs="Times New Roman"/>
          <w:bCs/>
          <w:color w:val="000000"/>
          <w:szCs w:val="28"/>
          <w:lang w:val="en-US"/>
        </w:rPr>
        <w:t xml:space="preserve"> </w:t>
      </w:r>
      <w:r w:rsidR="0065181A" w:rsidRPr="00AF7414">
        <w:rPr>
          <w:rFonts w:ascii="Times New Roman" w:eastAsia="Times New Roman" w:hAnsi="Times New Roman" w:cs="Times New Roman"/>
          <w:bCs/>
          <w:color w:val="000000"/>
          <w:szCs w:val="28"/>
          <w:lang w:val="en-US"/>
        </w:rPr>
        <w:t>hydrogen</w:t>
      </w:r>
      <w:r w:rsidR="0065181A" w:rsidRPr="00946A50">
        <w:rPr>
          <w:rFonts w:ascii="Times New Roman" w:eastAsia="Times New Roman" w:hAnsi="Times New Roman" w:cs="Times New Roman"/>
          <w:bCs/>
          <w:color w:val="000000"/>
          <w:szCs w:val="28"/>
          <w:lang w:val="en-US"/>
        </w:rPr>
        <w:t xml:space="preserve"> — </w:t>
      </w:r>
      <w:r w:rsidR="0065181A" w:rsidRPr="00AF7414">
        <w:rPr>
          <w:rFonts w:ascii="Times New Roman" w:eastAsia="Times New Roman" w:hAnsi="Times New Roman" w:cs="Times New Roman"/>
          <w:bCs/>
          <w:color w:val="000000"/>
          <w:szCs w:val="28"/>
          <w:lang w:val="en-US"/>
        </w:rPr>
        <w:t>Land</w:t>
      </w:r>
      <w:r w:rsidR="0065181A" w:rsidRPr="00946A50">
        <w:rPr>
          <w:rFonts w:ascii="Times New Roman" w:eastAsia="Times New Roman" w:hAnsi="Times New Roman" w:cs="Times New Roman"/>
          <w:bCs/>
          <w:color w:val="000000"/>
          <w:szCs w:val="28"/>
          <w:lang w:val="en-US"/>
        </w:rPr>
        <w:t xml:space="preserve"> </w:t>
      </w:r>
      <w:r w:rsidR="0065181A" w:rsidRPr="00AF7414">
        <w:rPr>
          <w:rFonts w:ascii="Times New Roman" w:eastAsia="Times New Roman" w:hAnsi="Times New Roman" w:cs="Times New Roman"/>
          <w:bCs/>
          <w:color w:val="000000"/>
          <w:szCs w:val="28"/>
          <w:lang w:val="en-US"/>
        </w:rPr>
        <w:t>vehicle</w:t>
      </w:r>
      <w:r w:rsidR="0065181A" w:rsidRPr="00946A50">
        <w:rPr>
          <w:rFonts w:ascii="Times New Roman" w:eastAsia="Times New Roman" w:hAnsi="Times New Roman" w:cs="Times New Roman"/>
          <w:bCs/>
          <w:color w:val="000000"/>
          <w:szCs w:val="28"/>
          <w:lang w:val="en-US"/>
        </w:rPr>
        <w:t xml:space="preserve"> </w:t>
      </w:r>
      <w:r w:rsidR="0065181A" w:rsidRPr="00AF7414">
        <w:rPr>
          <w:rFonts w:ascii="Times New Roman" w:eastAsia="Times New Roman" w:hAnsi="Times New Roman" w:cs="Times New Roman"/>
          <w:bCs/>
          <w:color w:val="000000"/>
          <w:szCs w:val="28"/>
          <w:lang w:val="en-US"/>
        </w:rPr>
        <w:t>fuel</w:t>
      </w:r>
      <w:r w:rsidR="0065181A" w:rsidRPr="00946A50">
        <w:rPr>
          <w:rFonts w:ascii="Times New Roman" w:eastAsia="Times New Roman" w:hAnsi="Times New Roman" w:cs="Times New Roman"/>
          <w:bCs/>
          <w:color w:val="000000"/>
          <w:szCs w:val="28"/>
          <w:lang w:val="en-US"/>
        </w:rPr>
        <w:t xml:space="preserve"> </w:t>
      </w:r>
      <w:r w:rsidR="0065181A" w:rsidRPr="00AF7414">
        <w:rPr>
          <w:rFonts w:ascii="Times New Roman" w:eastAsia="Times New Roman" w:hAnsi="Times New Roman" w:cs="Times New Roman"/>
          <w:bCs/>
          <w:color w:val="000000"/>
          <w:szCs w:val="28"/>
          <w:lang w:val="en-US"/>
        </w:rPr>
        <w:t>containers</w:t>
      </w:r>
      <w:r w:rsidR="0065181A" w:rsidRPr="00946A50">
        <w:rPr>
          <w:rFonts w:ascii="Times New Roman" w:eastAsia="Times New Roman" w:hAnsi="Times New Roman" w:cs="Times New Roman"/>
          <w:bCs/>
          <w:color w:val="000000"/>
          <w:szCs w:val="28"/>
          <w:lang w:val="en-US"/>
        </w:rPr>
        <w:t xml:space="preserve"> </w:t>
      </w:r>
      <w:r w:rsidRPr="00946A50">
        <w:rPr>
          <w:rFonts w:ascii="Times New Roman" w:eastAsia="Times New Roman" w:hAnsi="Times New Roman" w:cs="Times New Roman"/>
          <w:bCs/>
          <w:color w:val="000000"/>
          <w:szCs w:val="28"/>
          <w:lang w:val="en-US"/>
        </w:rPr>
        <w:t>(</w:t>
      </w:r>
      <w:r w:rsidRPr="00AF7414">
        <w:rPr>
          <w:rFonts w:ascii="Times New Roman" w:eastAsia="Times New Roman" w:hAnsi="Times New Roman" w:cs="Times New Roman"/>
          <w:bCs/>
          <w:color w:val="000000"/>
          <w:szCs w:val="28"/>
        </w:rPr>
        <w:t>Водород</w:t>
      </w:r>
      <w:r w:rsidRPr="00946A50">
        <w:rPr>
          <w:rFonts w:ascii="Times New Roman" w:eastAsia="Times New Roman" w:hAnsi="Times New Roman" w:cs="Times New Roman"/>
          <w:bCs/>
          <w:color w:val="000000"/>
          <w:szCs w:val="28"/>
          <w:lang w:val="en-US"/>
        </w:rPr>
        <w:t xml:space="preserve"> </w:t>
      </w:r>
      <w:r w:rsidRPr="00AF7414">
        <w:rPr>
          <w:rFonts w:ascii="Times New Roman" w:eastAsia="Times New Roman" w:hAnsi="Times New Roman" w:cs="Times New Roman"/>
          <w:bCs/>
          <w:color w:val="000000"/>
          <w:szCs w:val="28"/>
        </w:rPr>
        <w:t>газообразный</w:t>
      </w:r>
      <w:r w:rsidRPr="00946A50">
        <w:rPr>
          <w:rFonts w:ascii="Times New Roman" w:eastAsia="Times New Roman" w:hAnsi="Times New Roman" w:cs="Times New Roman"/>
          <w:bCs/>
          <w:color w:val="000000"/>
          <w:szCs w:val="28"/>
          <w:lang w:val="en-US"/>
        </w:rPr>
        <w:t xml:space="preserve">. </w:t>
      </w:r>
      <w:r w:rsidRPr="00AF7414">
        <w:rPr>
          <w:rFonts w:ascii="Times New Roman" w:eastAsia="Times New Roman" w:hAnsi="Times New Roman" w:cs="Times New Roman"/>
          <w:bCs/>
          <w:color w:val="000000"/>
          <w:szCs w:val="28"/>
        </w:rPr>
        <w:t>Топливные</w:t>
      </w:r>
      <w:r w:rsidRPr="00946A50">
        <w:rPr>
          <w:rFonts w:ascii="Times New Roman" w:eastAsia="Times New Roman" w:hAnsi="Times New Roman" w:cs="Times New Roman"/>
          <w:bCs/>
          <w:color w:val="000000"/>
          <w:szCs w:val="28"/>
          <w:lang w:val="en-US"/>
        </w:rPr>
        <w:t xml:space="preserve"> </w:t>
      </w:r>
      <w:r w:rsidRPr="00AF7414">
        <w:rPr>
          <w:rFonts w:ascii="Times New Roman" w:eastAsia="Times New Roman" w:hAnsi="Times New Roman" w:cs="Times New Roman"/>
          <w:bCs/>
          <w:color w:val="000000"/>
          <w:szCs w:val="28"/>
        </w:rPr>
        <w:t>баллоны</w:t>
      </w:r>
      <w:r w:rsidRPr="00946A50">
        <w:rPr>
          <w:rFonts w:ascii="Times New Roman" w:eastAsia="Times New Roman" w:hAnsi="Times New Roman" w:cs="Times New Roman"/>
          <w:bCs/>
          <w:color w:val="000000"/>
          <w:szCs w:val="28"/>
          <w:lang w:val="en-US"/>
        </w:rPr>
        <w:t xml:space="preserve"> </w:t>
      </w:r>
      <w:r w:rsidRPr="00AF7414">
        <w:rPr>
          <w:rFonts w:ascii="Times New Roman" w:eastAsia="Times New Roman" w:hAnsi="Times New Roman" w:cs="Times New Roman"/>
          <w:bCs/>
          <w:color w:val="000000"/>
          <w:szCs w:val="28"/>
        </w:rPr>
        <w:t>для</w:t>
      </w:r>
      <w:r w:rsidRPr="00946A50">
        <w:rPr>
          <w:rFonts w:ascii="Times New Roman" w:eastAsia="Times New Roman" w:hAnsi="Times New Roman" w:cs="Times New Roman"/>
          <w:bCs/>
          <w:color w:val="000000"/>
          <w:szCs w:val="28"/>
          <w:lang w:val="en-US"/>
        </w:rPr>
        <w:t xml:space="preserve"> </w:t>
      </w:r>
      <w:r w:rsidRPr="00AF7414">
        <w:rPr>
          <w:rFonts w:ascii="Times New Roman" w:eastAsia="Times New Roman" w:hAnsi="Times New Roman" w:cs="Times New Roman"/>
          <w:bCs/>
          <w:color w:val="000000"/>
          <w:szCs w:val="28"/>
        </w:rPr>
        <w:t>наземных</w:t>
      </w:r>
      <w:r w:rsidRPr="00946A50">
        <w:rPr>
          <w:rFonts w:ascii="Times New Roman" w:eastAsia="Times New Roman" w:hAnsi="Times New Roman" w:cs="Times New Roman"/>
          <w:bCs/>
          <w:color w:val="000000"/>
          <w:szCs w:val="28"/>
          <w:lang w:val="en-US"/>
        </w:rPr>
        <w:t xml:space="preserve"> </w:t>
      </w:r>
      <w:r w:rsidRPr="00AF7414">
        <w:rPr>
          <w:rFonts w:ascii="Times New Roman" w:eastAsia="Times New Roman" w:hAnsi="Times New Roman" w:cs="Times New Roman"/>
          <w:bCs/>
          <w:color w:val="000000"/>
          <w:szCs w:val="28"/>
        </w:rPr>
        <w:t>транспортных</w:t>
      </w:r>
      <w:r w:rsidRPr="00946A50">
        <w:rPr>
          <w:rFonts w:ascii="Times New Roman" w:eastAsia="Times New Roman" w:hAnsi="Times New Roman" w:cs="Times New Roman"/>
          <w:bCs/>
          <w:color w:val="000000"/>
          <w:szCs w:val="28"/>
          <w:lang w:val="en-US"/>
        </w:rPr>
        <w:t xml:space="preserve"> </w:t>
      </w:r>
      <w:r w:rsidRPr="00AF7414">
        <w:rPr>
          <w:rFonts w:ascii="Times New Roman" w:eastAsia="Times New Roman" w:hAnsi="Times New Roman" w:cs="Times New Roman"/>
          <w:bCs/>
          <w:color w:val="000000"/>
          <w:szCs w:val="28"/>
        </w:rPr>
        <w:t>средств</w:t>
      </w:r>
      <w:r w:rsidRPr="00946A50">
        <w:rPr>
          <w:rFonts w:ascii="Times New Roman" w:eastAsia="Times New Roman" w:hAnsi="Times New Roman" w:cs="Times New Roman"/>
          <w:bCs/>
          <w:color w:val="000000"/>
          <w:szCs w:val="28"/>
          <w:lang w:val="en-US"/>
        </w:rPr>
        <w:t>).</w:t>
      </w:r>
    </w:p>
    <w:p w14:paraId="782AE449" w14:textId="77777777" w:rsidR="00526E65" w:rsidRPr="00AF7414" w:rsidRDefault="00526E65" w:rsidP="00526E65">
      <w:pPr>
        <w:ind w:firstLine="567"/>
        <w:jc w:val="both"/>
        <w:rPr>
          <w:rFonts w:ascii="Times New Roman" w:eastAsia="Times New Roman" w:hAnsi="Times New Roman" w:cs="Times New Roman"/>
          <w:bCs/>
          <w:color w:val="000000"/>
          <w:szCs w:val="28"/>
        </w:rPr>
      </w:pPr>
      <w:r w:rsidRPr="00AF7414">
        <w:rPr>
          <w:rFonts w:ascii="Times New Roman" w:eastAsia="Times New Roman" w:hAnsi="Times New Roman" w:cs="Times New Roman"/>
          <w:bCs/>
          <w:color w:val="000000"/>
          <w:szCs w:val="28"/>
          <w:lang w:val="en-US"/>
        </w:rPr>
        <w:t>ISO 19884:2000 Gaseous hydrogen - cylinders and tubes for stationary storage (</w:t>
      </w:r>
      <w:r w:rsidRPr="00AF7414">
        <w:rPr>
          <w:rFonts w:ascii="Times New Roman" w:eastAsia="Times New Roman" w:hAnsi="Times New Roman" w:cs="Times New Roman"/>
          <w:bCs/>
          <w:color w:val="000000"/>
          <w:szCs w:val="28"/>
        </w:rPr>
        <w:t>Газообразный</w:t>
      </w:r>
      <w:r w:rsidRPr="00AF7414">
        <w:rPr>
          <w:rFonts w:ascii="Times New Roman" w:eastAsia="Times New Roman" w:hAnsi="Times New Roman" w:cs="Times New Roman"/>
          <w:bCs/>
          <w:color w:val="000000"/>
          <w:szCs w:val="28"/>
          <w:lang w:val="en-US"/>
        </w:rPr>
        <w:t xml:space="preserve"> </w:t>
      </w:r>
      <w:r w:rsidRPr="00AF7414">
        <w:rPr>
          <w:rFonts w:ascii="Times New Roman" w:eastAsia="Times New Roman" w:hAnsi="Times New Roman" w:cs="Times New Roman"/>
          <w:bCs/>
          <w:color w:val="000000"/>
          <w:szCs w:val="28"/>
        </w:rPr>
        <w:t>водород</w:t>
      </w:r>
      <w:r w:rsidRPr="00AF7414">
        <w:rPr>
          <w:rFonts w:ascii="Times New Roman" w:eastAsia="Times New Roman" w:hAnsi="Times New Roman" w:cs="Times New Roman"/>
          <w:bCs/>
          <w:color w:val="000000"/>
          <w:szCs w:val="28"/>
          <w:lang w:val="en-US"/>
        </w:rPr>
        <w:t xml:space="preserve">. </w:t>
      </w:r>
      <w:r w:rsidRPr="00AF7414">
        <w:rPr>
          <w:rFonts w:ascii="Times New Roman" w:eastAsia="Times New Roman" w:hAnsi="Times New Roman" w:cs="Times New Roman"/>
          <w:bCs/>
          <w:color w:val="000000"/>
          <w:szCs w:val="28"/>
        </w:rPr>
        <w:t>Баллоны и трубы для стационарного хранения).</w:t>
      </w:r>
    </w:p>
    <w:p w14:paraId="1C2ABDAA" w14:textId="77777777" w:rsidR="00AF7414" w:rsidRPr="00427691" w:rsidRDefault="00AF7414" w:rsidP="00AF7414">
      <w:pPr>
        <w:widowControl/>
        <w:autoSpaceDE/>
        <w:autoSpaceDN/>
        <w:adjustRightInd/>
        <w:ind w:firstLine="567"/>
        <w:jc w:val="both"/>
        <w:rPr>
          <w:rFonts w:ascii="Times New Roman" w:hAnsi="Times New Roman" w:cs="Times New Roman"/>
          <w:shd w:val="clear" w:color="auto" w:fill="FFFFFF"/>
        </w:rPr>
      </w:pPr>
    </w:p>
    <w:p w14:paraId="2EBAE718" w14:textId="77777777" w:rsidR="00AF7414" w:rsidRPr="00427691" w:rsidRDefault="00AF7414" w:rsidP="00AF7414">
      <w:pPr>
        <w:widowControl/>
        <w:autoSpaceDE/>
        <w:autoSpaceDN/>
        <w:adjustRightInd/>
        <w:ind w:firstLine="567"/>
        <w:jc w:val="both"/>
        <w:rPr>
          <w:rFonts w:ascii="Times New Roman" w:hAnsi="Times New Roman" w:cs="Times New Roman"/>
          <w:shd w:val="clear" w:color="auto" w:fill="FFFFFF"/>
        </w:rPr>
      </w:pPr>
    </w:p>
    <w:p w14:paraId="5340505F" w14:textId="77777777" w:rsidR="00AF7414" w:rsidRPr="00427691" w:rsidRDefault="00AF7414" w:rsidP="00AF7414">
      <w:pPr>
        <w:widowControl/>
        <w:pBdr>
          <w:top w:val="single" w:sz="4" w:space="1" w:color="auto"/>
        </w:pBdr>
        <w:autoSpaceDE/>
        <w:autoSpaceDN/>
        <w:adjustRightInd/>
        <w:ind w:firstLine="567"/>
        <w:jc w:val="both"/>
        <w:rPr>
          <w:rFonts w:ascii="Times New Roman" w:hAnsi="Times New Roman" w:cs="Times New Roman"/>
          <w:b/>
          <w:bCs/>
          <w:i/>
          <w:shd w:val="clear" w:color="auto" w:fill="FFFFFF"/>
        </w:rPr>
      </w:pPr>
      <w:r w:rsidRPr="00CF044F">
        <w:rPr>
          <w:rFonts w:ascii="Times New Roman" w:hAnsi="Times New Roman" w:cs="Times New Roman"/>
          <w:b/>
          <w:bCs/>
          <w:i/>
          <w:shd w:val="clear" w:color="auto" w:fill="FFFFFF"/>
        </w:rPr>
        <w:t>Проект</w:t>
      </w:r>
      <w:r w:rsidRPr="00427691">
        <w:rPr>
          <w:rFonts w:ascii="Times New Roman" w:hAnsi="Times New Roman" w:cs="Times New Roman"/>
          <w:b/>
          <w:bCs/>
          <w:i/>
          <w:shd w:val="clear" w:color="auto" w:fill="FFFFFF"/>
        </w:rPr>
        <w:t xml:space="preserve">, </w:t>
      </w:r>
      <w:r w:rsidRPr="00CF044F">
        <w:rPr>
          <w:rFonts w:ascii="Times New Roman" w:hAnsi="Times New Roman" w:cs="Times New Roman"/>
          <w:b/>
          <w:bCs/>
          <w:i/>
          <w:shd w:val="clear" w:color="auto" w:fill="FFFFFF"/>
        </w:rPr>
        <w:t>редакция</w:t>
      </w:r>
      <w:r w:rsidRPr="00427691">
        <w:rPr>
          <w:rFonts w:ascii="Times New Roman" w:hAnsi="Times New Roman" w:cs="Times New Roman"/>
          <w:b/>
          <w:bCs/>
          <w:i/>
          <w:shd w:val="clear" w:color="auto" w:fill="FFFFFF"/>
        </w:rPr>
        <w:t xml:space="preserve"> 1</w:t>
      </w:r>
    </w:p>
    <w:p w14:paraId="0A315D7A" w14:textId="0F5CB86E" w:rsidR="002C6CAD" w:rsidRPr="00AF7414" w:rsidRDefault="002C6CAD" w:rsidP="00AF7414">
      <w:pPr>
        <w:ind w:firstLine="567"/>
        <w:jc w:val="both"/>
        <w:rPr>
          <w:rFonts w:ascii="Times New Roman" w:eastAsia="Times New Roman" w:hAnsi="Times New Roman" w:cs="Times New Roman"/>
          <w:bCs/>
          <w:color w:val="000000"/>
          <w:szCs w:val="28"/>
        </w:rPr>
      </w:pPr>
      <w:r w:rsidRPr="00AF7414">
        <w:rPr>
          <w:rFonts w:ascii="Times New Roman" w:eastAsia="Times New Roman" w:hAnsi="Times New Roman" w:cs="Times New Roman"/>
          <w:bCs/>
          <w:color w:val="000000"/>
          <w:szCs w:val="28"/>
          <w:lang w:val="en-US"/>
        </w:rPr>
        <w:lastRenderedPageBreak/>
        <w:t>ISO</w:t>
      </w:r>
      <w:r w:rsidRPr="00AF7414">
        <w:rPr>
          <w:rFonts w:ascii="Times New Roman" w:eastAsia="Times New Roman" w:hAnsi="Times New Roman" w:cs="Times New Roman"/>
          <w:bCs/>
          <w:color w:val="000000"/>
          <w:szCs w:val="28"/>
        </w:rPr>
        <w:t xml:space="preserve"> 22734</w:t>
      </w:r>
      <w:r w:rsidR="0065181A" w:rsidRPr="00AF7414">
        <w:rPr>
          <w:rFonts w:ascii="Times New Roman" w:eastAsia="Times New Roman" w:hAnsi="Times New Roman" w:cs="Times New Roman"/>
          <w:bCs/>
          <w:color w:val="000000"/>
          <w:szCs w:val="28"/>
        </w:rPr>
        <w:t xml:space="preserve"> (все части) </w:t>
      </w:r>
      <w:r w:rsidR="0065181A" w:rsidRPr="00AF7414">
        <w:rPr>
          <w:rFonts w:ascii="Times New Roman" w:eastAsia="Times New Roman" w:hAnsi="Times New Roman" w:cs="Times New Roman"/>
          <w:bCs/>
          <w:color w:val="000000"/>
          <w:szCs w:val="28"/>
          <w:lang w:val="en-US"/>
        </w:rPr>
        <w:t>Hydrogen</w:t>
      </w:r>
      <w:r w:rsidR="0065181A" w:rsidRPr="00AF7414">
        <w:rPr>
          <w:rFonts w:ascii="Times New Roman" w:eastAsia="Times New Roman" w:hAnsi="Times New Roman" w:cs="Times New Roman"/>
          <w:bCs/>
          <w:color w:val="000000"/>
          <w:szCs w:val="28"/>
        </w:rPr>
        <w:t xml:space="preserve"> </w:t>
      </w:r>
      <w:r w:rsidR="0065181A" w:rsidRPr="00AF7414">
        <w:rPr>
          <w:rFonts w:ascii="Times New Roman" w:eastAsia="Times New Roman" w:hAnsi="Times New Roman" w:cs="Times New Roman"/>
          <w:bCs/>
          <w:color w:val="000000"/>
          <w:szCs w:val="28"/>
          <w:lang w:val="en-US"/>
        </w:rPr>
        <w:t>generators</w:t>
      </w:r>
      <w:r w:rsidR="0065181A" w:rsidRPr="00AF7414">
        <w:rPr>
          <w:rFonts w:ascii="Times New Roman" w:eastAsia="Times New Roman" w:hAnsi="Times New Roman" w:cs="Times New Roman"/>
          <w:bCs/>
          <w:color w:val="000000"/>
          <w:szCs w:val="28"/>
        </w:rPr>
        <w:t xml:space="preserve"> </w:t>
      </w:r>
      <w:r w:rsidR="0065181A" w:rsidRPr="00AF7414">
        <w:rPr>
          <w:rFonts w:ascii="Times New Roman" w:eastAsia="Times New Roman" w:hAnsi="Times New Roman" w:cs="Times New Roman"/>
          <w:bCs/>
          <w:color w:val="000000"/>
          <w:szCs w:val="28"/>
          <w:lang w:val="en-US"/>
        </w:rPr>
        <w:t>using</w:t>
      </w:r>
      <w:r w:rsidR="0065181A" w:rsidRPr="00AF7414">
        <w:rPr>
          <w:rFonts w:ascii="Times New Roman" w:eastAsia="Times New Roman" w:hAnsi="Times New Roman" w:cs="Times New Roman"/>
          <w:bCs/>
          <w:color w:val="000000"/>
          <w:szCs w:val="28"/>
        </w:rPr>
        <w:t xml:space="preserve"> </w:t>
      </w:r>
      <w:r w:rsidR="0065181A" w:rsidRPr="00AF7414">
        <w:rPr>
          <w:rFonts w:ascii="Times New Roman" w:eastAsia="Times New Roman" w:hAnsi="Times New Roman" w:cs="Times New Roman"/>
          <w:bCs/>
          <w:color w:val="000000"/>
          <w:szCs w:val="28"/>
          <w:lang w:val="en-US"/>
        </w:rPr>
        <w:t>water</w:t>
      </w:r>
      <w:r w:rsidR="0065181A" w:rsidRPr="00AF7414">
        <w:rPr>
          <w:rFonts w:ascii="Times New Roman" w:eastAsia="Times New Roman" w:hAnsi="Times New Roman" w:cs="Times New Roman"/>
          <w:bCs/>
          <w:color w:val="000000"/>
          <w:szCs w:val="28"/>
        </w:rPr>
        <w:t xml:space="preserve"> </w:t>
      </w:r>
      <w:r w:rsidR="0065181A" w:rsidRPr="00AF7414">
        <w:rPr>
          <w:rFonts w:ascii="Times New Roman" w:eastAsia="Times New Roman" w:hAnsi="Times New Roman" w:cs="Times New Roman"/>
          <w:bCs/>
          <w:color w:val="000000"/>
          <w:szCs w:val="28"/>
          <w:lang w:val="en-US"/>
        </w:rPr>
        <w:t>electrolysis</w:t>
      </w:r>
      <w:r w:rsidR="0065181A" w:rsidRPr="00AF7414">
        <w:rPr>
          <w:rFonts w:ascii="Times New Roman" w:eastAsia="Times New Roman" w:hAnsi="Times New Roman" w:cs="Times New Roman"/>
          <w:bCs/>
          <w:color w:val="000000"/>
          <w:szCs w:val="28"/>
        </w:rPr>
        <w:t xml:space="preserve"> (</w:t>
      </w:r>
      <w:r w:rsidRPr="00AF7414">
        <w:rPr>
          <w:rFonts w:ascii="Times New Roman" w:eastAsia="Times New Roman" w:hAnsi="Times New Roman" w:cs="Times New Roman"/>
          <w:bCs/>
          <w:color w:val="000000"/>
          <w:szCs w:val="28"/>
        </w:rPr>
        <w:t>Генераторы водородные на основе процесса электролиза воды</w:t>
      </w:r>
      <w:r w:rsidR="0065181A" w:rsidRPr="00AF7414">
        <w:rPr>
          <w:rFonts w:ascii="Times New Roman" w:eastAsia="Times New Roman" w:hAnsi="Times New Roman" w:cs="Times New Roman"/>
          <w:bCs/>
          <w:color w:val="000000"/>
          <w:szCs w:val="28"/>
        </w:rPr>
        <w:t>).</w:t>
      </w:r>
    </w:p>
    <w:p w14:paraId="22DBD50F" w14:textId="7858794A" w:rsidR="002C6CAD" w:rsidRPr="00AF7414" w:rsidRDefault="002C6CAD" w:rsidP="00AF7414">
      <w:pPr>
        <w:ind w:firstLine="567"/>
        <w:jc w:val="both"/>
        <w:rPr>
          <w:rFonts w:ascii="Times New Roman" w:eastAsia="Times New Roman" w:hAnsi="Times New Roman" w:cs="Times New Roman"/>
          <w:bCs/>
          <w:color w:val="000000"/>
          <w:szCs w:val="28"/>
          <w:lang w:val="en-US"/>
        </w:rPr>
      </w:pPr>
      <w:r w:rsidRPr="00AF7414">
        <w:rPr>
          <w:rFonts w:ascii="Times New Roman" w:eastAsia="Times New Roman" w:hAnsi="Times New Roman" w:cs="Times New Roman"/>
          <w:bCs/>
          <w:color w:val="000000"/>
          <w:szCs w:val="28"/>
          <w:lang w:val="en-US"/>
        </w:rPr>
        <w:t>ISO 26142</w:t>
      </w:r>
      <w:r w:rsidR="0065181A" w:rsidRPr="00AF7414">
        <w:rPr>
          <w:rFonts w:ascii="Times New Roman" w:eastAsia="Times New Roman" w:hAnsi="Times New Roman" w:cs="Times New Roman"/>
          <w:bCs/>
          <w:color w:val="000000"/>
          <w:szCs w:val="28"/>
          <w:lang w:val="en-US"/>
        </w:rPr>
        <w:t>:2010 Hydrogen detection apparatus — Stationary applications</w:t>
      </w:r>
      <w:r w:rsidRPr="00AF7414">
        <w:rPr>
          <w:rFonts w:ascii="Times New Roman" w:eastAsia="Times New Roman" w:hAnsi="Times New Roman" w:cs="Times New Roman"/>
          <w:bCs/>
          <w:color w:val="000000"/>
          <w:szCs w:val="28"/>
          <w:lang w:val="en-US"/>
        </w:rPr>
        <w:t xml:space="preserve"> </w:t>
      </w:r>
      <w:r w:rsidR="0065181A" w:rsidRPr="00AF7414">
        <w:rPr>
          <w:rFonts w:ascii="Times New Roman" w:eastAsia="Times New Roman" w:hAnsi="Times New Roman" w:cs="Times New Roman"/>
          <w:bCs/>
          <w:color w:val="000000"/>
          <w:szCs w:val="28"/>
          <w:lang w:val="en-US"/>
        </w:rPr>
        <w:t>(</w:t>
      </w:r>
      <w:r w:rsidRPr="00AF7414">
        <w:rPr>
          <w:rFonts w:ascii="Times New Roman" w:eastAsia="Times New Roman" w:hAnsi="Times New Roman" w:cs="Times New Roman"/>
          <w:bCs/>
          <w:color w:val="000000"/>
          <w:szCs w:val="28"/>
        </w:rPr>
        <w:t>Приборы</w:t>
      </w:r>
      <w:r w:rsidRPr="00AF7414">
        <w:rPr>
          <w:rFonts w:ascii="Times New Roman" w:eastAsia="Times New Roman" w:hAnsi="Times New Roman" w:cs="Times New Roman"/>
          <w:bCs/>
          <w:color w:val="000000"/>
          <w:szCs w:val="28"/>
          <w:lang w:val="en-US"/>
        </w:rPr>
        <w:t xml:space="preserve"> </w:t>
      </w:r>
      <w:r w:rsidRPr="00AF7414">
        <w:rPr>
          <w:rFonts w:ascii="Times New Roman" w:eastAsia="Times New Roman" w:hAnsi="Times New Roman" w:cs="Times New Roman"/>
          <w:bCs/>
          <w:color w:val="000000"/>
          <w:szCs w:val="28"/>
        </w:rPr>
        <w:t>стационарные</w:t>
      </w:r>
      <w:r w:rsidRPr="00AF7414">
        <w:rPr>
          <w:rFonts w:ascii="Times New Roman" w:eastAsia="Times New Roman" w:hAnsi="Times New Roman" w:cs="Times New Roman"/>
          <w:bCs/>
          <w:color w:val="000000"/>
          <w:szCs w:val="28"/>
          <w:lang w:val="en-US"/>
        </w:rPr>
        <w:t xml:space="preserve"> </w:t>
      </w:r>
      <w:r w:rsidRPr="00AF7414">
        <w:rPr>
          <w:rFonts w:ascii="Times New Roman" w:eastAsia="Times New Roman" w:hAnsi="Times New Roman" w:cs="Times New Roman"/>
          <w:bCs/>
          <w:color w:val="000000"/>
          <w:szCs w:val="28"/>
        </w:rPr>
        <w:t>для</w:t>
      </w:r>
      <w:r w:rsidRPr="00AF7414">
        <w:rPr>
          <w:rFonts w:ascii="Times New Roman" w:eastAsia="Times New Roman" w:hAnsi="Times New Roman" w:cs="Times New Roman"/>
          <w:bCs/>
          <w:color w:val="000000"/>
          <w:szCs w:val="28"/>
          <w:lang w:val="en-US"/>
        </w:rPr>
        <w:t xml:space="preserve"> </w:t>
      </w:r>
      <w:r w:rsidRPr="00AF7414">
        <w:rPr>
          <w:rFonts w:ascii="Times New Roman" w:eastAsia="Times New Roman" w:hAnsi="Times New Roman" w:cs="Times New Roman"/>
          <w:bCs/>
          <w:color w:val="000000"/>
          <w:szCs w:val="28"/>
        </w:rPr>
        <w:t>обнаружения</w:t>
      </w:r>
      <w:r w:rsidRPr="00AF7414">
        <w:rPr>
          <w:rFonts w:ascii="Times New Roman" w:eastAsia="Times New Roman" w:hAnsi="Times New Roman" w:cs="Times New Roman"/>
          <w:bCs/>
          <w:color w:val="000000"/>
          <w:szCs w:val="28"/>
          <w:lang w:val="en-US"/>
        </w:rPr>
        <w:t xml:space="preserve"> </w:t>
      </w:r>
      <w:r w:rsidRPr="00AF7414">
        <w:rPr>
          <w:rFonts w:ascii="Times New Roman" w:eastAsia="Times New Roman" w:hAnsi="Times New Roman" w:cs="Times New Roman"/>
          <w:bCs/>
          <w:color w:val="000000"/>
          <w:szCs w:val="28"/>
        </w:rPr>
        <w:t>водорода</w:t>
      </w:r>
      <w:r w:rsidR="0065181A" w:rsidRPr="00AF7414">
        <w:rPr>
          <w:rFonts w:ascii="Times New Roman" w:eastAsia="Times New Roman" w:hAnsi="Times New Roman" w:cs="Times New Roman"/>
          <w:bCs/>
          <w:color w:val="000000"/>
          <w:szCs w:val="28"/>
          <w:lang w:val="en-US"/>
        </w:rPr>
        <w:t>).</w:t>
      </w:r>
    </w:p>
    <w:p w14:paraId="2C8FE660" w14:textId="77777777" w:rsidR="00633B03" w:rsidRPr="0065181A" w:rsidRDefault="00633B03" w:rsidP="00567465">
      <w:pPr>
        <w:widowControl/>
        <w:autoSpaceDE/>
        <w:autoSpaceDN/>
        <w:adjustRightInd/>
        <w:rPr>
          <w:rFonts w:ascii="Times New Roman" w:eastAsia="SimSun" w:hAnsi="Times New Roman" w:cs="Times New Roman"/>
          <w:b/>
          <w:bCs/>
          <w:lang w:val="en-US"/>
        </w:rPr>
      </w:pPr>
    </w:p>
    <w:p w14:paraId="2B1AC9AE" w14:textId="77777777" w:rsidR="00B82FB0" w:rsidRPr="00974478" w:rsidRDefault="00B82FB0" w:rsidP="00567465">
      <w:pPr>
        <w:pStyle w:val="Style40"/>
        <w:widowControl/>
        <w:ind w:firstLine="567"/>
        <w:jc w:val="both"/>
        <w:outlineLvl w:val="0"/>
        <w:rPr>
          <w:rStyle w:val="FontStyle124"/>
          <w:rFonts w:ascii="Times New Roman" w:hAnsi="Times New Roman"/>
          <w:bCs/>
          <w:sz w:val="24"/>
          <w:lang w:eastAsia="en-US"/>
        </w:rPr>
      </w:pPr>
      <w:bookmarkStart w:id="3" w:name="_Toc134912829"/>
      <w:r w:rsidRPr="00974478">
        <w:rPr>
          <w:rStyle w:val="FontStyle124"/>
          <w:rFonts w:ascii="Times New Roman" w:hAnsi="Times New Roman"/>
          <w:bCs/>
          <w:sz w:val="24"/>
          <w:lang w:eastAsia="en-US"/>
        </w:rPr>
        <w:t>3 Термины и определения</w:t>
      </w:r>
      <w:bookmarkEnd w:id="3"/>
      <w:r w:rsidRPr="00974478">
        <w:rPr>
          <w:rStyle w:val="FontStyle124"/>
          <w:rFonts w:ascii="Times New Roman" w:hAnsi="Times New Roman"/>
          <w:bCs/>
          <w:sz w:val="24"/>
          <w:lang w:eastAsia="en-US"/>
        </w:rPr>
        <w:t xml:space="preserve"> </w:t>
      </w:r>
    </w:p>
    <w:p w14:paraId="3DB7E935" w14:textId="77777777" w:rsidR="00F26DA1" w:rsidRPr="00974478" w:rsidRDefault="00F26DA1" w:rsidP="009567D1">
      <w:pPr>
        <w:ind w:firstLine="567"/>
        <w:jc w:val="both"/>
        <w:rPr>
          <w:rFonts w:ascii="Times New Roman" w:eastAsia="Times New Roman" w:hAnsi="Times New Roman" w:cs="Times New Roman"/>
          <w:b/>
        </w:rPr>
      </w:pPr>
    </w:p>
    <w:p w14:paraId="537A7DA7" w14:textId="29F79C78" w:rsidR="00B82FB0" w:rsidRDefault="00B82FB0" w:rsidP="009567D1">
      <w:pPr>
        <w:widowControl/>
        <w:autoSpaceDE/>
        <w:autoSpaceDN/>
        <w:adjustRightInd/>
        <w:ind w:firstLine="567"/>
        <w:jc w:val="both"/>
        <w:rPr>
          <w:rStyle w:val="FontStyle169"/>
          <w:rFonts w:ascii="Times New Roman" w:hAnsi="Times New Roman" w:cs="Times New Roman"/>
          <w:sz w:val="24"/>
          <w:lang w:eastAsia="en-US"/>
        </w:rPr>
      </w:pPr>
      <w:r w:rsidRPr="00974478">
        <w:rPr>
          <w:rStyle w:val="FontStyle169"/>
          <w:rFonts w:ascii="Times New Roman" w:hAnsi="Times New Roman" w:cs="Times New Roman"/>
          <w:sz w:val="24"/>
          <w:lang w:eastAsia="en-US"/>
        </w:rPr>
        <w:t xml:space="preserve">В настоящем стандарте </w:t>
      </w:r>
      <w:r w:rsidR="00AA452D">
        <w:rPr>
          <w:rStyle w:val="FontStyle169"/>
          <w:rFonts w:ascii="Times New Roman" w:hAnsi="Times New Roman" w:cs="Times New Roman"/>
          <w:sz w:val="24"/>
          <w:lang w:eastAsia="en-US"/>
        </w:rPr>
        <w:t>применяются следующие термины с соответствующими определениями:</w:t>
      </w:r>
    </w:p>
    <w:p w14:paraId="1951EBA0" w14:textId="1AC24C3C" w:rsidR="00E15CC4" w:rsidRPr="00E15CC4" w:rsidRDefault="00E15CC4" w:rsidP="00BE3B83">
      <w:pPr>
        <w:ind w:firstLine="567"/>
        <w:jc w:val="both"/>
        <w:rPr>
          <w:rFonts w:ascii="Times New Roman" w:eastAsia="Times New Roman" w:hAnsi="Times New Roman" w:cs="Times New Roman"/>
          <w:b/>
          <w:bCs/>
          <w:color w:val="000000"/>
        </w:rPr>
      </w:pPr>
      <w:r w:rsidRPr="00E15CC4">
        <w:rPr>
          <w:rFonts w:ascii="Times New Roman" w:eastAsia="Times New Roman" w:hAnsi="Times New Roman" w:cs="Times New Roman"/>
          <w:b/>
          <w:bCs/>
          <w:color w:val="000000"/>
        </w:rPr>
        <w:t xml:space="preserve">3.1 </w:t>
      </w:r>
      <w:r>
        <w:rPr>
          <w:rFonts w:ascii="Times New Roman" w:eastAsia="Times New Roman" w:hAnsi="Times New Roman" w:cs="Times New Roman"/>
          <w:b/>
          <w:bCs/>
          <w:color w:val="000000"/>
        </w:rPr>
        <w:t>У</w:t>
      </w:r>
      <w:r w:rsidRPr="00E15CC4">
        <w:rPr>
          <w:rFonts w:ascii="Times New Roman" w:eastAsia="Times New Roman" w:hAnsi="Times New Roman" w:cs="Times New Roman"/>
          <w:b/>
          <w:bCs/>
          <w:color w:val="000000"/>
        </w:rPr>
        <w:t>словия окружающей среды</w:t>
      </w:r>
      <w:r w:rsidR="0091043F">
        <w:rPr>
          <w:rFonts w:ascii="Times New Roman" w:eastAsia="Times New Roman" w:hAnsi="Times New Roman" w:cs="Times New Roman"/>
          <w:b/>
          <w:bCs/>
          <w:color w:val="000000"/>
        </w:rPr>
        <w:t xml:space="preserve"> </w:t>
      </w:r>
      <w:r w:rsidR="0091043F" w:rsidRPr="0091043F">
        <w:rPr>
          <w:rFonts w:ascii="Times New Roman" w:eastAsia="Times New Roman" w:hAnsi="Times New Roman" w:cs="Times New Roman"/>
          <w:bCs/>
          <w:color w:val="000000"/>
        </w:rPr>
        <w:t>(ambient conditions)</w:t>
      </w:r>
      <w:r w:rsidRPr="0091043F">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Pr>
          <w:rFonts w:ascii="Times New Roman" w:eastAsia="Times New Roman" w:hAnsi="Times New Roman" w:cs="Times New Roman"/>
          <w:bCs/>
          <w:color w:val="000000"/>
        </w:rPr>
        <w:t>Л</w:t>
      </w:r>
      <w:r w:rsidRPr="00E15CC4">
        <w:rPr>
          <w:rFonts w:ascii="Times New Roman" w:eastAsia="Times New Roman" w:hAnsi="Times New Roman" w:cs="Times New Roman"/>
          <w:bCs/>
          <w:color w:val="000000"/>
        </w:rPr>
        <w:t>окальные окружающие условия, характеризующиеся температурой и давлением в определенном месте, например, в городе или на объекте</w:t>
      </w:r>
      <w:r>
        <w:rPr>
          <w:rFonts w:ascii="Times New Roman" w:eastAsia="Times New Roman" w:hAnsi="Times New Roman" w:cs="Times New Roman"/>
          <w:bCs/>
          <w:color w:val="000000"/>
        </w:rPr>
        <w:t>.</w:t>
      </w:r>
    </w:p>
    <w:p w14:paraId="76C924BA" w14:textId="77777777" w:rsidR="00E15CC4" w:rsidRPr="00E15CC4" w:rsidRDefault="00E15CC4" w:rsidP="00BE3B83">
      <w:pPr>
        <w:ind w:firstLine="567"/>
        <w:jc w:val="both"/>
        <w:rPr>
          <w:rFonts w:ascii="Times New Roman" w:eastAsia="Times New Roman" w:hAnsi="Times New Roman" w:cs="Times New Roman"/>
          <w:bCs/>
          <w:color w:val="000000"/>
        </w:rPr>
      </w:pPr>
    </w:p>
    <w:p w14:paraId="1D92D7FA" w14:textId="194B6A56" w:rsidR="00E15CC4" w:rsidRPr="00E15CC4" w:rsidRDefault="00E15CC4" w:rsidP="00BE3B83">
      <w:pPr>
        <w:ind w:firstLine="567"/>
        <w:jc w:val="both"/>
        <w:rPr>
          <w:rFonts w:ascii="Times New Roman" w:eastAsia="Times New Roman" w:hAnsi="Times New Roman" w:cs="Times New Roman"/>
          <w:bCs/>
          <w:color w:val="000000"/>
          <w:sz w:val="20"/>
          <w:szCs w:val="20"/>
        </w:rPr>
      </w:pPr>
      <w:r w:rsidRPr="00E15CC4">
        <w:rPr>
          <w:rFonts w:ascii="Times New Roman" w:eastAsia="Times New Roman" w:hAnsi="Times New Roman" w:cs="Times New Roman"/>
          <w:bCs/>
          <w:color w:val="000000"/>
          <w:sz w:val="20"/>
          <w:szCs w:val="20"/>
        </w:rPr>
        <w:t xml:space="preserve">Примечание – См. </w:t>
      </w:r>
      <w:r w:rsidRPr="007B4D9E">
        <w:rPr>
          <w:rFonts w:ascii="Times New Roman" w:eastAsia="Times New Roman" w:hAnsi="Times New Roman" w:cs="Times New Roman"/>
          <w:bCs/>
          <w:color w:val="000000"/>
          <w:sz w:val="20"/>
          <w:szCs w:val="20"/>
        </w:rPr>
        <w:t>нормальную температуру и давление</w:t>
      </w:r>
      <w:r w:rsidRPr="00E15CC4">
        <w:rPr>
          <w:rFonts w:ascii="Times New Roman" w:eastAsia="Times New Roman" w:hAnsi="Times New Roman" w:cs="Times New Roman"/>
          <w:bCs/>
          <w:color w:val="000000"/>
          <w:sz w:val="20"/>
          <w:szCs w:val="20"/>
        </w:rPr>
        <w:t xml:space="preserve"> (</w:t>
      </w:r>
      <w:r w:rsidR="007B4D9E">
        <w:rPr>
          <w:rFonts w:ascii="Times New Roman" w:eastAsia="Times New Roman" w:hAnsi="Times New Roman" w:cs="Times New Roman"/>
          <w:bCs/>
          <w:color w:val="000000"/>
          <w:sz w:val="20"/>
          <w:szCs w:val="20"/>
        </w:rPr>
        <w:t>4.8</w:t>
      </w:r>
      <w:r w:rsidRPr="00E15CC4">
        <w:rPr>
          <w:rFonts w:ascii="Times New Roman" w:eastAsia="Times New Roman" w:hAnsi="Times New Roman" w:cs="Times New Roman"/>
          <w:bCs/>
          <w:color w:val="000000"/>
          <w:sz w:val="20"/>
          <w:szCs w:val="20"/>
        </w:rPr>
        <w:t>).</w:t>
      </w:r>
    </w:p>
    <w:p w14:paraId="25745495" w14:textId="77777777" w:rsidR="00E15CC4" w:rsidRPr="00E15CC4" w:rsidRDefault="00E15CC4" w:rsidP="00BE3B83">
      <w:pPr>
        <w:ind w:firstLine="567"/>
        <w:jc w:val="both"/>
        <w:rPr>
          <w:rFonts w:ascii="Times New Roman" w:eastAsia="Times New Roman" w:hAnsi="Times New Roman" w:cs="Times New Roman"/>
          <w:bCs/>
          <w:color w:val="000000"/>
        </w:rPr>
      </w:pPr>
    </w:p>
    <w:p w14:paraId="7ADDABE5" w14:textId="0EF9CC6D"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 xml:space="preserve">3.2 </w:t>
      </w:r>
      <w:r>
        <w:rPr>
          <w:rFonts w:ascii="Times New Roman" w:eastAsia="Times New Roman" w:hAnsi="Times New Roman" w:cs="Times New Roman"/>
          <w:b/>
          <w:bCs/>
          <w:color w:val="000000"/>
        </w:rPr>
        <w:t>О</w:t>
      </w:r>
      <w:r w:rsidRPr="00E15CC4">
        <w:rPr>
          <w:rFonts w:ascii="Times New Roman" w:eastAsia="Times New Roman" w:hAnsi="Times New Roman" w:cs="Times New Roman"/>
          <w:b/>
          <w:bCs/>
          <w:color w:val="000000"/>
        </w:rPr>
        <w:t>тжиг</w:t>
      </w:r>
      <w:r w:rsidR="0091043F">
        <w:rPr>
          <w:rFonts w:ascii="Times New Roman" w:eastAsia="Times New Roman" w:hAnsi="Times New Roman" w:cs="Times New Roman"/>
          <w:b/>
          <w:bCs/>
          <w:color w:val="000000"/>
        </w:rPr>
        <w:t xml:space="preserve"> </w:t>
      </w:r>
      <w:r w:rsidR="0091043F" w:rsidRPr="0091043F">
        <w:rPr>
          <w:rFonts w:ascii="Times New Roman" w:eastAsia="Times New Roman" w:hAnsi="Times New Roman" w:cs="Times New Roman"/>
          <w:bCs/>
          <w:color w:val="000000"/>
        </w:rPr>
        <w:t>(annealing)</w:t>
      </w:r>
      <w:r w:rsidRPr="00E15CC4">
        <w:rPr>
          <w:rFonts w:ascii="Times New Roman" w:eastAsia="Times New Roman" w:hAnsi="Times New Roman" w:cs="Times New Roman"/>
          <w:b/>
          <w:bCs/>
          <w:color w:val="000000"/>
        </w:rPr>
        <w:t xml:space="preserve">: </w:t>
      </w:r>
      <w:r>
        <w:rPr>
          <w:rFonts w:ascii="Times New Roman" w:eastAsia="Times New Roman" w:hAnsi="Times New Roman" w:cs="Times New Roman"/>
          <w:bCs/>
          <w:color w:val="000000"/>
        </w:rPr>
        <w:t>П</w:t>
      </w:r>
      <w:r w:rsidRPr="00E15CC4">
        <w:rPr>
          <w:rFonts w:ascii="Times New Roman" w:eastAsia="Times New Roman" w:hAnsi="Times New Roman" w:cs="Times New Roman"/>
          <w:bCs/>
          <w:color w:val="000000"/>
        </w:rPr>
        <w:t>роцесс термической обработки, используемый для смягчения твердой стали, чтобы ее можно было подвергать механической обработке или холодной обработке</w:t>
      </w:r>
      <w:r>
        <w:rPr>
          <w:rFonts w:ascii="Times New Roman" w:eastAsia="Times New Roman" w:hAnsi="Times New Roman" w:cs="Times New Roman"/>
          <w:bCs/>
          <w:color w:val="000000"/>
        </w:rPr>
        <w:t>.</w:t>
      </w:r>
    </w:p>
    <w:p w14:paraId="2518733E" w14:textId="603191AE"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 xml:space="preserve">3.3 </w:t>
      </w:r>
      <w:r>
        <w:rPr>
          <w:rFonts w:ascii="Times New Roman" w:eastAsia="Times New Roman" w:hAnsi="Times New Roman" w:cs="Times New Roman"/>
          <w:b/>
          <w:bCs/>
          <w:color w:val="000000"/>
        </w:rPr>
        <w:t>П</w:t>
      </w:r>
      <w:r w:rsidRPr="00E15CC4">
        <w:rPr>
          <w:rFonts w:ascii="Times New Roman" w:eastAsia="Times New Roman" w:hAnsi="Times New Roman" w:cs="Times New Roman"/>
          <w:b/>
          <w:bCs/>
          <w:color w:val="000000"/>
        </w:rPr>
        <w:t>риостановленное пламя</w:t>
      </w:r>
      <w:r w:rsidR="0091043F">
        <w:rPr>
          <w:rFonts w:ascii="Times New Roman" w:eastAsia="Times New Roman" w:hAnsi="Times New Roman" w:cs="Times New Roman"/>
          <w:b/>
          <w:bCs/>
          <w:color w:val="000000"/>
        </w:rPr>
        <w:t xml:space="preserve"> </w:t>
      </w:r>
      <w:r w:rsidR="0091043F" w:rsidRPr="0091043F">
        <w:rPr>
          <w:rFonts w:ascii="Times New Roman" w:eastAsia="Times New Roman" w:hAnsi="Times New Roman" w:cs="Times New Roman"/>
          <w:bCs/>
          <w:color w:val="000000"/>
        </w:rPr>
        <w:t>(arrested flame)</w:t>
      </w:r>
      <w:r w:rsidRPr="00E15CC4">
        <w:rPr>
          <w:rFonts w:ascii="Times New Roman" w:eastAsia="Times New Roman" w:hAnsi="Times New Roman" w:cs="Times New Roman"/>
          <w:b/>
          <w:bCs/>
          <w:color w:val="000000"/>
        </w:rPr>
        <w:t xml:space="preserve">: </w:t>
      </w:r>
      <w:r w:rsidRPr="00E15CC4">
        <w:rPr>
          <w:rFonts w:ascii="Times New Roman" w:eastAsia="Times New Roman" w:hAnsi="Times New Roman" w:cs="Times New Roman"/>
          <w:bCs/>
          <w:color w:val="000000"/>
        </w:rPr>
        <w:t>процесс горения останавливается или пламя гаснет</w:t>
      </w:r>
      <w:r>
        <w:rPr>
          <w:rFonts w:ascii="Times New Roman" w:eastAsia="Times New Roman" w:hAnsi="Times New Roman" w:cs="Times New Roman"/>
          <w:bCs/>
          <w:color w:val="000000"/>
        </w:rPr>
        <w:t>.</w:t>
      </w:r>
    </w:p>
    <w:p w14:paraId="3609DF86" w14:textId="0DE6A37A"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 xml:space="preserve">3.4 </w:t>
      </w:r>
      <w:r>
        <w:rPr>
          <w:rFonts w:ascii="Times New Roman" w:eastAsia="Times New Roman" w:hAnsi="Times New Roman" w:cs="Times New Roman"/>
          <w:b/>
          <w:bCs/>
          <w:color w:val="000000"/>
        </w:rPr>
        <w:t>С</w:t>
      </w:r>
      <w:r w:rsidRPr="00E15CC4">
        <w:rPr>
          <w:rFonts w:ascii="Times New Roman" w:eastAsia="Times New Roman" w:hAnsi="Times New Roman" w:cs="Times New Roman"/>
          <w:b/>
          <w:bCs/>
          <w:color w:val="000000"/>
        </w:rPr>
        <w:t>амовоспламенение</w:t>
      </w:r>
      <w:r w:rsidR="0091043F">
        <w:rPr>
          <w:rFonts w:ascii="Times New Roman" w:eastAsia="Times New Roman" w:hAnsi="Times New Roman" w:cs="Times New Roman"/>
          <w:b/>
          <w:bCs/>
          <w:color w:val="000000"/>
        </w:rPr>
        <w:t xml:space="preserve"> </w:t>
      </w:r>
      <w:r w:rsidR="0091043F" w:rsidRPr="0091043F">
        <w:rPr>
          <w:rFonts w:ascii="Times New Roman" w:eastAsia="Times New Roman" w:hAnsi="Times New Roman" w:cs="Times New Roman"/>
          <w:bCs/>
          <w:color w:val="000000"/>
        </w:rPr>
        <w:t>(auto-ignition)</w:t>
      </w:r>
      <w:r w:rsidRPr="00E15CC4">
        <w:rPr>
          <w:rFonts w:ascii="Times New Roman" w:eastAsia="Times New Roman" w:hAnsi="Times New Roman" w:cs="Times New Roman"/>
          <w:b/>
          <w:bCs/>
          <w:color w:val="000000"/>
        </w:rPr>
        <w:t xml:space="preserve">: </w:t>
      </w:r>
      <w:r>
        <w:rPr>
          <w:rFonts w:ascii="Times New Roman" w:eastAsia="Times New Roman" w:hAnsi="Times New Roman" w:cs="Times New Roman"/>
          <w:bCs/>
          <w:color w:val="000000"/>
        </w:rPr>
        <w:t>В</w:t>
      </w:r>
      <w:r w:rsidRPr="00E15CC4">
        <w:rPr>
          <w:rFonts w:ascii="Times New Roman" w:eastAsia="Times New Roman" w:hAnsi="Times New Roman" w:cs="Times New Roman"/>
          <w:bCs/>
          <w:color w:val="000000"/>
        </w:rPr>
        <w:t>оспламенение, не требующее внешней энергии воспламенения, поскольку одной тепловой энергии молекул достаточно для преодоления порога активации для начала горения.</w:t>
      </w:r>
    </w:p>
    <w:p w14:paraId="33D0F4E4" w14:textId="7EFD1414"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 xml:space="preserve">3.5 </w:t>
      </w:r>
      <w:r>
        <w:rPr>
          <w:rFonts w:ascii="Times New Roman" w:eastAsia="Times New Roman" w:hAnsi="Times New Roman" w:cs="Times New Roman"/>
          <w:b/>
          <w:bCs/>
          <w:color w:val="000000"/>
        </w:rPr>
        <w:t>Т</w:t>
      </w:r>
      <w:r w:rsidRPr="00E15CC4">
        <w:rPr>
          <w:rFonts w:ascii="Times New Roman" w:eastAsia="Times New Roman" w:hAnsi="Times New Roman" w:cs="Times New Roman"/>
          <w:b/>
          <w:bCs/>
          <w:color w:val="000000"/>
        </w:rPr>
        <w:t>емпература самовоспламенения</w:t>
      </w:r>
      <w:r w:rsidR="0091043F">
        <w:rPr>
          <w:rFonts w:ascii="Times New Roman" w:eastAsia="Times New Roman" w:hAnsi="Times New Roman" w:cs="Times New Roman"/>
          <w:b/>
          <w:bCs/>
          <w:color w:val="000000"/>
        </w:rPr>
        <w:t xml:space="preserve"> </w:t>
      </w:r>
      <w:r w:rsidR="0091043F" w:rsidRPr="0091043F">
        <w:rPr>
          <w:rFonts w:ascii="Times New Roman" w:eastAsia="Times New Roman" w:hAnsi="Times New Roman" w:cs="Times New Roman"/>
          <w:bCs/>
          <w:color w:val="000000"/>
        </w:rPr>
        <w:t>(auto-ignition temperature)</w:t>
      </w:r>
      <w:r w:rsidRPr="00E15CC4">
        <w:rPr>
          <w:rFonts w:ascii="Times New Roman" w:eastAsia="Times New Roman" w:hAnsi="Times New Roman" w:cs="Times New Roman"/>
          <w:b/>
          <w:bCs/>
          <w:color w:val="000000"/>
        </w:rPr>
        <w:t xml:space="preserve">: </w:t>
      </w:r>
      <w:r>
        <w:rPr>
          <w:rFonts w:ascii="Times New Roman" w:eastAsia="Times New Roman" w:hAnsi="Times New Roman" w:cs="Times New Roman"/>
          <w:bCs/>
          <w:color w:val="000000"/>
        </w:rPr>
        <w:t>С</w:t>
      </w:r>
      <w:r w:rsidRPr="00E15CC4">
        <w:rPr>
          <w:rFonts w:ascii="Times New Roman" w:eastAsia="Times New Roman" w:hAnsi="Times New Roman" w:cs="Times New Roman"/>
          <w:bCs/>
          <w:color w:val="000000"/>
        </w:rPr>
        <w:t>амая низкая температура, при которой происходит самовоспламенение (3.4); 858 К для водорода</w:t>
      </w:r>
      <w:r>
        <w:rPr>
          <w:rFonts w:ascii="Times New Roman" w:eastAsia="Times New Roman" w:hAnsi="Times New Roman" w:cs="Times New Roman"/>
          <w:bCs/>
          <w:color w:val="000000"/>
        </w:rPr>
        <w:t>.</w:t>
      </w:r>
    </w:p>
    <w:p w14:paraId="724FA72A" w14:textId="3BDACF89"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 xml:space="preserve">3.6 </w:t>
      </w:r>
      <w:r>
        <w:rPr>
          <w:rFonts w:ascii="Times New Roman" w:eastAsia="Times New Roman" w:hAnsi="Times New Roman" w:cs="Times New Roman"/>
          <w:b/>
          <w:bCs/>
          <w:color w:val="000000"/>
        </w:rPr>
        <w:t>В</w:t>
      </w:r>
      <w:r w:rsidRPr="00E15CC4">
        <w:rPr>
          <w:rFonts w:ascii="Times New Roman" w:eastAsia="Times New Roman" w:hAnsi="Times New Roman" w:cs="Times New Roman"/>
          <w:b/>
          <w:bCs/>
          <w:color w:val="000000"/>
        </w:rPr>
        <w:t>осполнение</w:t>
      </w:r>
      <w:r w:rsidR="0091043F">
        <w:rPr>
          <w:rFonts w:ascii="Times New Roman" w:eastAsia="Times New Roman" w:hAnsi="Times New Roman" w:cs="Times New Roman"/>
          <w:b/>
          <w:bCs/>
          <w:color w:val="000000"/>
        </w:rPr>
        <w:t xml:space="preserve"> </w:t>
      </w:r>
      <w:r w:rsidR="0091043F" w:rsidRPr="0091043F">
        <w:rPr>
          <w:rFonts w:ascii="Times New Roman" w:eastAsia="Times New Roman" w:hAnsi="Times New Roman" w:cs="Times New Roman"/>
          <w:bCs/>
          <w:color w:val="000000"/>
        </w:rPr>
        <w:t>(backfill)</w:t>
      </w:r>
      <w:r w:rsidRPr="00E15CC4">
        <w:rPr>
          <w:rFonts w:ascii="Times New Roman" w:eastAsia="Times New Roman" w:hAnsi="Times New Roman" w:cs="Times New Roman"/>
          <w:b/>
          <w:bCs/>
          <w:color w:val="000000"/>
        </w:rPr>
        <w:t xml:space="preserve">: </w:t>
      </w:r>
      <w:r>
        <w:rPr>
          <w:rFonts w:ascii="Times New Roman" w:eastAsia="Times New Roman" w:hAnsi="Times New Roman" w:cs="Times New Roman"/>
          <w:bCs/>
          <w:color w:val="000000"/>
        </w:rPr>
        <w:t>П</w:t>
      </w:r>
      <w:r w:rsidRPr="00E15CC4">
        <w:rPr>
          <w:rFonts w:ascii="Times New Roman" w:eastAsia="Times New Roman" w:hAnsi="Times New Roman" w:cs="Times New Roman"/>
          <w:bCs/>
          <w:color w:val="000000"/>
        </w:rPr>
        <w:t>роцесс, при котором необходимый газ используется для замены нежелательного газа в объеме системы</w:t>
      </w:r>
      <w:r>
        <w:rPr>
          <w:rFonts w:ascii="Times New Roman" w:eastAsia="Times New Roman" w:hAnsi="Times New Roman" w:cs="Times New Roman"/>
          <w:bCs/>
          <w:color w:val="000000"/>
        </w:rPr>
        <w:t>.</w:t>
      </w:r>
    </w:p>
    <w:p w14:paraId="74CCFC60" w14:textId="77777777" w:rsidR="00E15CC4" w:rsidRPr="00E15CC4" w:rsidRDefault="00E15CC4" w:rsidP="00BE3B83">
      <w:pPr>
        <w:ind w:firstLine="567"/>
        <w:jc w:val="both"/>
        <w:rPr>
          <w:rFonts w:ascii="Times New Roman" w:eastAsia="Times New Roman" w:hAnsi="Times New Roman" w:cs="Times New Roman"/>
          <w:bCs/>
          <w:color w:val="000000"/>
        </w:rPr>
      </w:pPr>
    </w:p>
    <w:p w14:paraId="76FAF478" w14:textId="0BAC8160" w:rsidR="00E15CC4" w:rsidRPr="00E15CC4" w:rsidRDefault="00E15CC4" w:rsidP="00BE3B83">
      <w:pPr>
        <w:ind w:firstLine="567"/>
        <w:jc w:val="both"/>
        <w:rPr>
          <w:rFonts w:ascii="Times New Roman" w:eastAsia="Times New Roman" w:hAnsi="Times New Roman" w:cs="Times New Roman"/>
          <w:bCs/>
          <w:color w:val="000000"/>
          <w:sz w:val="20"/>
        </w:rPr>
      </w:pPr>
      <w:r w:rsidRPr="00E15CC4">
        <w:rPr>
          <w:rFonts w:ascii="Times New Roman" w:eastAsia="Times New Roman" w:hAnsi="Times New Roman" w:cs="Times New Roman"/>
          <w:bCs/>
          <w:color w:val="000000"/>
          <w:sz w:val="20"/>
        </w:rPr>
        <w:t>Примечание - Как правило, нежелательный газ сначала удаляют вакуумным насосом, а затем вводят необходимый газ.</w:t>
      </w:r>
    </w:p>
    <w:p w14:paraId="14819AB4" w14:textId="77777777" w:rsidR="00E15CC4" w:rsidRPr="00E15CC4" w:rsidRDefault="00E15CC4" w:rsidP="00BE3B83">
      <w:pPr>
        <w:ind w:firstLine="567"/>
        <w:jc w:val="both"/>
        <w:rPr>
          <w:rFonts w:ascii="Times New Roman" w:eastAsia="Times New Roman" w:hAnsi="Times New Roman" w:cs="Times New Roman"/>
          <w:bCs/>
          <w:color w:val="000000"/>
        </w:rPr>
      </w:pPr>
    </w:p>
    <w:p w14:paraId="4B18AFA6" w14:textId="4F7A0452"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3.7 Обратный поток</w:t>
      </w:r>
      <w:r w:rsidR="0091043F">
        <w:rPr>
          <w:rFonts w:ascii="Times New Roman" w:eastAsia="Times New Roman" w:hAnsi="Times New Roman" w:cs="Times New Roman"/>
          <w:b/>
          <w:bCs/>
          <w:color w:val="000000"/>
        </w:rPr>
        <w:t xml:space="preserve"> </w:t>
      </w:r>
      <w:r w:rsidR="0091043F" w:rsidRPr="0091043F">
        <w:rPr>
          <w:rFonts w:ascii="Times New Roman" w:eastAsia="Times New Roman" w:hAnsi="Times New Roman" w:cs="Times New Roman"/>
          <w:bCs/>
          <w:color w:val="000000"/>
        </w:rPr>
        <w:t>(back-flow)</w:t>
      </w:r>
      <w:r w:rsidRPr="00E15CC4">
        <w:rPr>
          <w:rFonts w:ascii="Times New Roman" w:eastAsia="Times New Roman" w:hAnsi="Times New Roman" w:cs="Times New Roman"/>
          <w:b/>
          <w:bCs/>
          <w:color w:val="000000"/>
        </w:rPr>
        <w:t xml:space="preserve">: </w:t>
      </w:r>
      <w:r w:rsidRPr="00E15CC4">
        <w:rPr>
          <w:rFonts w:ascii="Times New Roman" w:eastAsia="Times New Roman" w:hAnsi="Times New Roman" w:cs="Times New Roman"/>
          <w:bCs/>
          <w:color w:val="000000"/>
        </w:rPr>
        <w:t>Поток жидкости в направлении, противоположном нормальному направлению потока</w:t>
      </w:r>
      <w:r w:rsidR="009A77F0">
        <w:rPr>
          <w:rFonts w:ascii="Times New Roman" w:eastAsia="Times New Roman" w:hAnsi="Times New Roman" w:cs="Times New Roman"/>
          <w:bCs/>
          <w:color w:val="000000"/>
        </w:rPr>
        <w:t>.</w:t>
      </w:r>
    </w:p>
    <w:p w14:paraId="0D175F5B" w14:textId="77777777" w:rsidR="00E15CC4" w:rsidRPr="00E15CC4" w:rsidRDefault="00E15CC4" w:rsidP="00BE3B83">
      <w:pPr>
        <w:ind w:firstLine="567"/>
        <w:jc w:val="both"/>
        <w:rPr>
          <w:rFonts w:ascii="Times New Roman" w:eastAsia="Times New Roman" w:hAnsi="Times New Roman" w:cs="Times New Roman"/>
          <w:bCs/>
          <w:color w:val="000000"/>
        </w:rPr>
      </w:pPr>
    </w:p>
    <w:p w14:paraId="54B1D6B0" w14:textId="44792054" w:rsidR="00E15CC4" w:rsidRPr="00E15CC4" w:rsidRDefault="00E15CC4" w:rsidP="00BE3B83">
      <w:pPr>
        <w:ind w:firstLine="567"/>
        <w:jc w:val="both"/>
        <w:rPr>
          <w:rFonts w:ascii="Times New Roman" w:eastAsia="Times New Roman" w:hAnsi="Times New Roman" w:cs="Times New Roman"/>
          <w:bCs/>
          <w:color w:val="000000"/>
          <w:sz w:val="20"/>
        </w:rPr>
      </w:pPr>
      <w:r w:rsidRPr="00E15CC4">
        <w:rPr>
          <w:rFonts w:ascii="Times New Roman" w:eastAsia="Times New Roman" w:hAnsi="Times New Roman" w:cs="Times New Roman"/>
          <w:bCs/>
          <w:color w:val="000000"/>
          <w:sz w:val="20"/>
        </w:rPr>
        <w:t>Примечание - Настоящий термин используется для описания поступления (диффузии) атмосферного воздуха в водородную вентиляционную трубу.</w:t>
      </w:r>
    </w:p>
    <w:p w14:paraId="4585F35B" w14:textId="77777777" w:rsidR="00E15CC4" w:rsidRPr="00E15CC4" w:rsidRDefault="00E15CC4" w:rsidP="00BE3B83">
      <w:pPr>
        <w:ind w:firstLine="567"/>
        <w:jc w:val="both"/>
        <w:rPr>
          <w:rFonts w:ascii="Times New Roman" w:eastAsia="Times New Roman" w:hAnsi="Times New Roman" w:cs="Times New Roman"/>
          <w:bCs/>
          <w:color w:val="000000"/>
        </w:rPr>
      </w:pPr>
    </w:p>
    <w:p w14:paraId="3ED5C698" w14:textId="3E668B4F"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3.8 Шаровой кран</w:t>
      </w:r>
      <w:r w:rsidR="0091043F">
        <w:rPr>
          <w:rFonts w:ascii="Times New Roman" w:eastAsia="Times New Roman" w:hAnsi="Times New Roman" w:cs="Times New Roman"/>
          <w:b/>
          <w:bCs/>
          <w:color w:val="000000"/>
        </w:rPr>
        <w:t xml:space="preserve"> </w:t>
      </w:r>
      <w:r w:rsidR="0091043F" w:rsidRPr="0091043F">
        <w:rPr>
          <w:rFonts w:ascii="Times New Roman" w:eastAsia="Times New Roman" w:hAnsi="Times New Roman" w:cs="Times New Roman"/>
          <w:bCs/>
          <w:color w:val="000000"/>
        </w:rPr>
        <w:t>(ball valve)</w:t>
      </w:r>
      <w:r w:rsidRPr="00E15CC4">
        <w:rPr>
          <w:rFonts w:ascii="Times New Roman" w:eastAsia="Times New Roman" w:hAnsi="Times New Roman" w:cs="Times New Roman"/>
          <w:b/>
          <w:bCs/>
          <w:color w:val="000000"/>
        </w:rPr>
        <w:t xml:space="preserve">: </w:t>
      </w:r>
      <w:r w:rsidRPr="00E15CC4">
        <w:rPr>
          <w:rFonts w:ascii="Times New Roman" w:eastAsia="Times New Roman" w:hAnsi="Times New Roman" w:cs="Times New Roman"/>
          <w:bCs/>
          <w:color w:val="000000"/>
        </w:rPr>
        <w:t>Клапан, работающий с перфорированным круглым корпусом</w:t>
      </w:r>
      <w:r w:rsidR="009A77F0">
        <w:rPr>
          <w:rFonts w:ascii="Times New Roman" w:eastAsia="Times New Roman" w:hAnsi="Times New Roman" w:cs="Times New Roman"/>
          <w:bCs/>
          <w:color w:val="000000"/>
        </w:rPr>
        <w:t>.</w:t>
      </w:r>
    </w:p>
    <w:p w14:paraId="2A309B93" w14:textId="77777777" w:rsidR="00E15CC4" w:rsidRPr="00E15CC4" w:rsidRDefault="00E15CC4" w:rsidP="00BE3B83">
      <w:pPr>
        <w:ind w:firstLine="567"/>
        <w:jc w:val="both"/>
        <w:rPr>
          <w:rFonts w:ascii="Times New Roman" w:eastAsia="Times New Roman" w:hAnsi="Times New Roman" w:cs="Times New Roman"/>
          <w:bCs/>
          <w:color w:val="000000"/>
        </w:rPr>
      </w:pPr>
    </w:p>
    <w:p w14:paraId="469932C2" w14:textId="77777777" w:rsidR="009A77F0" w:rsidRPr="009A77F0" w:rsidRDefault="00E15CC4" w:rsidP="00BE3B83">
      <w:pPr>
        <w:ind w:firstLine="567"/>
        <w:jc w:val="both"/>
        <w:rPr>
          <w:rFonts w:ascii="Times New Roman" w:eastAsia="Times New Roman" w:hAnsi="Times New Roman" w:cs="Times New Roman"/>
          <w:bCs/>
          <w:color w:val="000000"/>
          <w:sz w:val="20"/>
        </w:rPr>
      </w:pPr>
      <w:r w:rsidRPr="009A77F0">
        <w:rPr>
          <w:rFonts w:ascii="Times New Roman" w:eastAsia="Times New Roman" w:hAnsi="Times New Roman" w:cs="Times New Roman"/>
          <w:bCs/>
          <w:color w:val="000000"/>
          <w:sz w:val="20"/>
        </w:rPr>
        <w:t>Примечани</w:t>
      </w:r>
      <w:r w:rsidR="009A77F0" w:rsidRPr="009A77F0">
        <w:rPr>
          <w:rFonts w:ascii="Times New Roman" w:eastAsia="Times New Roman" w:hAnsi="Times New Roman" w:cs="Times New Roman"/>
          <w:bCs/>
          <w:color w:val="000000"/>
          <w:sz w:val="20"/>
        </w:rPr>
        <w:t>я</w:t>
      </w:r>
    </w:p>
    <w:p w14:paraId="25CD0E87" w14:textId="6E3C1078" w:rsidR="00E15CC4" w:rsidRPr="009A77F0" w:rsidRDefault="009A77F0" w:rsidP="00BE3B83">
      <w:pPr>
        <w:ind w:firstLine="567"/>
        <w:jc w:val="both"/>
        <w:rPr>
          <w:rFonts w:ascii="Times New Roman" w:eastAsia="Times New Roman" w:hAnsi="Times New Roman" w:cs="Times New Roman"/>
          <w:bCs/>
          <w:color w:val="000000"/>
          <w:sz w:val="20"/>
        </w:rPr>
      </w:pPr>
      <w:r w:rsidRPr="009A77F0">
        <w:rPr>
          <w:rFonts w:ascii="Times New Roman" w:eastAsia="Times New Roman" w:hAnsi="Times New Roman" w:cs="Times New Roman"/>
          <w:bCs/>
          <w:color w:val="000000"/>
          <w:sz w:val="20"/>
        </w:rPr>
        <w:t>1</w:t>
      </w:r>
      <w:r w:rsidRPr="009A77F0">
        <w:rPr>
          <w:rFonts w:ascii="Times New Roman" w:eastAsia="Times New Roman" w:hAnsi="Times New Roman" w:cs="Times New Roman"/>
          <w:bCs/>
          <w:color w:val="000000"/>
          <w:sz w:val="20"/>
        </w:rPr>
        <w:tab/>
      </w:r>
      <w:r w:rsidR="00E15CC4" w:rsidRPr="009A77F0">
        <w:rPr>
          <w:rFonts w:ascii="Times New Roman" w:eastAsia="Times New Roman" w:hAnsi="Times New Roman" w:cs="Times New Roman"/>
          <w:bCs/>
          <w:color w:val="000000"/>
          <w:sz w:val="20"/>
        </w:rPr>
        <w:t>Двухпозиционное регулирование расхода достигается поворотом круга на 90°.</w:t>
      </w:r>
    </w:p>
    <w:p w14:paraId="46B30664" w14:textId="0B924016" w:rsidR="00E15CC4" w:rsidRPr="009A77F0" w:rsidRDefault="00E15CC4" w:rsidP="00BE3B83">
      <w:pPr>
        <w:ind w:firstLine="567"/>
        <w:jc w:val="both"/>
        <w:rPr>
          <w:rFonts w:ascii="Times New Roman" w:eastAsia="Times New Roman" w:hAnsi="Times New Roman" w:cs="Times New Roman"/>
          <w:bCs/>
          <w:color w:val="000000"/>
          <w:sz w:val="20"/>
        </w:rPr>
      </w:pPr>
      <w:r w:rsidRPr="009A77F0">
        <w:rPr>
          <w:rFonts w:ascii="Times New Roman" w:eastAsia="Times New Roman" w:hAnsi="Times New Roman" w:cs="Times New Roman"/>
          <w:bCs/>
          <w:color w:val="000000"/>
          <w:sz w:val="20"/>
        </w:rPr>
        <w:t>2</w:t>
      </w:r>
      <w:r w:rsidR="009A77F0" w:rsidRPr="009A77F0">
        <w:rPr>
          <w:rFonts w:ascii="Times New Roman" w:eastAsia="Times New Roman" w:hAnsi="Times New Roman" w:cs="Times New Roman"/>
          <w:bCs/>
          <w:color w:val="000000"/>
          <w:sz w:val="20"/>
        </w:rPr>
        <w:tab/>
      </w:r>
      <w:r w:rsidRPr="009A77F0">
        <w:rPr>
          <w:rFonts w:ascii="Times New Roman" w:eastAsia="Times New Roman" w:hAnsi="Times New Roman" w:cs="Times New Roman"/>
          <w:bCs/>
          <w:color w:val="000000"/>
          <w:sz w:val="20"/>
        </w:rPr>
        <w:t>Отводные шаровые краны доступны для раздельного потока и других специальных практических применений.</w:t>
      </w:r>
    </w:p>
    <w:p w14:paraId="5D0910C1" w14:textId="77777777" w:rsidR="00E15CC4" w:rsidRPr="00E15CC4" w:rsidRDefault="00E15CC4" w:rsidP="00BE3B83">
      <w:pPr>
        <w:ind w:firstLine="567"/>
        <w:jc w:val="both"/>
        <w:rPr>
          <w:rFonts w:ascii="Times New Roman" w:eastAsia="Times New Roman" w:hAnsi="Times New Roman" w:cs="Times New Roman"/>
          <w:bCs/>
          <w:color w:val="000000"/>
        </w:rPr>
      </w:pPr>
    </w:p>
    <w:p w14:paraId="3FD4A191" w14:textId="1FE8DE0E"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3.9 Взрывная волна</w:t>
      </w:r>
      <w:r w:rsidR="0091043F">
        <w:rPr>
          <w:rFonts w:ascii="Times New Roman" w:eastAsia="Times New Roman" w:hAnsi="Times New Roman" w:cs="Times New Roman"/>
          <w:b/>
          <w:bCs/>
          <w:color w:val="000000"/>
        </w:rPr>
        <w:t xml:space="preserve"> </w:t>
      </w:r>
      <w:r w:rsidR="0091043F" w:rsidRPr="0091043F">
        <w:rPr>
          <w:rFonts w:ascii="Times New Roman" w:eastAsia="Times New Roman" w:hAnsi="Times New Roman" w:cs="Times New Roman"/>
          <w:bCs/>
          <w:color w:val="000000"/>
        </w:rPr>
        <w:t>(blast wave)</w:t>
      </w:r>
      <w:r w:rsidRPr="00E15CC4">
        <w:rPr>
          <w:rFonts w:ascii="Times New Roman" w:eastAsia="Times New Roman" w:hAnsi="Times New Roman" w:cs="Times New Roman"/>
          <w:b/>
          <w:bCs/>
          <w:color w:val="000000"/>
        </w:rPr>
        <w:t xml:space="preserve">: </w:t>
      </w:r>
      <w:r w:rsidRPr="00E15CC4">
        <w:rPr>
          <w:rFonts w:ascii="Times New Roman" w:eastAsia="Times New Roman" w:hAnsi="Times New Roman" w:cs="Times New Roman"/>
          <w:bCs/>
          <w:color w:val="000000"/>
        </w:rPr>
        <w:t xml:space="preserve">Интенсивная волна давления, приводимая в </w:t>
      </w:r>
      <w:r w:rsidRPr="00DB3A5F">
        <w:rPr>
          <w:rFonts w:ascii="Times New Roman" w:eastAsia="Times New Roman" w:hAnsi="Times New Roman" w:cs="Times New Roman"/>
          <w:bCs/>
          <w:color w:val="000000"/>
        </w:rPr>
        <w:t>движение ударными волнами (</w:t>
      </w:r>
      <w:r w:rsidR="00DB3A5F" w:rsidRPr="00DB3A5F">
        <w:rPr>
          <w:rFonts w:ascii="Times New Roman" w:eastAsia="Times New Roman" w:hAnsi="Times New Roman" w:cs="Times New Roman"/>
          <w:bCs/>
          <w:color w:val="000000"/>
        </w:rPr>
        <w:t>3.85</w:t>
      </w:r>
      <w:r w:rsidRPr="00DB3A5F">
        <w:rPr>
          <w:rFonts w:ascii="Times New Roman" w:eastAsia="Times New Roman" w:hAnsi="Times New Roman" w:cs="Times New Roman"/>
          <w:bCs/>
          <w:color w:val="000000"/>
        </w:rPr>
        <w:t>) и/или горячими газообразными продуктами быстрой дефлаграции (3.22) или детонации (3.2</w:t>
      </w:r>
      <w:r w:rsidR="00DB3A5F">
        <w:rPr>
          <w:rFonts w:ascii="Times New Roman" w:eastAsia="Times New Roman" w:hAnsi="Times New Roman" w:cs="Times New Roman"/>
          <w:bCs/>
          <w:color w:val="000000"/>
        </w:rPr>
        <w:t>4</w:t>
      </w:r>
      <w:r w:rsidRPr="00DB3A5F">
        <w:rPr>
          <w:rFonts w:ascii="Times New Roman" w:eastAsia="Times New Roman" w:hAnsi="Times New Roman" w:cs="Times New Roman"/>
          <w:bCs/>
          <w:color w:val="000000"/>
        </w:rPr>
        <w:t>), воздействующей на окружающую среду, как правило, на воздух</w:t>
      </w:r>
      <w:r w:rsidR="009A77F0">
        <w:rPr>
          <w:rFonts w:ascii="Times New Roman" w:eastAsia="Times New Roman" w:hAnsi="Times New Roman" w:cs="Times New Roman"/>
          <w:bCs/>
          <w:color w:val="000000"/>
        </w:rPr>
        <w:t>.</w:t>
      </w:r>
    </w:p>
    <w:p w14:paraId="5B470F44" w14:textId="00176593"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3.10 Трубка Бурдона</w:t>
      </w:r>
      <w:r w:rsidR="0091043F">
        <w:rPr>
          <w:rFonts w:ascii="Times New Roman" w:eastAsia="Times New Roman" w:hAnsi="Times New Roman" w:cs="Times New Roman"/>
          <w:b/>
          <w:bCs/>
          <w:color w:val="000000"/>
        </w:rPr>
        <w:t xml:space="preserve"> </w:t>
      </w:r>
      <w:r w:rsidR="0091043F" w:rsidRPr="0091043F">
        <w:rPr>
          <w:rFonts w:ascii="Times New Roman" w:eastAsia="Times New Roman" w:hAnsi="Times New Roman" w:cs="Times New Roman"/>
          <w:bCs/>
          <w:color w:val="000000"/>
        </w:rPr>
        <w:t>(bourdon tube)</w:t>
      </w:r>
      <w:r w:rsidRPr="00E15CC4">
        <w:rPr>
          <w:rFonts w:ascii="Times New Roman" w:eastAsia="Times New Roman" w:hAnsi="Times New Roman" w:cs="Times New Roman"/>
          <w:b/>
          <w:bCs/>
          <w:color w:val="000000"/>
        </w:rPr>
        <w:t xml:space="preserve">: </w:t>
      </w:r>
      <w:r w:rsidRPr="00E15CC4">
        <w:rPr>
          <w:rFonts w:ascii="Times New Roman" w:eastAsia="Times New Roman" w:hAnsi="Times New Roman" w:cs="Times New Roman"/>
          <w:bCs/>
          <w:color w:val="000000"/>
        </w:rPr>
        <w:t>Тонкостенная изогнутая трубка, закрытая с одного конца и прикрепленная к источнику давления на другом конце</w:t>
      </w:r>
      <w:r w:rsidR="009A77F0">
        <w:rPr>
          <w:rFonts w:ascii="Times New Roman" w:eastAsia="Times New Roman" w:hAnsi="Times New Roman" w:cs="Times New Roman"/>
          <w:bCs/>
          <w:color w:val="000000"/>
        </w:rPr>
        <w:t>.</w:t>
      </w:r>
    </w:p>
    <w:p w14:paraId="50218A81" w14:textId="77777777" w:rsidR="00E15CC4" w:rsidRPr="00E15CC4" w:rsidRDefault="00E15CC4" w:rsidP="00BE3B83">
      <w:pPr>
        <w:ind w:firstLine="567"/>
        <w:jc w:val="both"/>
        <w:rPr>
          <w:rFonts w:ascii="Times New Roman" w:eastAsia="Times New Roman" w:hAnsi="Times New Roman" w:cs="Times New Roman"/>
          <w:bCs/>
          <w:color w:val="000000"/>
        </w:rPr>
      </w:pPr>
    </w:p>
    <w:p w14:paraId="31CB58CC" w14:textId="089ADB33" w:rsidR="00E15CC4" w:rsidRPr="00E70505" w:rsidRDefault="00E15CC4" w:rsidP="00BE3B83">
      <w:pPr>
        <w:ind w:firstLine="567"/>
        <w:jc w:val="both"/>
        <w:rPr>
          <w:rFonts w:ascii="Times New Roman" w:eastAsia="Times New Roman" w:hAnsi="Times New Roman" w:cs="Times New Roman"/>
          <w:bCs/>
          <w:color w:val="000000"/>
          <w:sz w:val="20"/>
        </w:rPr>
      </w:pPr>
      <w:r w:rsidRPr="00E70505">
        <w:rPr>
          <w:rFonts w:ascii="Times New Roman" w:eastAsia="Times New Roman" w:hAnsi="Times New Roman" w:cs="Times New Roman"/>
          <w:bCs/>
          <w:color w:val="000000"/>
          <w:sz w:val="20"/>
        </w:rPr>
        <w:t>Примечание - Изменения давления вызывают изменение кривизны трубки Бурдона, которая используется для индикации давления в системе.</w:t>
      </w:r>
    </w:p>
    <w:p w14:paraId="611A4D18" w14:textId="77777777" w:rsidR="00E15CC4" w:rsidRPr="00E15CC4" w:rsidRDefault="00E15CC4" w:rsidP="00BE3B83">
      <w:pPr>
        <w:ind w:firstLine="567"/>
        <w:jc w:val="both"/>
        <w:rPr>
          <w:rFonts w:ascii="Times New Roman" w:eastAsia="Times New Roman" w:hAnsi="Times New Roman" w:cs="Times New Roman"/>
          <w:bCs/>
          <w:color w:val="000000"/>
        </w:rPr>
      </w:pPr>
    </w:p>
    <w:p w14:paraId="490C7A65" w14:textId="0EF91E74"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3.11 Плавучесть</w:t>
      </w:r>
      <w:r w:rsidR="0091043F">
        <w:rPr>
          <w:rFonts w:ascii="Times New Roman" w:eastAsia="Times New Roman" w:hAnsi="Times New Roman" w:cs="Times New Roman"/>
          <w:b/>
          <w:bCs/>
          <w:color w:val="000000"/>
        </w:rPr>
        <w:t xml:space="preserve"> </w:t>
      </w:r>
      <w:r w:rsidR="0091043F" w:rsidRPr="0091043F">
        <w:rPr>
          <w:rFonts w:ascii="Times New Roman" w:eastAsia="Times New Roman" w:hAnsi="Times New Roman" w:cs="Times New Roman"/>
          <w:bCs/>
          <w:color w:val="000000"/>
        </w:rPr>
        <w:t>(buoyancy):</w:t>
      </w:r>
      <w:r w:rsidRPr="00E15CC4">
        <w:rPr>
          <w:rFonts w:ascii="Times New Roman" w:eastAsia="Times New Roman" w:hAnsi="Times New Roman" w:cs="Times New Roman"/>
          <w:b/>
          <w:bCs/>
          <w:color w:val="000000"/>
        </w:rPr>
        <w:t xml:space="preserve"> </w:t>
      </w:r>
      <w:r w:rsidRPr="00E15CC4">
        <w:rPr>
          <w:rFonts w:ascii="Times New Roman" w:eastAsia="Times New Roman" w:hAnsi="Times New Roman" w:cs="Times New Roman"/>
          <w:bCs/>
          <w:color w:val="000000"/>
        </w:rPr>
        <w:t>Вертикальная сила, действующая на тело из менее плотного газа со стороны окружающего более тяжелого статического газа, как правило, воздуха</w:t>
      </w:r>
      <w:r w:rsidR="009A77F0">
        <w:rPr>
          <w:rFonts w:ascii="Times New Roman" w:eastAsia="Times New Roman" w:hAnsi="Times New Roman" w:cs="Times New Roman"/>
          <w:bCs/>
          <w:color w:val="000000"/>
        </w:rPr>
        <w:t>.</w:t>
      </w:r>
    </w:p>
    <w:p w14:paraId="7EC04503" w14:textId="07C337C5"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3.12 Каталитический нейтрализатор</w:t>
      </w:r>
      <w:r w:rsidR="0091043F">
        <w:rPr>
          <w:rFonts w:ascii="Times New Roman" w:eastAsia="Times New Roman" w:hAnsi="Times New Roman" w:cs="Times New Roman"/>
          <w:b/>
          <w:bCs/>
          <w:color w:val="000000"/>
        </w:rPr>
        <w:t xml:space="preserve"> </w:t>
      </w:r>
      <w:r w:rsidR="0091043F" w:rsidRPr="0091043F">
        <w:rPr>
          <w:rFonts w:ascii="Times New Roman" w:eastAsia="Times New Roman" w:hAnsi="Times New Roman" w:cs="Times New Roman"/>
          <w:bCs/>
          <w:color w:val="000000"/>
        </w:rPr>
        <w:t>(catalytic converter):</w:t>
      </w:r>
      <w:r w:rsidRPr="00E15CC4">
        <w:rPr>
          <w:rFonts w:ascii="Times New Roman" w:eastAsia="Times New Roman" w:hAnsi="Times New Roman" w:cs="Times New Roman"/>
          <w:b/>
          <w:bCs/>
          <w:color w:val="000000"/>
        </w:rPr>
        <w:t xml:space="preserve"> </w:t>
      </w:r>
      <w:r w:rsidRPr="00E15CC4">
        <w:rPr>
          <w:rFonts w:ascii="Times New Roman" w:eastAsia="Times New Roman" w:hAnsi="Times New Roman" w:cs="Times New Roman"/>
          <w:bCs/>
          <w:color w:val="000000"/>
        </w:rPr>
        <w:t>Катализатор, который используется для преобразования ортоводорода в параводород в процессе сжижения газов, так что получаемый жидкий водород в основном представляет собой параводород</w:t>
      </w:r>
      <w:r w:rsidR="009A77F0">
        <w:rPr>
          <w:rFonts w:ascii="Times New Roman" w:eastAsia="Times New Roman" w:hAnsi="Times New Roman" w:cs="Times New Roman"/>
          <w:bCs/>
          <w:color w:val="000000"/>
        </w:rPr>
        <w:t>.</w:t>
      </w:r>
    </w:p>
    <w:p w14:paraId="31247981" w14:textId="77777777" w:rsidR="00E15CC4" w:rsidRPr="00E15CC4" w:rsidRDefault="00E15CC4" w:rsidP="00BE3B83">
      <w:pPr>
        <w:ind w:firstLine="567"/>
        <w:jc w:val="both"/>
        <w:rPr>
          <w:rFonts w:ascii="Times New Roman" w:eastAsia="Times New Roman" w:hAnsi="Times New Roman" w:cs="Times New Roman"/>
          <w:bCs/>
          <w:color w:val="000000"/>
        </w:rPr>
      </w:pPr>
    </w:p>
    <w:p w14:paraId="5F56159D" w14:textId="7291CE57" w:rsidR="00E15CC4" w:rsidRPr="00E70505" w:rsidRDefault="00E15CC4" w:rsidP="00BE3B83">
      <w:pPr>
        <w:ind w:firstLine="567"/>
        <w:jc w:val="both"/>
        <w:rPr>
          <w:rFonts w:ascii="Times New Roman" w:eastAsia="Times New Roman" w:hAnsi="Times New Roman" w:cs="Times New Roman"/>
          <w:bCs/>
          <w:color w:val="000000"/>
          <w:sz w:val="20"/>
        </w:rPr>
      </w:pPr>
      <w:r w:rsidRPr="00E70505">
        <w:rPr>
          <w:rFonts w:ascii="Times New Roman" w:eastAsia="Times New Roman" w:hAnsi="Times New Roman" w:cs="Times New Roman"/>
          <w:bCs/>
          <w:color w:val="000000"/>
          <w:sz w:val="20"/>
        </w:rPr>
        <w:t>Примечание - Некоторыми обычно используемыми катализаторами в настоящем процессе преобразования являются водный оксид железа, оксид хрома на частицах оксида алюминия и соединения на основе никеля.</w:t>
      </w:r>
    </w:p>
    <w:p w14:paraId="04881A61" w14:textId="77777777" w:rsidR="00E15CC4" w:rsidRPr="00E15CC4" w:rsidRDefault="00E15CC4" w:rsidP="00BE3B83">
      <w:pPr>
        <w:ind w:firstLine="567"/>
        <w:jc w:val="both"/>
        <w:rPr>
          <w:rFonts w:ascii="Times New Roman" w:eastAsia="Times New Roman" w:hAnsi="Times New Roman" w:cs="Times New Roman"/>
          <w:bCs/>
          <w:color w:val="000000"/>
        </w:rPr>
      </w:pPr>
    </w:p>
    <w:p w14:paraId="7468B5C1" w14:textId="71F7DD36"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3.13 Обратный клапан</w:t>
      </w:r>
      <w:r w:rsidR="0091043F">
        <w:rPr>
          <w:rFonts w:ascii="Times New Roman" w:eastAsia="Times New Roman" w:hAnsi="Times New Roman" w:cs="Times New Roman"/>
          <w:bCs/>
          <w:color w:val="000000"/>
        </w:rPr>
        <w:t xml:space="preserve"> (</w:t>
      </w:r>
      <w:r w:rsidR="0091043F" w:rsidRPr="0091043F">
        <w:rPr>
          <w:rFonts w:ascii="Times New Roman" w:eastAsia="Times New Roman" w:hAnsi="Times New Roman" w:cs="Times New Roman"/>
          <w:bCs/>
          <w:color w:val="000000"/>
        </w:rPr>
        <w:t>check valve</w:t>
      </w:r>
      <w:r w:rsidR="0091043F">
        <w:rPr>
          <w:rFonts w:ascii="Times New Roman" w:eastAsia="Times New Roman" w:hAnsi="Times New Roman" w:cs="Times New Roman"/>
          <w:bCs/>
          <w:color w:val="000000"/>
        </w:rPr>
        <w:t>):</w:t>
      </w:r>
      <w:r w:rsidRPr="00E15CC4">
        <w:rPr>
          <w:rFonts w:ascii="Times New Roman" w:eastAsia="Times New Roman" w:hAnsi="Times New Roman" w:cs="Times New Roman"/>
          <w:bCs/>
          <w:color w:val="000000"/>
        </w:rPr>
        <w:t xml:space="preserve"> Клапан, который работает на перепаде давления и пропускает поток только в одном направлении</w:t>
      </w:r>
      <w:r w:rsidR="009A77F0">
        <w:rPr>
          <w:rFonts w:ascii="Times New Roman" w:eastAsia="Times New Roman" w:hAnsi="Times New Roman" w:cs="Times New Roman"/>
          <w:bCs/>
          <w:color w:val="000000"/>
        </w:rPr>
        <w:t>.</w:t>
      </w:r>
    </w:p>
    <w:p w14:paraId="7011A7FE" w14:textId="08567637"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3.14 Коллимировать</w:t>
      </w:r>
      <w:r w:rsidR="0091043F">
        <w:rPr>
          <w:rFonts w:ascii="Times New Roman" w:eastAsia="Times New Roman" w:hAnsi="Times New Roman" w:cs="Times New Roman"/>
          <w:bCs/>
          <w:color w:val="000000"/>
        </w:rPr>
        <w:t xml:space="preserve"> (</w:t>
      </w:r>
      <w:r w:rsidR="0091043F" w:rsidRPr="0091043F">
        <w:rPr>
          <w:rFonts w:ascii="Times New Roman" w:eastAsia="Times New Roman" w:hAnsi="Times New Roman" w:cs="Times New Roman"/>
          <w:bCs/>
          <w:color w:val="000000"/>
        </w:rPr>
        <w:t>collimate</w:t>
      </w:r>
      <w:r w:rsidR="0091043F">
        <w:rPr>
          <w:rFonts w:ascii="Times New Roman" w:eastAsia="Times New Roman" w:hAnsi="Times New Roman" w:cs="Times New Roman"/>
          <w:bCs/>
          <w:color w:val="000000"/>
        </w:rPr>
        <w:t>):</w:t>
      </w:r>
      <w:r w:rsidRPr="00E15CC4">
        <w:rPr>
          <w:rFonts w:ascii="Times New Roman" w:eastAsia="Times New Roman" w:hAnsi="Times New Roman" w:cs="Times New Roman"/>
          <w:bCs/>
          <w:color w:val="000000"/>
        </w:rPr>
        <w:t xml:space="preserve"> Делать параллельным или выстроиться в прямую линию</w:t>
      </w:r>
      <w:r w:rsidR="009A77F0">
        <w:rPr>
          <w:rFonts w:ascii="Times New Roman" w:eastAsia="Times New Roman" w:hAnsi="Times New Roman" w:cs="Times New Roman"/>
          <w:bCs/>
          <w:color w:val="000000"/>
        </w:rPr>
        <w:t>.</w:t>
      </w:r>
    </w:p>
    <w:p w14:paraId="7066B747" w14:textId="2B227B5B"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3.15 Горение</w:t>
      </w:r>
      <w:r w:rsidR="0091043F">
        <w:rPr>
          <w:rFonts w:ascii="Times New Roman" w:eastAsia="Times New Roman" w:hAnsi="Times New Roman" w:cs="Times New Roman"/>
          <w:b/>
          <w:bCs/>
          <w:color w:val="000000"/>
        </w:rPr>
        <w:t xml:space="preserve"> </w:t>
      </w:r>
      <w:r w:rsidR="0091043F" w:rsidRPr="0091043F">
        <w:rPr>
          <w:rFonts w:ascii="Times New Roman" w:eastAsia="Times New Roman" w:hAnsi="Times New Roman" w:cs="Times New Roman"/>
          <w:bCs/>
          <w:color w:val="000000"/>
        </w:rPr>
        <w:t>(combustion):</w:t>
      </w:r>
      <w:r w:rsidRPr="00E15CC4">
        <w:rPr>
          <w:rFonts w:ascii="Times New Roman" w:eastAsia="Times New Roman" w:hAnsi="Times New Roman" w:cs="Times New Roman"/>
          <w:b/>
          <w:bCs/>
          <w:color w:val="000000"/>
        </w:rPr>
        <w:t xml:space="preserve"> </w:t>
      </w:r>
      <w:r w:rsidRPr="00E15CC4">
        <w:rPr>
          <w:rFonts w:ascii="Times New Roman" w:eastAsia="Times New Roman" w:hAnsi="Times New Roman" w:cs="Times New Roman"/>
          <w:bCs/>
          <w:color w:val="000000"/>
        </w:rPr>
        <w:t>Процесс реакции, при котором горючее вещество окисляется с образованием горячих газов, тепла, излучения и, возможно, волн давления</w:t>
      </w:r>
      <w:r w:rsidR="009A77F0">
        <w:rPr>
          <w:rFonts w:ascii="Times New Roman" w:eastAsia="Times New Roman" w:hAnsi="Times New Roman" w:cs="Times New Roman"/>
          <w:bCs/>
          <w:color w:val="000000"/>
        </w:rPr>
        <w:t>.</w:t>
      </w:r>
    </w:p>
    <w:p w14:paraId="2F921050" w14:textId="77777777" w:rsidR="00E15CC4" w:rsidRPr="00E15CC4" w:rsidRDefault="00E15CC4" w:rsidP="00BE3B83">
      <w:pPr>
        <w:ind w:firstLine="567"/>
        <w:jc w:val="both"/>
        <w:rPr>
          <w:rFonts w:ascii="Times New Roman" w:eastAsia="Times New Roman" w:hAnsi="Times New Roman" w:cs="Times New Roman"/>
          <w:bCs/>
          <w:color w:val="000000"/>
        </w:rPr>
      </w:pPr>
    </w:p>
    <w:p w14:paraId="118887BC" w14:textId="5DB14940" w:rsidR="00E15CC4" w:rsidRPr="00E70505" w:rsidRDefault="00E15CC4" w:rsidP="00BE3B83">
      <w:pPr>
        <w:ind w:firstLine="567"/>
        <w:jc w:val="both"/>
        <w:rPr>
          <w:rFonts w:ascii="Times New Roman" w:eastAsia="Times New Roman" w:hAnsi="Times New Roman" w:cs="Times New Roman"/>
          <w:bCs/>
          <w:color w:val="000000"/>
          <w:sz w:val="20"/>
        </w:rPr>
      </w:pPr>
      <w:r w:rsidRPr="00E70505">
        <w:rPr>
          <w:rFonts w:ascii="Times New Roman" w:eastAsia="Times New Roman" w:hAnsi="Times New Roman" w:cs="Times New Roman"/>
          <w:bCs/>
          <w:color w:val="000000"/>
          <w:sz w:val="20"/>
        </w:rPr>
        <w:t xml:space="preserve">Примечание - </w:t>
      </w:r>
      <w:r w:rsidRPr="00DB3A5F">
        <w:rPr>
          <w:rFonts w:ascii="Times New Roman" w:eastAsia="Times New Roman" w:hAnsi="Times New Roman" w:cs="Times New Roman"/>
          <w:bCs/>
          <w:color w:val="000000"/>
          <w:sz w:val="20"/>
        </w:rPr>
        <w:t>Взрыв (</w:t>
      </w:r>
      <w:r w:rsidR="00DB3A5F" w:rsidRPr="00DB3A5F">
        <w:rPr>
          <w:rFonts w:ascii="Times New Roman" w:eastAsia="Times New Roman" w:hAnsi="Times New Roman" w:cs="Times New Roman"/>
          <w:bCs/>
          <w:color w:val="000000"/>
          <w:sz w:val="20"/>
        </w:rPr>
        <w:t>3.36</w:t>
      </w:r>
      <w:r w:rsidRPr="00DB3A5F">
        <w:rPr>
          <w:rFonts w:ascii="Times New Roman" w:eastAsia="Times New Roman" w:hAnsi="Times New Roman" w:cs="Times New Roman"/>
          <w:bCs/>
          <w:color w:val="000000"/>
          <w:sz w:val="20"/>
        </w:rPr>
        <w:t>)</w:t>
      </w:r>
      <w:r w:rsidRPr="00E70505">
        <w:rPr>
          <w:rFonts w:ascii="Times New Roman" w:eastAsia="Times New Roman" w:hAnsi="Times New Roman" w:cs="Times New Roman"/>
          <w:bCs/>
          <w:color w:val="000000"/>
          <w:sz w:val="20"/>
        </w:rPr>
        <w:t xml:space="preserve"> в контексте настоящего </w:t>
      </w:r>
      <w:r w:rsidR="002836ED">
        <w:rPr>
          <w:rFonts w:ascii="Times New Roman" w:eastAsia="Times New Roman" w:hAnsi="Times New Roman" w:cs="Times New Roman"/>
          <w:bCs/>
          <w:color w:val="000000"/>
          <w:sz w:val="20"/>
        </w:rPr>
        <w:t>стандарта</w:t>
      </w:r>
      <w:r w:rsidRPr="00E70505">
        <w:rPr>
          <w:rFonts w:ascii="Times New Roman" w:eastAsia="Times New Roman" w:hAnsi="Times New Roman" w:cs="Times New Roman"/>
          <w:bCs/>
          <w:color w:val="000000"/>
          <w:sz w:val="20"/>
        </w:rPr>
        <w:t xml:space="preserve"> представляет собой процесс горения.</w:t>
      </w:r>
    </w:p>
    <w:p w14:paraId="3DCBF364" w14:textId="77777777" w:rsidR="00E15CC4" w:rsidRPr="00E15CC4" w:rsidRDefault="00E15CC4" w:rsidP="00BE3B83">
      <w:pPr>
        <w:ind w:firstLine="567"/>
        <w:jc w:val="both"/>
        <w:rPr>
          <w:rFonts w:ascii="Times New Roman" w:eastAsia="Times New Roman" w:hAnsi="Times New Roman" w:cs="Times New Roman"/>
          <w:bCs/>
          <w:color w:val="000000"/>
        </w:rPr>
      </w:pPr>
    </w:p>
    <w:p w14:paraId="544510BA" w14:textId="21451D8D" w:rsidR="00E15CC4" w:rsidRPr="0048639C" w:rsidRDefault="00E15CC4" w:rsidP="00BE3B83">
      <w:pPr>
        <w:ind w:firstLine="567"/>
        <w:jc w:val="both"/>
        <w:rPr>
          <w:rFonts w:ascii="Times New Roman" w:eastAsia="Times New Roman" w:hAnsi="Times New Roman" w:cs="Times New Roman"/>
          <w:bCs/>
          <w:color w:val="000000"/>
        </w:rPr>
      </w:pPr>
      <w:r w:rsidRPr="0048639C">
        <w:rPr>
          <w:rFonts w:ascii="Times New Roman" w:eastAsia="Times New Roman" w:hAnsi="Times New Roman" w:cs="Times New Roman"/>
          <w:b/>
          <w:bCs/>
          <w:color w:val="000000"/>
        </w:rPr>
        <w:t>3.16 Компонент</w:t>
      </w:r>
      <w:r w:rsidR="0091043F" w:rsidRPr="0048639C">
        <w:rPr>
          <w:rFonts w:ascii="Times New Roman" w:eastAsia="Times New Roman" w:hAnsi="Times New Roman" w:cs="Times New Roman"/>
          <w:b/>
          <w:bCs/>
          <w:color w:val="000000"/>
        </w:rPr>
        <w:t xml:space="preserve"> </w:t>
      </w:r>
      <w:r w:rsidR="0091043F" w:rsidRPr="0048639C">
        <w:rPr>
          <w:rFonts w:ascii="Times New Roman" w:eastAsia="Times New Roman" w:hAnsi="Times New Roman" w:cs="Times New Roman"/>
          <w:bCs/>
          <w:color w:val="000000"/>
        </w:rPr>
        <w:t>(component):</w:t>
      </w:r>
      <w:r w:rsidRPr="0048639C">
        <w:rPr>
          <w:rFonts w:ascii="Times New Roman" w:eastAsia="Times New Roman" w:hAnsi="Times New Roman" w:cs="Times New Roman"/>
          <w:b/>
          <w:bCs/>
          <w:color w:val="000000"/>
        </w:rPr>
        <w:t xml:space="preserve"> </w:t>
      </w:r>
      <w:r w:rsidRPr="0048639C">
        <w:rPr>
          <w:rFonts w:ascii="Times New Roman" w:eastAsia="Times New Roman" w:hAnsi="Times New Roman" w:cs="Times New Roman"/>
          <w:bCs/>
          <w:color w:val="000000"/>
        </w:rPr>
        <w:t>Любая часть законченного предмета или системы</w:t>
      </w:r>
      <w:r w:rsidR="009A77F0" w:rsidRPr="0048639C">
        <w:rPr>
          <w:rFonts w:ascii="Times New Roman" w:eastAsia="Times New Roman" w:hAnsi="Times New Roman" w:cs="Times New Roman"/>
          <w:bCs/>
          <w:color w:val="000000"/>
        </w:rPr>
        <w:t>.</w:t>
      </w:r>
    </w:p>
    <w:p w14:paraId="789FA1C2" w14:textId="074777A1" w:rsidR="00E15CC4" w:rsidRPr="0048639C" w:rsidRDefault="00E15CC4" w:rsidP="00BE3B83">
      <w:pPr>
        <w:ind w:firstLine="567"/>
        <w:jc w:val="both"/>
        <w:rPr>
          <w:rFonts w:ascii="Times New Roman" w:eastAsia="Times New Roman" w:hAnsi="Times New Roman" w:cs="Times New Roman"/>
          <w:bCs/>
          <w:color w:val="000000"/>
        </w:rPr>
      </w:pPr>
      <w:r w:rsidRPr="0048639C">
        <w:rPr>
          <w:rFonts w:ascii="Times New Roman" w:eastAsia="Times New Roman" w:hAnsi="Times New Roman" w:cs="Times New Roman"/>
          <w:b/>
          <w:bCs/>
          <w:color w:val="000000"/>
        </w:rPr>
        <w:t xml:space="preserve">3.17 </w:t>
      </w:r>
      <w:r w:rsidR="0091043F" w:rsidRPr="0048639C">
        <w:rPr>
          <w:rFonts w:ascii="Times New Roman" w:eastAsia="Times New Roman" w:hAnsi="Times New Roman" w:cs="Times New Roman"/>
          <w:b/>
          <w:bCs/>
          <w:color w:val="000000"/>
        </w:rPr>
        <w:t>Ограниченное</w:t>
      </w:r>
      <w:r w:rsidRPr="0048639C">
        <w:rPr>
          <w:rFonts w:ascii="Times New Roman" w:eastAsia="Times New Roman" w:hAnsi="Times New Roman" w:cs="Times New Roman"/>
          <w:b/>
          <w:bCs/>
          <w:color w:val="000000"/>
        </w:rPr>
        <w:t xml:space="preserve"> пространство</w:t>
      </w:r>
      <w:r w:rsidR="0091043F" w:rsidRPr="0048639C">
        <w:rPr>
          <w:rFonts w:ascii="Times New Roman" w:eastAsia="Times New Roman" w:hAnsi="Times New Roman" w:cs="Times New Roman"/>
          <w:b/>
          <w:bCs/>
          <w:color w:val="000000"/>
        </w:rPr>
        <w:t xml:space="preserve"> </w:t>
      </w:r>
      <w:r w:rsidR="0091043F" w:rsidRPr="0048639C">
        <w:rPr>
          <w:rFonts w:ascii="Times New Roman" w:eastAsia="Times New Roman" w:hAnsi="Times New Roman" w:cs="Times New Roman"/>
          <w:bCs/>
          <w:color w:val="000000"/>
        </w:rPr>
        <w:t>(confined space):</w:t>
      </w:r>
      <w:r w:rsidRPr="0048639C">
        <w:rPr>
          <w:rFonts w:ascii="Times New Roman" w:eastAsia="Times New Roman" w:hAnsi="Times New Roman" w:cs="Times New Roman"/>
          <w:b/>
          <w:bCs/>
          <w:color w:val="000000"/>
        </w:rPr>
        <w:t xml:space="preserve"> </w:t>
      </w:r>
      <w:r w:rsidRPr="0048639C">
        <w:rPr>
          <w:rFonts w:ascii="Times New Roman" w:eastAsia="Times New Roman" w:hAnsi="Times New Roman" w:cs="Times New Roman"/>
          <w:bCs/>
          <w:color w:val="000000"/>
        </w:rPr>
        <w:t>Пространство, как правило, не занимаемое персоналом</w:t>
      </w:r>
      <w:r w:rsidR="009A77F0" w:rsidRPr="0048639C">
        <w:rPr>
          <w:rFonts w:ascii="Times New Roman" w:eastAsia="Times New Roman" w:hAnsi="Times New Roman" w:cs="Times New Roman"/>
          <w:bCs/>
          <w:color w:val="000000"/>
        </w:rPr>
        <w:t>.</w:t>
      </w:r>
    </w:p>
    <w:p w14:paraId="1F0D88CA" w14:textId="77777777" w:rsidR="00E15CC4" w:rsidRPr="0048639C" w:rsidRDefault="00E15CC4" w:rsidP="00BE3B83">
      <w:pPr>
        <w:ind w:firstLine="567"/>
        <w:jc w:val="both"/>
        <w:rPr>
          <w:rFonts w:ascii="Times New Roman" w:eastAsia="Times New Roman" w:hAnsi="Times New Roman" w:cs="Times New Roman"/>
          <w:bCs/>
          <w:color w:val="000000"/>
        </w:rPr>
      </w:pPr>
    </w:p>
    <w:p w14:paraId="654563DB" w14:textId="0FBFC7DB" w:rsidR="00E15CC4" w:rsidRPr="0048639C" w:rsidRDefault="00E15CC4" w:rsidP="00BE3B83">
      <w:pPr>
        <w:ind w:firstLine="567"/>
        <w:jc w:val="both"/>
        <w:rPr>
          <w:rFonts w:ascii="Times New Roman" w:eastAsia="Times New Roman" w:hAnsi="Times New Roman" w:cs="Times New Roman"/>
          <w:bCs/>
          <w:color w:val="000000"/>
          <w:sz w:val="20"/>
        </w:rPr>
      </w:pPr>
      <w:r w:rsidRPr="0048639C">
        <w:rPr>
          <w:rFonts w:ascii="Times New Roman" w:eastAsia="Times New Roman" w:hAnsi="Times New Roman" w:cs="Times New Roman"/>
          <w:bCs/>
          <w:color w:val="000000"/>
          <w:sz w:val="20"/>
        </w:rPr>
        <w:t>Примечание - Замкнутое пространство имеет ограниченные или тесные отверстия для входа и выхода, может не иметь надлежащей вентиляции и может содержать или создавать «опасное загрязнение воздуха». Поэтому вход может быть небезопасным.</w:t>
      </w:r>
    </w:p>
    <w:p w14:paraId="3214A46C" w14:textId="77777777" w:rsidR="00E15CC4" w:rsidRPr="0048639C" w:rsidRDefault="00E15CC4" w:rsidP="00BE3B83">
      <w:pPr>
        <w:ind w:firstLine="567"/>
        <w:jc w:val="both"/>
        <w:rPr>
          <w:rFonts w:ascii="Times New Roman" w:eastAsia="Times New Roman" w:hAnsi="Times New Roman" w:cs="Times New Roman"/>
          <w:bCs/>
          <w:color w:val="000000"/>
        </w:rPr>
      </w:pPr>
    </w:p>
    <w:p w14:paraId="5CF4913C" w14:textId="04746A9F" w:rsidR="00E15CC4" w:rsidRPr="00E15CC4" w:rsidRDefault="00E15CC4" w:rsidP="00BE3B83">
      <w:pPr>
        <w:ind w:firstLine="567"/>
        <w:jc w:val="both"/>
        <w:rPr>
          <w:rFonts w:ascii="Times New Roman" w:eastAsia="Times New Roman" w:hAnsi="Times New Roman" w:cs="Times New Roman"/>
          <w:bCs/>
          <w:color w:val="000000"/>
        </w:rPr>
      </w:pPr>
      <w:r w:rsidRPr="0048639C">
        <w:rPr>
          <w:rFonts w:ascii="Times New Roman" w:eastAsia="Times New Roman" w:hAnsi="Times New Roman" w:cs="Times New Roman"/>
          <w:b/>
          <w:bCs/>
          <w:color w:val="000000"/>
        </w:rPr>
        <w:t xml:space="preserve">3.18 </w:t>
      </w:r>
      <w:bookmarkStart w:id="4" w:name="_Hlk127401385"/>
      <w:r w:rsidRPr="0048639C">
        <w:rPr>
          <w:rFonts w:ascii="Times New Roman" w:eastAsia="Times New Roman" w:hAnsi="Times New Roman" w:cs="Times New Roman"/>
          <w:b/>
          <w:bCs/>
          <w:color w:val="000000"/>
        </w:rPr>
        <w:t>Замкнутое пространство</w:t>
      </w:r>
      <w:bookmarkEnd w:id="4"/>
      <w:r w:rsidR="0091043F" w:rsidRPr="0048639C">
        <w:rPr>
          <w:rFonts w:ascii="Times New Roman" w:eastAsia="Times New Roman" w:hAnsi="Times New Roman" w:cs="Times New Roman"/>
          <w:b/>
          <w:bCs/>
          <w:color w:val="000000"/>
        </w:rPr>
        <w:t xml:space="preserve"> </w:t>
      </w:r>
      <w:r w:rsidR="0091043F" w:rsidRPr="0048639C">
        <w:rPr>
          <w:rFonts w:ascii="Times New Roman" w:eastAsia="Times New Roman" w:hAnsi="Times New Roman" w:cs="Times New Roman"/>
          <w:bCs/>
          <w:color w:val="000000"/>
        </w:rPr>
        <w:t>(confinement):</w:t>
      </w:r>
      <w:r w:rsidRPr="0048639C">
        <w:rPr>
          <w:rFonts w:ascii="Times New Roman" w:eastAsia="Times New Roman" w:hAnsi="Times New Roman" w:cs="Times New Roman"/>
          <w:b/>
          <w:bCs/>
          <w:color w:val="000000"/>
        </w:rPr>
        <w:t xml:space="preserve"> </w:t>
      </w:r>
      <w:r w:rsidR="00D46F22" w:rsidRPr="0048639C">
        <w:rPr>
          <w:rFonts w:ascii="Times New Roman" w:eastAsia="Times New Roman" w:hAnsi="Times New Roman" w:cs="Times New Roman"/>
          <w:bCs/>
          <w:color w:val="000000"/>
        </w:rPr>
        <w:t xml:space="preserve">Физическое </w:t>
      </w:r>
      <w:r w:rsidRPr="0048639C">
        <w:rPr>
          <w:rFonts w:ascii="Times New Roman" w:eastAsia="Times New Roman" w:hAnsi="Times New Roman" w:cs="Times New Roman"/>
          <w:bCs/>
          <w:color w:val="000000"/>
        </w:rPr>
        <w:t>ограничение, достаточное для влияния на процесс горения или для облегчения</w:t>
      </w:r>
      <w:r w:rsidRPr="00E15CC4">
        <w:rPr>
          <w:rFonts w:ascii="Times New Roman" w:eastAsia="Times New Roman" w:hAnsi="Times New Roman" w:cs="Times New Roman"/>
          <w:bCs/>
          <w:color w:val="000000"/>
        </w:rPr>
        <w:t xml:space="preserve"> накопления водорода</w:t>
      </w:r>
      <w:r w:rsidR="009A77F0">
        <w:rPr>
          <w:rFonts w:ascii="Times New Roman" w:eastAsia="Times New Roman" w:hAnsi="Times New Roman" w:cs="Times New Roman"/>
          <w:bCs/>
          <w:color w:val="000000"/>
        </w:rPr>
        <w:t>.</w:t>
      </w:r>
    </w:p>
    <w:p w14:paraId="2D748802" w14:textId="3DEF7ABE"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 xml:space="preserve">3.19 </w:t>
      </w:r>
      <w:r w:rsidR="00D46F22" w:rsidRPr="00E15CC4">
        <w:rPr>
          <w:rFonts w:ascii="Times New Roman" w:eastAsia="Times New Roman" w:hAnsi="Times New Roman" w:cs="Times New Roman"/>
          <w:b/>
          <w:bCs/>
          <w:color w:val="000000"/>
        </w:rPr>
        <w:t xml:space="preserve">Конвекционный </w:t>
      </w:r>
      <w:r w:rsidRPr="00E15CC4">
        <w:rPr>
          <w:rFonts w:ascii="Times New Roman" w:eastAsia="Times New Roman" w:hAnsi="Times New Roman" w:cs="Times New Roman"/>
          <w:b/>
          <w:bCs/>
          <w:color w:val="000000"/>
        </w:rPr>
        <w:t>ток</w:t>
      </w:r>
      <w:r w:rsidR="0091043F">
        <w:rPr>
          <w:rFonts w:ascii="Times New Roman" w:eastAsia="Times New Roman" w:hAnsi="Times New Roman" w:cs="Times New Roman"/>
          <w:b/>
          <w:bCs/>
          <w:color w:val="000000"/>
        </w:rPr>
        <w:t xml:space="preserve"> </w:t>
      </w:r>
      <w:r w:rsidR="0091043F" w:rsidRPr="0006785A">
        <w:rPr>
          <w:rFonts w:ascii="Times New Roman" w:eastAsia="Times New Roman" w:hAnsi="Times New Roman" w:cs="Times New Roman"/>
          <w:bCs/>
          <w:color w:val="000000"/>
        </w:rPr>
        <w:t>(</w:t>
      </w:r>
      <w:r w:rsidR="0006785A" w:rsidRPr="0006785A">
        <w:rPr>
          <w:rFonts w:ascii="Times New Roman" w:eastAsia="Times New Roman" w:hAnsi="Times New Roman" w:cs="Times New Roman"/>
          <w:bCs/>
          <w:color w:val="000000"/>
        </w:rPr>
        <w:t>convection current</w:t>
      </w:r>
      <w:r w:rsidR="0091043F" w:rsidRPr="0006785A">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Движение </w:t>
      </w:r>
      <w:r w:rsidRPr="00E15CC4">
        <w:rPr>
          <w:rFonts w:ascii="Times New Roman" w:eastAsia="Times New Roman" w:hAnsi="Times New Roman" w:cs="Times New Roman"/>
          <w:bCs/>
          <w:color w:val="000000"/>
        </w:rPr>
        <w:t>или циркуляция жидкости, включающая перенос массы из одного места в другое, обусловленная градиентами плотности, зависящими от температуры.</w:t>
      </w:r>
    </w:p>
    <w:p w14:paraId="6A928D11" w14:textId="77777777" w:rsidR="00E15CC4" w:rsidRPr="00E15CC4" w:rsidRDefault="00E15CC4" w:rsidP="00BE3B83">
      <w:pPr>
        <w:ind w:firstLine="567"/>
        <w:jc w:val="both"/>
        <w:rPr>
          <w:rFonts w:ascii="Times New Roman" w:eastAsia="Times New Roman" w:hAnsi="Times New Roman" w:cs="Times New Roman"/>
          <w:bCs/>
          <w:color w:val="000000"/>
        </w:rPr>
      </w:pPr>
    </w:p>
    <w:p w14:paraId="133AA4F0" w14:textId="5B67A38E" w:rsidR="00E15CC4" w:rsidRPr="00E70505" w:rsidRDefault="00E15CC4" w:rsidP="00BE3B83">
      <w:pPr>
        <w:ind w:firstLine="567"/>
        <w:jc w:val="both"/>
        <w:rPr>
          <w:rFonts w:ascii="Times New Roman" w:eastAsia="Times New Roman" w:hAnsi="Times New Roman" w:cs="Times New Roman"/>
          <w:bCs/>
          <w:color w:val="000000"/>
          <w:sz w:val="20"/>
        </w:rPr>
      </w:pPr>
      <w:r w:rsidRPr="00DB3A5F">
        <w:rPr>
          <w:rFonts w:ascii="Times New Roman" w:eastAsia="Times New Roman" w:hAnsi="Times New Roman" w:cs="Times New Roman"/>
          <w:bCs/>
          <w:color w:val="000000"/>
          <w:sz w:val="20"/>
        </w:rPr>
        <w:t>Примечание - Смотреть естественную конвекцию (</w:t>
      </w:r>
      <w:r w:rsidR="00DB3A5F" w:rsidRPr="00DB3A5F">
        <w:rPr>
          <w:rFonts w:ascii="Times New Roman" w:eastAsia="Times New Roman" w:hAnsi="Times New Roman" w:cs="Times New Roman"/>
          <w:bCs/>
          <w:color w:val="000000"/>
          <w:sz w:val="20"/>
        </w:rPr>
        <w:t>3.62</w:t>
      </w:r>
      <w:r w:rsidRPr="00DB3A5F">
        <w:rPr>
          <w:rFonts w:ascii="Times New Roman" w:eastAsia="Times New Roman" w:hAnsi="Times New Roman" w:cs="Times New Roman"/>
          <w:bCs/>
          <w:color w:val="000000"/>
          <w:sz w:val="20"/>
        </w:rPr>
        <w:t>).</w:t>
      </w:r>
    </w:p>
    <w:p w14:paraId="4BD643E8" w14:textId="77777777" w:rsidR="00E15CC4" w:rsidRPr="00E15CC4" w:rsidRDefault="00E15CC4" w:rsidP="00BE3B83">
      <w:pPr>
        <w:ind w:firstLine="567"/>
        <w:jc w:val="both"/>
        <w:rPr>
          <w:rFonts w:ascii="Times New Roman" w:eastAsia="Times New Roman" w:hAnsi="Times New Roman" w:cs="Times New Roman"/>
          <w:bCs/>
          <w:color w:val="000000"/>
        </w:rPr>
      </w:pPr>
    </w:p>
    <w:p w14:paraId="75F80860" w14:textId="43FD3754"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 xml:space="preserve">3.20 </w:t>
      </w:r>
      <w:r w:rsidR="00D46F22" w:rsidRPr="00E15CC4">
        <w:rPr>
          <w:rFonts w:ascii="Times New Roman" w:eastAsia="Times New Roman" w:hAnsi="Times New Roman" w:cs="Times New Roman"/>
          <w:b/>
          <w:bCs/>
          <w:color w:val="000000"/>
        </w:rPr>
        <w:t>Криогенное</w:t>
      </w:r>
      <w:r w:rsidR="0091043F">
        <w:rPr>
          <w:rFonts w:ascii="Times New Roman" w:eastAsia="Times New Roman" w:hAnsi="Times New Roman" w:cs="Times New Roman"/>
          <w:b/>
          <w:bCs/>
          <w:color w:val="000000"/>
        </w:rPr>
        <w:t xml:space="preserve"> </w:t>
      </w:r>
      <w:r w:rsidR="0091043F" w:rsidRPr="0006785A">
        <w:rPr>
          <w:rFonts w:ascii="Times New Roman" w:eastAsia="Times New Roman" w:hAnsi="Times New Roman" w:cs="Times New Roman"/>
          <w:bCs/>
          <w:color w:val="000000"/>
        </w:rPr>
        <w:t>(</w:t>
      </w:r>
      <w:r w:rsidR="0006785A" w:rsidRPr="0006785A">
        <w:rPr>
          <w:rFonts w:ascii="Times New Roman" w:eastAsia="Times New Roman" w:hAnsi="Times New Roman" w:cs="Times New Roman"/>
          <w:bCs/>
          <w:color w:val="000000"/>
        </w:rPr>
        <w:t>cryogenic</w:t>
      </w:r>
      <w:r w:rsidR="0091043F" w:rsidRPr="0006785A">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DB3A5F">
        <w:rPr>
          <w:rFonts w:ascii="Times New Roman" w:eastAsia="Times New Roman" w:hAnsi="Times New Roman" w:cs="Times New Roman"/>
          <w:bCs/>
          <w:color w:val="000000"/>
        </w:rPr>
        <w:t>Состояние</w:t>
      </w:r>
      <w:r w:rsidRPr="00DB3A5F">
        <w:rPr>
          <w:rFonts w:ascii="Times New Roman" w:eastAsia="Times New Roman" w:hAnsi="Times New Roman" w:cs="Times New Roman"/>
          <w:bCs/>
          <w:color w:val="000000"/>
        </w:rPr>
        <w:t>, связанное с очень низкими температурами, в районе нормальной температуры кипения</w:t>
      </w:r>
      <w:r w:rsidRPr="00E15CC4">
        <w:rPr>
          <w:rFonts w:ascii="Times New Roman" w:eastAsia="Times New Roman" w:hAnsi="Times New Roman" w:cs="Times New Roman"/>
          <w:bCs/>
          <w:color w:val="000000"/>
        </w:rPr>
        <w:t xml:space="preserve"> (</w:t>
      </w:r>
      <w:r w:rsidR="007B4D9E">
        <w:rPr>
          <w:rFonts w:ascii="Times New Roman" w:eastAsia="Times New Roman" w:hAnsi="Times New Roman" w:cs="Times New Roman"/>
          <w:bCs/>
          <w:color w:val="000000"/>
        </w:rPr>
        <w:t>4.7</w:t>
      </w:r>
      <w:r w:rsidRPr="00E15CC4">
        <w:rPr>
          <w:rFonts w:ascii="Times New Roman" w:eastAsia="Times New Roman" w:hAnsi="Times New Roman" w:cs="Times New Roman"/>
          <w:bCs/>
          <w:color w:val="000000"/>
        </w:rPr>
        <w:t>)</w:t>
      </w:r>
      <w:r w:rsidR="009A77F0">
        <w:rPr>
          <w:rFonts w:ascii="Times New Roman" w:eastAsia="Times New Roman" w:hAnsi="Times New Roman" w:cs="Times New Roman"/>
          <w:bCs/>
          <w:color w:val="000000"/>
        </w:rPr>
        <w:t>.</w:t>
      </w:r>
    </w:p>
    <w:p w14:paraId="476636B2" w14:textId="0ADE22D2"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 xml:space="preserve">3.21 </w:t>
      </w:r>
      <w:r w:rsidR="00D46F22" w:rsidRPr="00E15CC4">
        <w:rPr>
          <w:rFonts w:ascii="Times New Roman" w:eastAsia="Times New Roman" w:hAnsi="Times New Roman" w:cs="Times New Roman"/>
          <w:b/>
          <w:bCs/>
          <w:color w:val="000000"/>
        </w:rPr>
        <w:t xml:space="preserve">Вакуумирование </w:t>
      </w:r>
      <w:r w:rsidRPr="00E15CC4">
        <w:rPr>
          <w:rFonts w:ascii="Times New Roman" w:eastAsia="Times New Roman" w:hAnsi="Times New Roman" w:cs="Times New Roman"/>
          <w:b/>
          <w:bCs/>
          <w:color w:val="000000"/>
        </w:rPr>
        <w:t>глубоким охлаждением</w:t>
      </w:r>
      <w:r w:rsidR="0091043F">
        <w:rPr>
          <w:rFonts w:ascii="Times New Roman" w:eastAsia="Times New Roman" w:hAnsi="Times New Roman" w:cs="Times New Roman"/>
          <w:b/>
          <w:bCs/>
          <w:color w:val="000000"/>
        </w:rPr>
        <w:t xml:space="preserve"> </w:t>
      </w:r>
      <w:r w:rsidR="0091043F" w:rsidRPr="0006785A">
        <w:rPr>
          <w:rFonts w:ascii="Times New Roman" w:eastAsia="Times New Roman" w:hAnsi="Times New Roman" w:cs="Times New Roman"/>
          <w:bCs/>
          <w:color w:val="000000"/>
        </w:rPr>
        <w:t>(</w:t>
      </w:r>
      <w:r w:rsidR="0006785A" w:rsidRPr="0006785A">
        <w:rPr>
          <w:rFonts w:ascii="Times New Roman" w:eastAsia="Times New Roman" w:hAnsi="Times New Roman" w:cs="Times New Roman"/>
          <w:bCs/>
          <w:color w:val="000000"/>
        </w:rPr>
        <w:t>cryopumping</w:t>
      </w:r>
      <w:r w:rsidR="0091043F" w:rsidRPr="0006785A">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Процесс</w:t>
      </w:r>
      <w:r w:rsidRPr="00E15CC4">
        <w:rPr>
          <w:rFonts w:ascii="Times New Roman" w:eastAsia="Times New Roman" w:hAnsi="Times New Roman" w:cs="Times New Roman"/>
          <w:bCs/>
          <w:color w:val="000000"/>
        </w:rPr>
        <w:t>, заключающийся в охлаждении поверхности до температуры ниже 120 К, при которой газы и пары конденсируются на поверхности</w:t>
      </w:r>
      <w:r w:rsidR="009A77F0">
        <w:rPr>
          <w:rFonts w:ascii="Times New Roman" w:eastAsia="Times New Roman" w:hAnsi="Times New Roman" w:cs="Times New Roman"/>
          <w:bCs/>
          <w:color w:val="000000"/>
        </w:rPr>
        <w:t>.</w:t>
      </w:r>
    </w:p>
    <w:p w14:paraId="374D3331" w14:textId="77777777" w:rsidR="00E15CC4" w:rsidRPr="00E15CC4" w:rsidRDefault="00E15CC4" w:rsidP="00BE3B83">
      <w:pPr>
        <w:ind w:firstLine="567"/>
        <w:jc w:val="both"/>
        <w:rPr>
          <w:rFonts w:ascii="Times New Roman" w:eastAsia="Times New Roman" w:hAnsi="Times New Roman" w:cs="Times New Roman"/>
          <w:bCs/>
          <w:color w:val="000000"/>
        </w:rPr>
      </w:pPr>
    </w:p>
    <w:p w14:paraId="27B1A130" w14:textId="6EF24462" w:rsidR="00E15CC4" w:rsidRPr="00E70505" w:rsidRDefault="00E15CC4" w:rsidP="00BE3B83">
      <w:pPr>
        <w:ind w:firstLine="567"/>
        <w:jc w:val="both"/>
        <w:rPr>
          <w:rFonts w:ascii="Times New Roman" w:eastAsia="Times New Roman" w:hAnsi="Times New Roman" w:cs="Times New Roman"/>
          <w:bCs/>
          <w:color w:val="000000"/>
          <w:sz w:val="20"/>
        </w:rPr>
      </w:pPr>
      <w:r w:rsidRPr="00E70505">
        <w:rPr>
          <w:rFonts w:ascii="Times New Roman" w:eastAsia="Times New Roman" w:hAnsi="Times New Roman" w:cs="Times New Roman"/>
          <w:bCs/>
          <w:color w:val="000000"/>
          <w:sz w:val="20"/>
        </w:rPr>
        <w:t>Примечание - Настоящий процесс, несмотря на то что, как правило, нежелательный в настоящем контексте, также используется в качестве вакуумного насоса.</w:t>
      </w:r>
    </w:p>
    <w:p w14:paraId="648185BA" w14:textId="77777777" w:rsidR="00E15CC4" w:rsidRPr="00E15CC4" w:rsidRDefault="00E15CC4" w:rsidP="00BE3B83">
      <w:pPr>
        <w:ind w:firstLine="567"/>
        <w:jc w:val="both"/>
        <w:rPr>
          <w:rFonts w:ascii="Times New Roman" w:eastAsia="Times New Roman" w:hAnsi="Times New Roman" w:cs="Times New Roman"/>
          <w:bCs/>
          <w:color w:val="000000"/>
        </w:rPr>
      </w:pPr>
    </w:p>
    <w:p w14:paraId="57F421DC" w14:textId="15FBC672"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 xml:space="preserve">3.22 </w:t>
      </w:r>
      <w:r w:rsidR="00D46F22" w:rsidRPr="00E15CC4">
        <w:rPr>
          <w:rFonts w:ascii="Times New Roman" w:eastAsia="Times New Roman" w:hAnsi="Times New Roman" w:cs="Times New Roman"/>
          <w:b/>
          <w:bCs/>
          <w:color w:val="000000"/>
        </w:rPr>
        <w:t>Дефлаграция</w:t>
      </w:r>
      <w:r w:rsidR="0091043F">
        <w:rPr>
          <w:rFonts w:ascii="Times New Roman" w:eastAsia="Times New Roman" w:hAnsi="Times New Roman" w:cs="Times New Roman"/>
          <w:b/>
          <w:bCs/>
          <w:color w:val="000000"/>
        </w:rPr>
        <w:t xml:space="preserve"> </w:t>
      </w:r>
      <w:r w:rsidR="0091043F" w:rsidRPr="0006785A">
        <w:rPr>
          <w:rFonts w:ascii="Times New Roman" w:eastAsia="Times New Roman" w:hAnsi="Times New Roman" w:cs="Times New Roman"/>
          <w:bCs/>
          <w:color w:val="000000"/>
        </w:rPr>
        <w:t>(</w:t>
      </w:r>
      <w:r w:rsidR="0006785A" w:rsidRPr="0006785A">
        <w:rPr>
          <w:rFonts w:ascii="Times New Roman" w:eastAsia="Times New Roman" w:hAnsi="Times New Roman" w:cs="Times New Roman"/>
          <w:bCs/>
          <w:color w:val="000000"/>
        </w:rPr>
        <w:t>deflagration</w:t>
      </w:r>
      <w:r w:rsidR="0091043F" w:rsidRPr="0006785A">
        <w:rPr>
          <w:rFonts w:ascii="Times New Roman" w:eastAsia="Times New Roman" w:hAnsi="Times New Roman" w:cs="Times New Roman"/>
          <w:bCs/>
          <w:color w:val="000000"/>
        </w:rPr>
        <w:t>):</w:t>
      </w:r>
      <w:r w:rsidRPr="0006785A">
        <w:rPr>
          <w:rFonts w:ascii="Times New Roman" w:eastAsia="Times New Roman" w:hAnsi="Times New Roman" w:cs="Times New Roman"/>
          <w:bCs/>
          <w:color w:val="000000"/>
        </w:rPr>
        <w:t xml:space="preserve"> </w:t>
      </w:r>
      <w:r w:rsidR="00D46F22" w:rsidRPr="0006785A">
        <w:rPr>
          <w:rFonts w:ascii="Times New Roman" w:eastAsia="Times New Roman" w:hAnsi="Times New Roman" w:cs="Times New Roman"/>
          <w:bCs/>
          <w:color w:val="000000"/>
        </w:rPr>
        <w:t>Процесс</w:t>
      </w:r>
      <w:r w:rsidR="00D46F22" w:rsidRPr="00E15CC4">
        <w:rPr>
          <w:rFonts w:ascii="Times New Roman" w:eastAsia="Times New Roman" w:hAnsi="Times New Roman" w:cs="Times New Roman"/>
          <w:bCs/>
          <w:color w:val="000000"/>
        </w:rPr>
        <w:t xml:space="preserve"> </w:t>
      </w:r>
      <w:r w:rsidRPr="00E15CC4">
        <w:rPr>
          <w:rFonts w:ascii="Times New Roman" w:eastAsia="Times New Roman" w:hAnsi="Times New Roman" w:cs="Times New Roman"/>
          <w:bCs/>
          <w:color w:val="000000"/>
        </w:rPr>
        <w:t>горения, при котором пламя или химическая реакция проходят через горючую смесь со скоростью, меньшей скорости звука в несгоревшей смеси</w:t>
      </w:r>
      <w:r w:rsidR="009A77F0">
        <w:rPr>
          <w:rFonts w:ascii="Times New Roman" w:eastAsia="Times New Roman" w:hAnsi="Times New Roman" w:cs="Times New Roman"/>
          <w:bCs/>
          <w:color w:val="000000"/>
        </w:rPr>
        <w:t>.</w:t>
      </w:r>
    </w:p>
    <w:p w14:paraId="4BC3E756" w14:textId="77777777" w:rsidR="00E15CC4" w:rsidRPr="00E15CC4" w:rsidRDefault="00E15CC4" w:rsidP="00BE3B83">
      <w:pPr>
        <w:ind w:firstLine="567"/>
        <w:jc w:val="both"/>
        <w:rPr>
          <w:rFonts w:ascii="Times New Roman" w:eastAsia="Times New Roman" w:hAnsi="Times New Roman" w:cs="Times New Roman"/>
          <w:bCs/>
          <w:color w:val="000000"/>
        </w:rPr>
      </w:pPr>
    </w:p>
    <w:p w14:paraId="2CA69647" w14:textId="77777777" w:rsidR="00E70505" w:rsidRDefault="00E70505" w:rsidP="00BE3B83">
      <w:pPr>
        <w:ind w:firstLine="567"/>
        <w:jc w:val="both"/>
        <w:rPr>
          <w:rFonts w:ascii="Times New Roman" w:eastAsia="Times New Roman" w:hAnsi="Times New Roman" w:cs="Times New Roman"/>
          <w:bCs/>
          <w:color w:val="000000"/>
          <w:sz w:val="20"/>
        </w:rPr>
      </w:pPr>
      <w:r>
        <w:rPr>
          <w:rFonts w:ascii="Times New Roman" w:eastAsia="Times New Roman" w:hAnsi="Times New Roman" w:cs="Times New Roman"/>
          <w:bCs/>
          <w:color w:val="000000"/>
          <w:sz w:val="20"/>
        </w:rPr>
        <w:t>Примечания</w:t>
      </w:r>
    </w:p>
    <w:p w14:paraId="358EB618" w14:textId="2A784A63" w:rsidR="00E15CC4" w:rsidRPr="00E70505" w:rsidRDefault="00E70505" w:rsidP="00BE3B83">
      <w:pPr>
        <w:ind w:firstLine="567"/>
        <w:jc w:val="both"/>
        <w:rPr>
          <w:rFonts w:ascii="Times New Roman" w:eastAsia="Times New Roman" w:hAnsi="Times New Roman" w:cs="Times New Roman"/>
          <w:bCs/>
          <w:color w:val="000000"/>
          <w:sz w:val="20"/>
        </w:rPr>
      </w:pPr>
      <w:r>
        <w:rPr>
          <w:rFonts w:ascii="Times New Roman" w:eastAsia="Times New Roman" w:hAnsi="Times New Roman" w:cs="Times New Roman"/>
          <w:bCs/>
          <w:color w:val="000000"/>
          <w:sz w:val="20"/>
        </w:rPr>
        <w:t>1</w:t>
      </w:r>
      <w:r>
        <w:rPr>
          <w:rFonts w:ascii="Times New Roman" w:eastAsia="Times New Roman" w:hAnsi="Times New Roman" w:cs="Times New Roman"/>
          <w:bCs/>
          <w:color w:val="000000"/>
          <w:sz w:val="20"/>
        </w:rPr>
        <w:tab/>
      </w:r>
      <w:r w:rsidR="00E15CC4" w:rsidRPr="00E70505">
        <w:rPr>
          <w:rFonts w:ascii="Times New Roman" w:eastAsia="Times New Roman" w:hAnsi="Times New Roman" w:cs="Times New Roman"/>
          <w:bCs/>
          <w:color w:val="000000"/>
          <w:sz w:val="20"/>
        </w:rPr>
        <w:t>Быстрые дефлаграции характеризуются скоростями в сотни метров в секунду, и их последствия мало чем отличаются от эффектов детонации (</w:t>
      </w:r>
      <w:r w:rsidR="00E15CC4" w:rsidRPr="00DB3A5F">
        <w:rPr>
          <w:rFonts w:ascii="Times New Roman" w:eastAsia="Times New Roman" w:hAnsi="Times New Roman" w:cs="Times New Roman"/>
          <w:bCs/>
          <w:color w:val="000000"/>
          <w:sz w:val="20"/>
        </w:rPr>
        <w:t>3.2</w:t>
      </w:r>
      <w:r w:rsidRPr="00DB3A5F">
        <w:rPr>
          <w:rFonts w:ascii="Times New Roman" w:eastAsia="Times New Roman" w:hAnsi="Times New Roman" w:cs="Times New Roman"/>
          <w:bCs/>
          <w:color w:val="000000"/>
          <w:sz w:val="20"/>
        </w:rPr>
        <w:t>4</w:t>
      </w:r>
      <w:r w:rsidR="00E15CC4" w:rsidRPr="00DB3A5F">
        <w:rPr>
          <w:rFonts w:ascii="Times New Roman" w:eastAsia="Times New Roman" w:hAnsi="Times New Roman" w:cs="Times New Roman"/>
          <w:bCs/>
          <w:color w:val="000000"/>
          <w:sz w:val="20"/>
        </w:rPr>
        <w:t>).</w:t>
      </w:r>
    </w:p>
    <w:p w14:paraId="3EEC871E" w14:textId="370A0C78" w:rsidR="00E15CC4" w:rsidRPr="00E70505" w:rsidRDefault="00E15CC4" w:rsidP="00BE3B83">
      <w:pPr>
        <w:ind w:firstLine="567"/>
        <w:jc w:val="both"/>
        <w:rPr>
          <w:rFonts w:ascii="Times New Roman" w:eastAsia="Times New Roman" w:hAnsi="Times New Roman" w:cs="Times New Roman"/>
          <w:bCs/>
          <w:color w:val="000000"/>
          <w:sz w:val="20"/>
        </w:rPr>
      </w:pPr>
      <w:r w:rsidRPr="00E70505">
        <w:rPr>
          <w:rFonts w:ascii="Times New Roman" w:eastAsia="Times New Roman" w:hAnsi="Times New Roman" w:cs="Times New Roman"/>
          <w:bCs/>
          <w:color w:val="000000"/>
          <w:sz w:val="20"/>
        </w:rPr>
        <w:t>2</w:t>
      </w:r>
      <w:r w:rsidR="00E70505">
        <w:rPr>
          <w:rFonts w:ascii="Times New Roman" w:eastAsia="Times New Roman" w:hAnsi="Times New Roman" w:cs="Times New Roman"/>
          <w:bCs/>
          <w:color w:val="000000"/>
          <w:sz w:val="20"/>
        </w:rPr>
        <w:tab/>
      </w:r>
      <w:r w:rsidRPr="00E70505">
        <w:rPr>
          <w:rFonts w:ascii="Times New Roman" w:eastAsia="Times New Roman" w:hAnsi="Times New Roman" w:cs="Times New Roman"/>
          <w:bCs/>
          <w:color w:val="000000"/>
          <w:sz w:val="20"/>
        </w:rPr>
        <w:t>Волны ламинарной дефлаграции характеризуются скоростями в несколько метров в секунду и не вызывают значительных избыточных давлений на открытом воздухе.</w:t>
      </w:r>
    </w:p>
    <w:p w14:paraId="13085FEB" w14:textId="77777777" w:rsidR="00E15CC4" w:rsidRPr="00E15CC4" w:rsidRDefault="00E15CC4" w:rsidP="00BE3B83">
      <w:pPr>
        <w:ind w:firstLine="567"/>
        <w:jc w:val="both"/>
        <w:rPr>
          <w:rFonts w:ascii="Times New Roman" w:eastAsia="Times New Roman" w:hAnsi="Times New Roman" w:cs="Times New Roman"/>
          <w:bCs/>
          <w:color w:val="000000"/>
        </w:rPr>
      </w:pPr>
    </w:p>
    <w:p w14:paraId="2BD5DBF4" w14:textId="6EA2964C"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3.2</w:t>
      </w:r>
      <w:r w:rsidR="002B09D3">
        <w:rPr>
          <w:rFonts w:ascii="Times New Roman" w:eastAsia="Times New Roman" w:hAnsi="Times New Roman" w:cs="Times New Roman"/>
          <w:b/>
          <w:bCs/>
          <w:color w:val="000000"/>
        </w:rPr>
        <w:t>3</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Дренчерная </w:t>
      </w:r>
      <w:r w:rsidRPr="00E15CC4">
        <w:rPr>
          <w:rFonts w:ascii="Times New Roman" w:eastAsia="Times New Roman" w:hAnsi="Times New Roman" w:cs="Times New Roman"/>
          <w:b/>
          <w:bCs/>
          <w:color w:val="000000"/>
        </w:rPr>
        <w:t>система</w:t>
      </w:r>
      <w:r w:rsidR="0091043F">
        <w:rPr>
          <w:rFonts w:ascii="Times New Roman" w:eastAsia="Times New Roman" w:hAnsi="Times New Roman" w:cs="Times New Roman"/>
          <w:b/>
          <w:bCs/>
          <w:color w:val="000000"/>
        </w:rPr>
        <w:t xml:space="preserve"> </w:t>
      </w:r>
      <w:r w:rsidR="0091043F" w:rsidRPr="0006785A">
        <w:rPr>
          <w:rFonts w:ascii="Times New Roman" w:eastAsia="Times New Roman" w:hAnsi="Times New Roman" w:cs="Times New Roman"/>
          <w:bCs/>
          <w:color w:val="000000"/>
        </w:rPr>
        <w:t>(</w:t>
      </w:r>
      <w:r w:rsidR="0006785A" w:rsidRPr="0006785A">
        <w:rPr>
          <w:rFonts w:ascii="Times New Roman" w:eastAsia="Times New Roman" w:hAnsi="Times New Roman" w:cs="Times New Roman"/>
          <w:bCs/>
          <w:color w:val="000000"/>
        </w:rPr>
        <w:t>deluge system</w:t>
      </w:r>
      <w:r w:rsidR="0091043F" w:rsidRPr="0006785A">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Система </w:t>
      </w:r>
      <w:r w:rsidRPr="00E15CC4">
        <w:rPr>
          <w:rFonts w:ascii="Times New Roman" w:eastAsia="Times New Roman" w:hAnsi="Times New Roman" w:cs="Times New Roman"/>
          <w:bCs/>
          <w:color w:val="000000"/>
        </w:rPr>
        <w:t>распыления воды, которая используется для охлаждения оборудования, особенно резервуаров для хранения водорода, в случае пожара</w:t>
      </w:r>
      <w:r w:rsidR="009A77F0">
        <w:rPr>
          <w:rFonts w:ascii="Times New Roman" w:eastAsia="Times New Roman" w:hAnsi="Times New Roman" w:cs="Times New Roman"/>
          <w:bCs/>
          <w:color w:val="000000"/>
        </w:rPr>
        <w:t>.</w:t>
      </w:r>
    </w:p>
    <w:p w14:paraId="4663DF2E" w14:textId="375C2CE2"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3.2</w:t>
      </w:r>
      <w:r w:rsidR="002B09D3">
        <w:rPr>
          <w:rFonts w:ascii="Times New Roman" w:eastAsia="Times New Roman" w:hAnsi="Times New Roman" w:cs="Times New Roman"/>
          <w:b/>
          <w:bCs/>
          <w:color w:val="000000"/>
        </w:rPr>
        <w:t>4</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Детонация</w:t>
      </w:r>
      <w:r w:rsidR="0091043F">
        <w:rPr>
          <w:rFonts w:ascii="Times New Roman" w:eastAsia="Times New Roman" w:hAnsi="Times New Roman" w:cs="Times New Roman"/>
          <w:b/>
          <w:bCs/>
          <w:color w:val="000000"/>
        </w:rPr>
        <w:t xml:space="preserve"> </w:t>
      </w:r>
      <w:r w:rsidR="0091043F" w:rsidRPr="0006785A">
        <w:rPr>
          <w:rFonts w:ascii="Times New Roman" w:eastAsia="Times New Roman" w:hAnsi="Times New Roman" w:cs="Times New Roman"/>
          <w:bCs/>
          <w:color w:val="000000"/>
        </w:rPr>
        <w:t>(</w:t>
      </w:r>
      <w:r w:rsidR="0006785A" w:rsidRPr="0006785A">
        <w:rPr>
          <w:rFonts w:ascii="Times New Roman" w:eastAsia="Times New Roman" w:hAnsi="Times New Roman" w:cs="Times New Roman"/>
          <w:bCs/>
          <w:color w:val="000000"/>
        </w:rPr>
        <w:t>detonation</w:t>
      </w:r>
      <w:r w:rsidR="0091043F" w:rsidRPr="0006785A">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Процесс </w:t>
      </w:r>
      <w:r w:rsidRPr="00E15CC4">
        <w:rPr>
          <w:rFonts w:ascii="Times New Roman" w:eastAsia="Times New Roman" w:hAnsi="Times New Roman" w:cs="Times New Roman"/>
          <w:bCs/>
          <w:color w:val="000000"/>
        </w:rPr>
        <w:t>горения, стабилизированный ударом, в результате чего явление горения распространяется быстрее скорости звука</w:t>
      </w:r>
      <w:r w:rsidR="009A77F0">
        <w:rPr>
          <w:rFonts w:ascii="Times New Roman" w:eastAsia="Times New Roman" w:hAnsi="Times New Roman" w:cs="Times New Roman"/>
          <w:bCs/>
          <w:color w:val="000000"/>
        </w:rPr>
        <w:t>.</w:t>
      </w:r>
    </w:p>
    <w:p w14:paraId="0075C2C1" w14:textId="77777777" w:rsidR="00E15CC4" w:rsidRPr="00E15CC4" w:rsidRDefault="00E15CC4" w:rsidP="00BE3B83">
      <w:pPr>
        <w:ind w:firstLine="567"/>
        <w:jc w:val="both"/>
        <w:rPr>
          <w:rFonts w:ascii="Times New Roman" w:eastAsia="Times New Roman" w:hAnsi="Times New Roman" w:cs="Times New Roman"/>
          <w:bCs/>
          <w:color w:val="000000"/>
        </w:rPr>
      </w:pPr>
    </w:p>
    <w:p w14:paraId="3A0E2438" w14:textId="77777777" w:rsidR="00E70505" w:rsidRDefault="00E15CC4" w:rsidP="00BE3B83">
      <w:pPr>
        <w:ind w:firstLine="567"/>
        <w:jc w:val="both"/>
        <w:rPr>
          <w:rFonts w:ascii="Times New Roman" w:eastAsia="Times New Roman" w:hAnsi="Times New Roman" w:cs="Times New Roman"/>
          <w:bCs/>
          <w:color w:val="000000"/>
          <w:sz w:val="20"/>
        </w:rPr>
      </w:pPr>
      <w:r w:rsidRPr="00E70505">
        <w:rPr>
          <w:rFonts w:ascii="Times New Roman" w:eastAsia="Times New Roman" w:hAnsi="Times New Roman" w:cs="Times New Roman"/>
          <w:bCs/>
          <w:color w:val="000000"/>
          <w:sz w:val="20"/>
        </w:rPr>
        <w:t>Примечани</w:t>
      </w:r>
      <w:r w:rsidR="00E70505">
        <w:rPr>
          <w:rFonts w:ascii="Times New Roman" w:eastAsia="Times New Roman" w:hAnsi="Times New Roman" w:cs="Times New Roman"/>
          <w:bCs/>
          <w:color w:val="000000"/>
          <w:sz w:val="20"/>
        </w:rPr>
        <w:t>я</w:t>
      </w:r>
    </w:p>
    <w:p w14:paraId="40BD0DD3" w14:textId="52801BDA" w:rsidR="00E15CC4" w:rsidRPr="00E70505" w:rsidRDefault="00E70505" w:rsidP="00BE3B83">
      <w:pPr>
        <w:ind w:firstLine="567"/>
        <w:jc w:val="both"/>
        <w:rPr>
          <w:rFonts w:ascii="Times New Roman" w:eastAsia="Times New Roman" w:hAnsi="Times New Roman" w:cs="Times New Roman"/>
          <w:bCs/>
          <w:color w:val="000000"/>
          <w:sz w:val="20"/>
        </w:rPr>
      </w:pPr>
      <w:r>
        <w:rPr>
          <w:rFonts w:ascii="Times New Roman" w:eastAsia="Times New Roman" w:hAnsi="Times New Roman" w:cs="Times New Roman"/>
          <w:bCs/>
          <w:color w:val="000000"/>
          <w:sz w:val="20"/>
        </w:rPr>
        <w:t>1</w:t>
      </w:r>
      <w:r>
        <w:rPr>
          <w:rFonts w:ascii="Times New Roman" w:eastAsia="Times New Roman" w:hAnsi="Times New Roman" w:cs="Times New Roman"/>
          <w:bCs/>
          <w:color w:val="000000"/>
          <w:sz w:val="20"/>
        </w:rPr>
        <w:tab/>
      </w:r>
      <w:r w:rsidR="00E15CC4" w:rsidRPr="00E70505">
        <w:rPr>
          <w:rFonts w:ascii="Times New Roman" w:eastAsia="Times New Roman" w:hAnsi="Times New Roman" w:cs="Times New Roman"/>
          <w:bCs/>
          <w:color w:val="000000"/>
          <w:sz w:val="20"/>
        </w:rPr>
        <w:t>Детонация это есть взрыв, но обратное неверно.</w:t>
      </w:r>
    </w:p>
    <w:p w14:paraId="2FC83BD5" w14:textId="32696282" w:rsidR="00E15CC4" w:rsidRPr="00E70505" w:rsidRDefault="00E70505" w:rsidP="00BE3B83">
      <w:pPr>
        <w:ind w:firstLine="567"/>
        <w:jc w:val="both"/>
        <w:rPr>
          <w:rFonts w:ascii="Times New Roman" w:eastAsia="Times New Roman" w:hAnsi="Times New Roman" w:cs="Times New Roman"/>
          <w:bCs/>
          <w:color w:val="000000"/>
          <w:sz w:val="20"/>
        </w:rPr>
      </w:pPr>
      <w:r>
        <w:rPr>
          <w:rFonts w:ascii="Times New Roman" w:eastAsia="Times New Roman" w:hAnsi="Times New Roman" w:cs="Times New Roman"/>
          <w:bCs/>
          <w:color w:val="000000"/>
          <w:sz w:val="20"/>
        </w:rPr>
        <w:t>2</w:t>
      </w:r>
      <w:r>
        <w:rPr>
          <w:rFonts w:ascii="Times New Roman" w:eastAsia="Times New Roman" w:hAnsi="Times New Roman" w:cs="Times New Roman"/>
          <w:bCs/>
          <w:color w:val="000000"/>
          <w:sz w:val="20"/>
        </w:rPr>
        <w:tab/>
      </w:r>
      <w:r w:rsidR="00E15CC4" w:rsidRPr="00E70505">
        <w:rPr>
          <w:rFonts w:ascii="Times New Roman" w:eastAsia="Times New Roman" w:hAnsi="Times New Roman" w:cs="Times New Roman"/>
          <w:bCs/>
          <w:color w:val="000000"/>
          <w:sz w:val="20"/>
        </w:rPr>
        <w:t>Тепловая энергия реакции поддерживает ударную волну, а ударная волна сжимает непрореагировавший материал, создавая высокие температуры, необходимые для запуска реакции.</w:t>
      </w:r>
    </w:p>
    <w:p w14:paraId="2FAC3A10" w14:textId="77777777" w:rsidR="00E15CC4" w:rsidRPr="00E15CC4" w:rsidRDefault="00E15CC4" w:rsidP="00BE3B83">
      <w:pPr>
        <w:ind w:firstLine="567"/>
        <w:jc w:val="both"/>
        <w:rPr>
          <w:rFonts w:ascii="Times New Roman" w:eastAsia="Times New Roman" w:hAnsi="Times New Roman" w:cs="Times New Roman"/>
          <w:bCs/>
          <w:color w:val="000000"/>
        </w:rPr>
      </w:pPr>
    </w:p>
    <w:p w14:paraId="7D3C4FED" w14:textId="093F7523"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3.2</w:t>
      </w:r>
      <w:r w:rsidR="002B09D3">
        <w:rPr>
          <w:rFonts w:ascii="Times New Roman" w:eastAsia="Times New Roman" w:hAnsi="Times New Roman" w:cs="Times New Roman"/>
          <w:b/>
          <w:bCs/>
          <w:color w:val="000000"/>
        </w:rPr>
        <w:t>5</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Детонационная </w:t>
      </w:r>
      <w:r w:rsidRPr="00E15CC4">
        <w:rPr>
          <w:rFonts w:ascii="Times New Roman" w:eastAsia="Times New Roman" w:hAnsi="Times New Roman" w:cs="Times New Roman"/>
          <w:b/>
          <w:bCs/>
          <w:color w:val="000000"/>
        </w:rPr>
        <w:t>камера</w:t>
      </w:r>
      <w:r w:rsidR="0091043F">
        <w:rPr>
          <w:rFonts w:ascii="Times New Roman" w:eastAsia="Times New Roman" w:hAnsi="Times New Roman" w:cs="Times New Roman"/>
          <w:b/>
          <w:bCs/>
          <w:color w:val="000000"/>
        </w:rPr>
        <w:t xml:space="preserve"> </w:t>
      </w:r>
      <w:r w:rsidR="0091043F" w:rsidRPr="0006785A">
        <w:rPr>
          <w:rFonts w:ascii="Times New Roman" w:eastAsia="Times New Roman" w:hAnsi="Times New Roman" w:cs="Times New Roman"/>
          <w:bCs/>
          <w:color w:val="000000"/>
        </w:rPr>
        <w:t>(</w:t>
      </w:r>
      <w:r w:rsidR="0006785A" w:rsidRPr="0006785A">
        <w:rPr>
          <w:rFonts w:ascii="Times New Roman" w:eastAsia="Times New Roman" w:hAnsi="Times New Roman" w:cs="Times New Roman"/>
          <w:bCs/>
          <w:color w:val="000000"/>
        </w:rPr>
        <w:t>detonation cell</w:t>
      </w:r>
      <w:r w:rsidR="0091043F" w:rsidRPr="0006785A">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Основополагающая </w:t>
      </w:r>
      <w:r w:rsidRPr="00E15CC4">
        <w:rPr>
          <w:rFonts w:ascii="Times New Roman" w:eastAsia="Times New Roman" w:hAnsi="Times New Roman" w:cs="Times New Roman"/>
          <w:bCs/>
          <w:color w:val="000000"/>
        </w:rPr>
        <w:t xml:space="preserve">часть механизма энерговыделения при </w:t>
      </w:r>
      <w:r w:rsidRPr="00DB3A5F">
        <w:rPr>
          <w:rFonts w:ascii="Times New Roman" w:eastAsia="Times New Roman" w:hAnsi="Times New Roman" w:cs="Times New Roman"/>
          <w:bCs/>
          <w:color w:val="000000"/>
        </w:rPr>
        <w:t>детонации</w:t>
      </w:r>
      <w:r w:rsidR="00E70505" w:rsidRPr="00DB3A5F">
        <w:rPr>
          <w:rFonts w:ascii="Times New Roman" w:eastAsia="Times New Roman" w:hAnsi="Times New Roman" w:cs="Times New Roman"/>
          <w:bCs/>
          <w:color w:val="000000"/>
        </w:rPr>
        <w:t xml:space="preserve"> </w:t>
      </w:r>
      <w:r w:rsidR="00E70505">
        <w:rPr>
          <w:rFonts w:ascii="Times New Roman" w:eastAsia="Times New Roman" w:hAnsi="Times New Roman" w:cs="Times New Roman"/>
          <w:bCs/>
          <w:color w:val="000000"/>
        </w:rPr>
        <w:t>(3.24</w:t>
      </w:r>
      <w:r w:rsidRPr="00E15CC4">
        <w:rPr>
          <w:rFonts w:ascii="Times New Roman" w:eastAsia="Times New Roman" w:hAnsi="Times New Roman" w:cs="Times New Roman"/>
          <w:bCs/>
          <w:color w:val="000000"/>
        </w:rPr>
        <w:t>)</w:t>
      </w:r>
      <w:r w:rsidR="009A77F0">
        <w:rPr>
          <w:rFonts w:ascii="Times New Roman" w:eastAsia="Times New Roman" w:hAnsi="Times New Roman" w:cs="Times New Roman"/>
          <w:bCs/>
          <w:color w:val="000000"/>
        </w:rPr>
        <w:t>.</w:t>
      </w:r>
    </w:p>
    <w:p w14:paraId="0DD32851" w14:textId="77777777" w:rsidR="00E15CC4" w:rsidRPr="00E15CC4" w:rsidRDefault="00E15CC4" w:rsidP="00BE3B83">
      <w:pPr>
        <w:ind w:firstLine="567"/>
        <w:jc w:val="both"/>
        <w:rPr>
          <w:rFonts w:ascii="Times New Roman" w:eastAsia="Times New Roman" w:hAnsi="Times New Roman" w:cs="Times New Roman"/>
          <w:bCs/>
          <w:color w:val="000000"/>
        </w:rPr>
      </w:pPr>
    </w:p>
    <w:p w14:paraId="78BE7095" w14:textId="17D5B3A7" w:rsidR="00E15CC4" w:rsidRPr="00E70505" w:rsidRDefault="00E15CC4" w:rsidP="00BE3B83">
      <w:pPr>
        <w:ind w:firstLine="567"/>
        <w:jc w:val="both"/>
        <w:rPr>
          <w:rFonts w:ascii="Times New Roman" w:eastAsia="Times New Roman" w:hAnsi="Times New Roman" w:cs="Times New Roman"/>
          <w:bCs/>
          <w:color w:val="000000"/>
          <w:sz w:val="20"/>
        </w:rPr>
      </w:pPr>
      <w:r w:rsidRPr="00E70505">
        <w:rPr>
          <w:rFonts w:ascii="Times New Roman" w:eastAsia="Times New Roman" w:hAnsi="Times New Roman" w:cs="Times New Roman"/>
          <w:bCs/>
          <w:color w:val="000000"/>
          <w:sz w:val="20"/>
        </w:rPr>
        <w:t>Примечание - Пространственное расположение фронта ударной волны и акустических волн, движущихся позади и поперек фронта ударной волны, определяет ячеистую область горения, наблюдаемую экспериментально в виде следа в форме «рыбьей чешуи» на закопченной фольге, подвергшейся детонации.</w:t>
      </w:r>
    </w:p>
    <w:p w14:paraId="3CF1F712" w14:textId="1CCBDDAA" w:rsidR="00E15CC4" w:rsidRPr="00E70505" w:rsidRDefault="00E15CC4" w:rsidP="00BE3B83">
      <w:pPr>
        <w:ind w:firstLine="567"/>
        <w:jc w:val="both"/>
        <w:rPr>
          <w:rFonts w:ascii="Times New Roman" w:eastAsia="Times New Roman" w:hAnsi="Times New Roman" w:cs="Times New Roman"/>
          <w:bCs/>
          <w:color w:val="000000"/>
          <w:sz w:val="20"/>
        </w:rPr>
      </w:pPr>
      <w:r w:rsidRPr="00E70505">
        <w:rPr>
          <w:rFonts w:ascii="Times New Roman" w:eastAsia="Times New Roman" w:hAnsi="Times New Roman" w:cs="Times New Roman"/>
          <w:bCs/>
          <w:color w:val="000000"/>
          <w:sz w:val="20"/>
        </w:rPr>
        <w:t>Примечание 2. Ширина настоящей ромбовидной формы обозначает размер ячейки, а ее длина может быть эмпирически связана с формулами, которые могут предсказать энергию, необходимую для непосредственного инициирования детонации, и физические размеры структур, препятствующих детонации.</w:t>
      </w:r>
    </w:p>
    <w:p w14:paraId="29A03998" w14:textId="77777777" w:rsidR="00E15CC4" w:rsidRPr="00E15CC4" w:rsidRDefault="00E15CC4" w:rsidP="00BE3B83">
      <w:pPr>
        <w:ind w:firstLine="567"/>
        <w:jc w:val="both"/>
        <w:rPr>
          <w:rFonts w:ascii="Times New Roman" w:eastAsia="Times New Roman" w:hAnsi="Times New Roman" w:cs="Times New Roman"/>
          <w:bCs/>
          <w:color w:val="000000"/>
        </w:rPr>
      </w:pPr>
    </w:p>
    <w:p w14:paraId="02CE3DB6" w14:textId="60C31509"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3.2</w:t>
      </w:r>
      <w:r w:rsidR="002B09D3">
        <w:rPr>
          <w:rFonts w:ascii="Times New Roman" w:eastAsia="Times New Roman" w:hAnsi="Times New Roman" w:cs="Times New Roman"/>
          <w:b/>
          <w:bCs/>
          <w:color w:val="000000"/>
        </w:rPr>
        <w:t>6</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Пределы </w:t>
      </w:r>
      <w:r w:rsidRPr="00E15CC4">
        <w:rPr>
          <w:rFonts w:ascii="Times New Roman" w:eastAsia="Times New Roman" w:hAnsi="Times New Roman" w:cs="Times New Roman"/>
          <w:b/>
          <w:bCs/>
          <w:color w:val="000000"/>
        </w:rPr>
        <w:t>детонации</w:t>
      </w:r>
      <w:r w:rsidR="0091043F">
        <w:rPr>
          <w:rFonts w:ascii="Times New Roman" w:eastAsia="Times New Roman" w:hAnsi="Times New Roman" w:cs="Times New Roman"/>
          <w:b/>
          <w:bCs/>
          <w:color w:val="000000"/>
        </w:rPr>
        <w:t xml:space="preserve"> </w:t>
      </w:r>
      <w:r w:rsidR="0091043F" w:rsidRPr="009E24B7">
        <w:rPr>
          <w:rFonts w:ascii="Times New Roman" w:eastAsia="Times New Roman" w:hAnsi="Times New Roman" w:cs="Times New Roman"/>
          <w:bCs/>
          <w:color w:val="000000"/>
        </w:rPr>
        <w:t>(</w:t>
      </w:r>
      <w:r w:rsidR="009E24B7" w:rsidRPr="009E24B7">
        <w:rPr>
          <w:rFonts w:ascii="Times New Roman" w:eastAsia="Times New Roman" w:hAnsi="Times New Roman" w:cs="Times New Roman"/>
          <w:bCs/>
          <w:color w:val="000000"/>
        </w:rPr>
        <w:t>detonation limits</w:t>
      </w:r>
      <w:r w:rsidR="0091043F" w:rsidRPr="009E24B7">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Максимальные </w:t>
      </w:r>
      <w:r w:rsidRPr="00E15CC4">
        <w:rPr>
          <w:rFonts w:ascii="Times New Roman" w:eastAsia="Times New Roman" w:hAnsi="Times New Roman" w:cs="Times New Roman"/>
          <w:bCs/>
          <w:color w:val="000000"/>
        </w:rPr>
        <w:t xml:space="preserve">и минимальные концентрации газа, пара, тумана, брызг или пыли в воздухе или кислороде для стабильной </w:t>
      </w:r>
      <w:r w:rsidRPr="00DB3A5F">
        <w:rPr>
          <w:rFonts w:ascii="Times New Roman" w:eastAsia="Times New Roman" w:hAnsi="Times New Roman" w:cs="Times New Roman"/>
          <w:bCs/>
          <w:color w:val="000000"/>
        </w:rPr>
        <w:t>детонации</w:t>
      </w:r>
      <w:r w:rsidR="00E70505">
        <w:rPr>
          <w:rFonts w:ascii="Times New Roman" w:eastAsia="Times New Roman" w:hAnsi="Times New Roman" w:cs="Times New Roman"/>
          <w:bCs/>
          <w:color w:val="000000"/>
        </w:rPr>
        <w:t xml:space="preserve"> (3.24</w:t>
      </w:r>
      <w:r w:rsidRPr="00E15CC4">
        <w:rPr>
          <w:rFonts w:ascii="Times New Roman" w:eastAsia="Times New Roman" w:hAnsi="Times New Roman" w:cs="Times New Roman"/>
          <w:bCs/>
          <w:color w:val="000000"/>
        </w:rPr>
        <w:t>)</w:t>
      </w:r>
      <w:r w:rsidR="009A77F0">
        <w:rPr>
          <w:rFonts w:ascii="Times New Roman" w:eastAsia="Times New Roman" w:hAnsi="Times New Roman" w:cs="Times New Roman"/>
          <w:bCs/>
          <w:color w:val="000000"/>
        </w:rPr>
        <w:t>.</w:t>
      </w:r>
    </w:p>
    <w:p w14:paraId="3D221927" w14:textId="77777777" w:rsidR="00E15CC4" w:rsidRPr="00E15CC4" w:rsidRDefault="00E15CC4" w:rsidP="00BE3B83">
      <w:pPr>
        <w:ind w:firstLine="567"/>
        <w:jc w:val="both"/>
        <w:rPr>
          <w:rFonts w:ascii="Times New Roman" w:eastAsia="Times New Roman" w:hAnsi="Times New Roman" w:cs="Times New Roman"/>
          <w:bCs/>
          <w:color w:val="000000"/>
        </w:rPr>
      </w:pPr>
    </w:p>
    <w:p w14:paraId="35C8B2DA" w14:textId="77777777" w:rsidR="00E70505" w:rsidRDefault="00E15CC4" w:rsidP="00BE3B83">
      <w:pPr>
        <w:ind w:firstLine="567"/>
        <w:jc w:val="both"/>
        <w:rPr>
          <w:rFonts w:ascii="Times New Roman" w:eastAsia="Times New Roman" w:hAnsi="Times New Roman" w:cs="Times New Roman"/>
          <w:bCs/>
          <w:color w:val="000000"/>
          <w:sz w:val="20"/>
        </w:rPr>
      </w:pPr>
      <w:r w:rsidRPr="00E70505">
        <w:rPr>
          <w:rFonts w:ascii="Times New Roman" w:eastAsia="Times New Roman" w:hAnsi="Times New Roman" w:cs="Times New Roman"/>
          <w:bCs/>
          <w:color w:val="000000"/>
          <w:sz w:val="20"/>
        </w:rPr>
        <w:t>Примечани</w:t>
      </w:r>
      <w:r w:rsidR="00E70505">
        <w:rPr>
          <w:rFonts w:ascii="Times New Roman" w:eastAsia="Times New Roman" w:hAnsi="Times New Roman" w:cs="Times New Roman"/>
          <w:bCs/>
          <w:color w:val="000000"/>
          <w:sz w:val="20"/>
        </w:rPr>
        <w:t>я</w:t>
      </w:r>
    </w:p>
    <w:p w14:paraId="602BC330" w14:textId="6F5A3228" w:rsidR="00E15CC4" w:rsidRPr="00E70505" w:rsidRDefault="00E70505" w:rsidP="00BE3B83">
      <w:pPr>
        <w:ind w:firstLine="567"/>
        <w:jc w:val="both"/>
        <w:rPr>
          <w:rFonts w:ascii="Times New Roman" w:eastAsia="Times New Roman" w:hAnsi="Times New Roman" w:cs="Times New Roman"/>
          <w:bCs/>
          <w:color w:val="000000"/>
          <w:sz w:val="20"/>
        </w:rPr>
      </w:pPr>
      <w:r>
        <w:rPr>
          <w:rFonts w:ascii="Times New Roman" w:eastAsia="Times New Roman" w:hAnsi="Times New Roman" w:cs="Times New Roman"/>
          <w:bCs/>
          <w:color w:val="000000"/>
          <w:sz w:val="20"/>
        </w:rPr>
        <w:t>1</w:t>
      </w:r>
      <w:r>
        <w:rPr>
          <w:rFonts w:ascii="Times New Roman" w:eastAsia="Times New Roman" w:hAnsi="Times New Roman" w:cs="Times New Roman"/>
          <w:bCs/>
          <w:color w:val="000000"/>
          <w:sz w:val="20"/>
        </w:rPr>
        <w:tab/>
      </w:r>
      <w:r w:rsidR="00E15CC4" w:rsidRPr="00E70505">
        <w:rPr>
          <w:rFonts w:ascii="Times New Roman" w:eastAsia="Times New Roman" w:hAnsi="Times New Roman" w:cs="Times New Roman"/>
          <w:bCs/>
          <w:color w:val="000000"/>
          <w:sz w:val="20"/>
        </w:rPr>
        <w:t>В действительности пределы определяются не только концентрацией смеси, но также размером и геометрией окружающей среды, а также средствами, с помощью которых происходит воспламенение. Стандартной процедуры их определения не существует.</w:t>
      </w:r>
    </w:p>
    <w:p w14:paraId="09EBE700" w14:textId="735AA6C1" w:rsidR="00E15CC4" w:rsidRPr="00E70505" w:rsidRDefault="00E70505" w:rsidP="00BE3B83">
      <w:pPr>
        <w:ind w:firstLine="567"/>
        <w:jc w:val="both"/>
        <w:rPr>
          <w:rFonts w:ascii="Times New Roman" w:eastAsia="Times New Roman" w:hAnsi="Times New Roman" w:cs="Times New Roman"/>
          <w:bCs/>
          <w:color w:val="000000"/>
          <w:sz w:val="20"/>
        </w:rPr>
      </w:pPr>
      <w:r>
        <w:rPr>
          <w:rFonts w:ascii="Times New Roman" w:eastAsia="Times New Roman" w:hAnsi="Times New Roman" w:cs="Times New Roman"/>
          <w:bCs/>
          <w:color w:val="000000"/>
          <w:sz w:val="20"/>
        </w:rPr>
        <w:t>2</w:t>
      </w:r>
      <w:r>
        <w:rPr>
          <w:rFonts w:ascii="Times New Roman" w:eastAsia="Times New Roman" w:hAnsi="Times New Roman" w:cs="Times New Roman"/>
          <w:bCs/>
          <w:color w:val="000000"/>
          <w:sz w:val="20"/>
        </w:rPr>
        <w:tab/>
      </w:r>
      <w:r w:rsidR="00E15CC4" w:rsidRPr="00E70505">
        <w:rPr>
          <w:rFonts w:ascii="Times New Roman" w:eastAsia="Times New Roman" w:hAnsi="Times New Roman" w:cs="Times New Roman"/>
          <w:bCs/>
          <w:color w:val="000000"/>
          <w:sz w:val="20"/>
        </w:rPr>
        <w:t>Смотреть пределы воспламеняемости (</w:t>
      </w:r>
      <w:r w:rsidR="007B4D9E">
        <w:rPr>
          <w:rFonts w:ascii="Times New Roman" w:eastAsia="Times New Roman" w:hAnsi="Times New Roman" w:cs="Times New Roman"/>
          <w:bCs/>
          <w:color w:val="000000"/>
          <w:sz w:val="20"/>
        </w:rPr>
        <w:t>4.3</w:t>
      </w:r>
      <w:r w:rsidR="00E15CC4" w:rsidRPr="00E70505">
        <w:rPr>
          <w:rFonts w:ascii="Times New Roman" w:eastAsia="Times New Roman" w:hAnsi="Times New Roman" w:cs="Times New Roman"/>
          <w:bCs/>
          <w:color w:val="000000"/>
          <w:sz w:val="20"/>
        </w:rPr>
        <w:t>).</w:t>
      </w:r>
    </w:p>
    <w:p w14:paraId="3A09A751" w14:textId="77777777" w:rsidR="00E15CC4" w:rsidRPr="00E15CC4" w:rsidRDefault="00E15CC4" w:rsidP="00BE3B83">
      <w:pPr>
        <w:ind w:firstLine="567"/>
        <w:jc w:val="both"/>
        <w:rPr>
          <w:rFonts w:ascii="Times New Roman" w:eastAsia="Times New Roman" w:hAnsi="Times New Roman" w:cs="Times New Roman"/>
          <w:bCs/>
          <w:color w:val="000000"/>
        </w:rPr>
      </w:pPr>
    </w:p>
    <w:p w14:paraId="57E79BE9" w14:textId="59D58226"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3.2</w:t>
      </w:r>
      <w:r w:rsidR="002B09D3">
        <w:rPr>
          <w:rFonts w:ascii="Times New Roman" w:eastAsia="Times New Roman" w:hAnsi="Times New Roman" w:cs="Times New Roman"/>
          <w:b/>
          <w:bCs/>
          <w:color w:val="000000"/>
        </w:rPr>
        <w:t>7</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Распространение</w:t>
      </w:r>
      <w:r w:rsidR="0091043F">
        <w:rPr>
          <w:rFonts w:ascii="Times New Roman" w:eastAsia="Times New Roman" w:hAnsi="Times New Roman" w:cs="Times New Roman"/>
          <w:b/>
          <w:bCs/>
          <w:color w:val="000000"/>
        </w:rPr>
        <w:t xml:space="preserve"> </w:t>
      </w:r>
      <w:r w:rsidR="0091043F" w:rsidRPr="009E24B7">
        <w:rPr>
          <w:rFonts w:ascii="Times New Roman" w:eastAsia="Times New Roman" w:hAnsi="Times New Roman" w:cs="Times New Roman"/>
          <w:bCs/>
          <w:color w:val="000000"/>
        </w:rPr>
        <w:t>(</w:t>
      </w:r>
      <w:r w:rsidR="009E24B7" w:rsidRPr="009E24B7">
        <w:rPr>
          <w:rFonts w:ascii="Times New Roman" w:eastAsia="Times New Roman" w:hAnsi="Times New Roman" w:cs="Times New Roman"/>
          <w:bCs/>
          <w:color w:val="000000"/>
        </w:rPr>
        <w:t>diffusion</w:t>
      </w:r>
      <w:r w:rsidR="0091043F" w:rsidRPr="009E24B7">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Поток </w:t>
      </w:r>
      <w:r w:rsidRPr="00E15CC4">
        <w:rPr>
          <w:rFonts w:ascii="Times New Roman" w:eastAsia="Times New Roman" w:hAnsi="Times New Roman" w:cs="Times New Roman"/>
          <w:bCs/>
          <w:color w:val="000000"/>
        </w:rPr>
        <w:t>жидкости через другую жидкость или вещество благодаря градиенту концентрации</w:t>
      </w:r>
      <w:r w:rsidR="009A77F0">
        <w:rPr>
          <w:rFonts w:ascii="Times New Roman" w:eastAsia="Times New Roman" w:hAnsi="Times New Roman" w:cs="Times New Roman"/>
          <w:bCs/>
          <w:color w:val="000000"/>
        </w:rPr>
        <w:t>.</w:t>
      </w:r>
    </w:p>
    <w:p w14:paraId="6B550BFD" w14:textId="77777777" w:rsidR="00E15CC4" w:rsidRPr="00E15CC4" w:rsidRDefault="00E15CC4" w:rsidP="00BE3B83">
      <w:pPr>
        <w:ind w:firstLine="567"/>
        <w:jc w:val="both"/>
        <w:rPr>
          <w:rFonts w:ascii="Times New Roman" w:eastAsia="Times New Roman" w:hAnsi="Times New Roman" w:cs="Times New Roman"/>
          <w:bCs/>
          <w:color w:val="000000"/>
        </w:rPr>
      </w:pPr>
    </w:p>
    <w:p w14:paraId="38B9DAA7" w14:textId="0EAAAC35" w:rsidR="00E15CC4" w:rsidRPr="00E70505" w:rsidRDefault="00E15CC4" w:rsidP="00BE3B83">
      <w:pPr>
        <w:ind w:firstLine="567"/>
        <w:jc w:val="both"/>
        <w:rPr>
          <w:rFonts w:ascii="Times New Roman" w:eastAsia="Times New Roman" w:hAnsi="Times New Roman" w:cs="Times New Roman"/>
          <w:bCs/>
          <w:color w:val="000000"/>
          <w:sz w:val="20"/>
        </w:rPr>
      </w:pPr>
      <w:r w:rsidRPr="00E70505">
        <w:rPr>
          <w:rFonts w:ascii="Times New Roman" w:eastAsia="Times New Roman" w:hAnsi="Times New Roman" w:cs="Times New Roman"/>
          <w:b/>
          <w:bCs/>
          <w:i/>
          <w:color w:val="000000"/>
          <w:sz w:val="20"/>
        </w:rPr>
        <w:t>П</w:t>
      </w:r>
      <w:r w:rsidR="00E70505" w:rsidRPr="00E70505">
        <w:rPr>
          <w:rFonts w:ascii="Times New Roman" w:eastAsia="Times New Roman" w:hAnsi="Times New Roman" w:cs="Times New Roman"/>
          <w:b/>
          <w:bCs/>
          <w:i/>
          <w:color w:val="000000"/>
          <w:sz w:val="20"/>
        </w:rPr>
        <w:t>ример</w:t>
      </w:r>
      <w:r w:rsidR="00E70505" w:rsidRPr="00E70505">
        <w:rPr>
          <w:rFonts w:ascii="Times New Roman" w:eastAsia="Times New Roman" w:hAnsi="Times New Roman" w:cs="Times New Roman"/>
          <w:bCs/>
          <w:i/>
          <w:color w:val="000000"/>
          <w:sz w:val="20"/>
        </w:rPr>
        <w:t xml:space="preserve"> -</w:t>
      </w:r>
      <w:r w:rsidRPr="00E70505">
        <w:rPr>
          <w:rFonts w:ascii="Times New Roman" w:eastAsia="Times New Roman" w:hAnsi="Times New Roman" w:cs="Times New Roman"/>
          <w:bCs/>
          <w:color w:val="000000"/>
          <w:sz w:val="20"/>
        </w:rPr>
        <w:t xml:space="preserve"> Движение газообразного водорода через воздух или движение газообразного водорода через стенку резинового шланга.</w:t>
      </w:r>
    </w:p>
    <w:p w14:paraId="4D060851" w14:textId="77777777" w:rsidR="00E15CC4" w:rsidRPr="00E15CC4" w:rsidRDefault="00E15CC4" w:rsidP="00BE3B83">
      <w:pPr>
        <w:ind w:firstLine="567"/>
        <w:jc w:val="both"/>
        <w:rPr>
          <w:rFonts w:ascii="Times New Roman" w:eastAsia="Times New Roman" w:hAnsi="Times New Roman" w:cs="Times New Roman"/>
          <w:bCs/>
          <w:color w:val="000000"/>
        </w:rPr>
      </w:pPr>
    </w:p>
    <w:p w14:paraId="7B79E87C" w14:textId="51AC9FB9" w:rsidR="00E15CC4" w:rsidRPr="00BE3B83" w:rsidRDefault="00E15CC4"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Примечание - Коэффициент диффузии — это масса вещества, диффундирующего через единицу площади в единицу времени при единичном градиенте концентрации.</w:t>
      </w:r>
    </w:p>
    <w:p w14:paraId="0ED8CDD1" w14:textId="77777777" w:rsidR="00E15CC4" w:rsidRPr="00E15CC4" w:rsidRDefault="00E15CC4" w:rsidP="00BE3B83">
      <w:pPr>
        <w:ind w:firstLine="567"/>
        <w:jc w:val="both"/>
        <w:rPr>
          <w:rFonts w:ascii="Times New Roman" w:eastAsia="Times New Roman" w:hAnsi="Times New Roman" w:cs="Times New Roman"/>
          <w:bCs/>
          <w:color w:val="000000"/>
        </w:rPr>
      </w:pPr>
    </w:p>
    <w:p w14:paraId="2E5C8CA4" w14:textId="2FB79BF7" w:rsidR="00E15CC4" w:rsidRPr="00E15CC4" w:rsidRDefault="002B09D3" w:rsidP="00BE3B83">
      <w:pPr>
        <w:ind w:firstLine="567"/>
        <w:jc w:val="both"/>
        <w:rPr>
          <w:rFonts w:ascii="Times New Roman" w:eastAsia="Times New Roman" w:hAnsi="Times New Roman" w:cs="Times New Roman"/>
          <w:bCs/>
          <w:color w:val="000000"/>
        </w:rPr>
      </w:pPr>
      <w:r>
        <w:rPr>
          <w:rFonts w:ascii="Times New Roman" w:eastAsia="Times New Roman" w:hAnsi="Times New Roman" w:cs="Times New Roman"/>
          <w:b/>
          <w:bCs/>
          <w:color w:val="000000"/>
        </w:rPr>
        <w:t>3.28</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Разбавитель</w:t>
      </w:r>
      <w:r w:rsidR="0091043F">
        <w:rPr>
          <w:rFonts w:ascii="Times New Roman" w:eastAsia="Times New Roman" w:hAnsi="Times New Roman" w:cs="Times New Roman"/>
          <w:b/>
          <w:bCs/>
          <w:color w:val="000000"/>
        </w:rPr>
        <w:t xml:space="preserve"> </w:t>
      </w:r>
      <w:r w:rsidR="0091043F" w:rsidRPr="009E24B7">
        <w:rPr>
          <w:rFonts w:ascii="Times New Roman" w:eastAsia="Times New Roman" w:hAnsi="Times New Roman" w:cs="Times New Roman"/>
          <w:bCs/>
          <w:color w:val="000000"/>
        </w:rPr>
        <w:t>(</w:t>
      </w:r>
      <w:r w:rsidR="009E24B7" w:rsidRPr="009E24B7">
        <w:rPr>
          <w:rFonts w:ascii="Times New Roman" w:eastAsia="Times New Roman" w:hAnsi="Times New Roman" w:cs="Times New Roman"/>
          <w:bCs/>
          <w:color w:val="000000"/>
        </w:rPr>
        <w:t>diluent</w:t>
      </w:r>
      <w:r w:rsidR="0091043F" w:rsidRPr="009E24B7">
        <w:rPr>
          <w:rFonts w:ascii="Times New Roman" w:eastAsia="Times New Roman" w:hAnsi="Times New Roman" w:cs="Times New Roman"/>
          <w:bCs/>
          <w:color w:val="000000"/>
        </w:rPr>
        <w:t>):</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Инертный </w:t>
      </w:r>
      <w:r w:rsidR="00E15CC4" w:rsidRPr="00E15CC4">
        <w:rPr>
          <w:rFonts w:ascii="Times New Roman" w:eastAsia="Times New Roman" w:hAnsi="Times New Roman" w:cs="Times New Roman"/>
          <w:bCs/>
          <w:color w:val="000000"/>
        </w:rPr>
        <w:t>компонент в газовой смеси, который снижает концентрацию оставшихся (активных) материалов</w:t>
      </w:r>
      <w:r w:rsidR="009A77F0">
        <w:rPr>
          <w:rFonts w:ascii="Times New Roman" w:eastAsia="Times New Roman" w:hAnsi="Times New Roman" w:cs="Times New Roman"/>
          <w:bCs/>
          <w:color w:val="000000"/>
        </w:rPr>
        <w:t>.</w:t>
      </w:r>
    </w:p>
    <w:p w14:paraId="2F8C2E85" w14:textId="3618EC53" w:rsidR="00E15CC4" w:rsidRPr="00E15CC4" w:rsidRDefault="002B09D3" w:rsidP="00BE3B83">
      <w:pPr>
        <w:ind w:firstLine="567"/>
        <w:jc w:val="both"/>
        <w:rPr>
          <w:rFonts w:ascii="Times New Roman" w:eastAsia="Times New Roman" w:hAnsi="Times New Roman" w:cs="Times New Roman"/>
          <w:bCs/>
          <w:color w:val="000000"/>
        </w:rPr>
      </w:pPr>
      <w:r>
        <w:rPr>
          <w:rFonts w:ascii="Times New Roman" w:eastAsia="Times New Roman" w:hAnsi="Times New Roman" w:cs="Times New Roman"/>
          <w:b/>
          <w:bCs/>
          <w:color w:val="000000"/>
        </w:rPr>
        <w:t>3.29</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Двойная </w:t>
      </w:r>
      <w:r w:rsidR="00E15CC4" w:rsidRPr="00E15CC4">
        <w:rPr>
          <w:rFonts w:ascii="Times New Roman" w:eastAsia="Times New Roman" w:hAnsi="Times New Roman" w:cs="Times New Roman"/>
          <w:b/>
          <w:bCs/>
          <w:color w:val="000000"/>
        </w:rPr>
        <w:t>отказоустойчивость</w:t>
      </w:r>
      <w:r w:rsidR="0091043F">
        <w:rPr>
          <w:rFonts w:ascii="Times New Roman" w:eastAsia="Times New Roman" w:hAnsi="Times New Roman" w:cs="Times New Roman"/>
          <w:b/>
          <w:bCs/>
          <w:color w:val="000000"/>
        </w:rPr>
        <w:t xml:space="preserve"> </w:t>
      </w:r>
      <w:r w:rsidR="0091043F" w:rsidRPr="009E24B7">
        <w:rPr>
          <w:rFonts w:ascii="Times New Roman" w:eastAsia="Times New Roman" w:hAnsi="Times New Roman" w:cs="Times New Roman"/>
          <w:bCs/>
          <w:color w:val="000000"/>
        </w:rPr>
        <w:t>(</w:t>
      </w:r>
      <w:r w:rsidR="009E24B7" w:rsidRPr="009E24B7">
        <w:rPr>
          <w:rFonts w:ascii="Times New Roman" w:eastAsia="Times New Roman" w:hAnsi="Times New Roman" w:cs="Times New Roman"/>
          <w:bCs/>
          <w:color w:val="000000"/>
        </w:rPr>
        <w:t>dual-fault-tolerant</w:t>
      </w:r>
      <w:r w:rsidR="0091043F" w:rsidRPr="009E24B7">
        <w:rPr>
          <w:rFonts w:ascii="Times New Roman" w:eastAsia="Times New Roman" w:hAnsi="Times New Roman" w:cs="Times New Roman"/>
          <w:bCs/>
          <w:color w:val="000000"/>
        </w:rPr>
        <w:t>):</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Проектирование </w:t>
      </w:r>
      <w:r w:rsidR="00E15CC4" w:rsidRPr="00E15CC4">
        <w:rPr>
          <w:rFonts w:ascii="Times New Roman" w:eastAsia="Times New Roman" w:hAnsi="Times New Roman" w:cs="Times New Roman"/>
          <w:bCs/>
          <w:color w:val="000000"/>
        </w:rPr>
        <w:t>системы, в которой отказ двух элементов работать должным образом не приводит к непредсказуемому или катастрофическому функционированию всей системы.</w:t>
      </w:r>
    </w:p>
    <w:p w14:paraId="2FE16DF9" w14:textId="77777777" w:rsidR="00E15CC4" w:rsidRPr="00E15CC4" w:rsidRDefault="00E15CC4" w:rsidP="00BE3B83">
      <w:pPr>
        <w:ind w:firstLine="567"/>
        <w:jc w:val="both"/>
        <w:rPr>
          <w:rFonts w:ascii="Times New Roman" w:eastAsia="Times New Roman" w:hAnsi="Times New Roman" w:cs="Times New Roman"/>
          <w:bCs/>
          <w:color w:val="000000"/>
        </w:rPr>
      </w:pPr>
    </w:p>
    <w:p w14:paraId="7644B222" w14:textId="31C91930" w:rsidR="00E15CC4" w:rsidRPr="00BE3B83" w:rsidRDefault="00E15CC4"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Примечание - Неисправности могут быть в двух связанных областях или в двух областях, которые функционируют полностью независимо, и система должна продолжать функционировать должным образом.</w:t>
      </w:r>
    </w:p>
    <w:p w14:paraId="4472C9E6" w14:textId="77777777" w:rsidR="00E15CC4" w:rsidRPr="00E15CC4" w:rsidRDefault="00E15CC4" w:rsidP="00BE3B83">
      <w:pPr>
        <w:ind w:firstLine="567"/>
        <w:jc w:val="both"/>
        <w:rPr>
          <w:rFonts w:ascii="Times New Roman" w:eastAsia="Times New Roman" w:hAnsi="Times New Roman" w:cs="Times New Roman"/>
          <w:bCs/>
          <w:color w:val="000000"/>
        </w:rPr>
      </w:pPr>
    </w:p>
    <w:p w14:paraId="02B846AA" w14:textId="322594C8" w:rsidR="00E15CC4" w:rsidRPr="00E15CC4" w:rsidRDefault="002B09D3" w:rsidP="00BE3B83">
      <w:pPr>
        <w:ind w:firstLine="567"/>
        <w:jc w:val="both"/>
        <w:rPr>
          <w:rFonts w:ascii="Times New Roman" w:eastAsia="Times New Roman" w:hAnsi="Times New Roman" w:cs="Times New Roman"/>
          <w:bCs/>
          <w:color w:val="000000"/>
        </w:rPr>
      </w:pPr>
      <w:r>
        <w:rPr>
          <w:rFonts w:ascii="Times New Roman" w:eastAsia="Times New Roman" w:hAnsi="Times New Roman" w:cs="Times New Roman"/>
          <w:b/>
          <w:bCs/>
          <w:color w:val="000000"/>
        </w:rPr>
        <w:t>3.30</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Пластичность</w:t>
      </w:r>
      <w:r w:rsidR="0091043F">
        <w:rPr>
          <w:rFonts w:ascii="Times New Roman" w:eastAsia="Times New Roman" w:hAnsi="Times New Roman" w:cs="Times New Roman"/>
          <w:b/>
          <w:bCs/>
          <w:color w:val="000000"/>
        </w:rPr>
        <w:t xml:space="preserve"> </w:t>
      </w:r>
      <w:r w:rsidR="0091043F" w:rsidRPr="009E24B7">
        <w:rPr>
          <w:rFonts w:ascii="Times New Roman" w:eastAsia="Times New Roman" w:hAnsi="Times New Roman" w:cs="Times New Roman"/>
          <w:bCs/>
          <w:color w:val="000000"/>
        </w:rPr>
        <w:t>(</w:t>
      </w:r>
      <w:r w:rsidR="009E24B7" w:rsidRPr="009E24B7">
        <w:rPr>
          <w:rFonts w:ascii="Times New Roman" w:eastAsia="Times New Roman" w:hAnsi="Times New Roman" w:cs="Times New Roman"/>
          <w:bCs/>
          <w:color w:val="000000"/>
        </w:rPr>
        <w:t>ductility</w:t>
      </w:r>
      <w:r w:rsidR="0091043F" w:rsidRPr="009E24B7">
        <w:rPr>
          <w:rFonts w:ascii="Times New Roman" w:eastAsia="Times New Roman" w:hAnsi="Times New Roman" w:cs="Times New Roman"/>
          <w:bCs/>
          <w:color w:val="000000"/>
        </w:rPr>
        <w:t>):</w:t>
      </w:r>
      <w:r w:rsidR="00E15CC4" w:rsidRPr="00E15CC4">
        <w:rPr>
          <w:rFonts w:ascii="Times New Roman" w:eastAsia="Times New Roman" w:hAnsi="Times New Roman" w:cs="Times New Roman"/>
          <w:b/>
          <w:bCs/>
          <w:color w:val="000000"/>
        </w:rPr>
        <w:t xml:space="preserve"> </w:t>
      </w:r>
      <w:r w:rsidR="00E15CC4" w:rsidRPr="00E15CC4">
        <w:rPr>
          <w:rFonts w:ascii="Times New Roman" w:eastAsia="Times New Roman" w:hAnsi="Times New Roman" w:cs="Times New Roman"/>
          <w:bCs/>
          <w:color w:val="000000"/>
        </w:rPr>
        <w:t xml:space="preserve">&lt;материала&gt; </w:t>
      </w:r>
      <w:r w:rsidR="00D46F22" w:rsidRPr="00E15CC4">
        <w:rPr>
          <w:rFonts w:ascii="Times New Roman" w:eastAsia="Times New Roman" w:hAnsi="Times New Roman" w:cs="Times New Roman"/>
          <w:bCs/>
          <w:color w:val="000000"/>
        </w:rPr>
        <w:t xml:space="preserve">Относительное </w:t>
      </w:r>
      <w:r w:rsidR="00E15CC4" w:rsidRPr="00E15CC4">
        <w:rPr>
          <w:rFonts w:ascii="Times New Roman" w:eastAsia="Times New Roman" w:hAnsi="Times New Roman" w:cs="Times New Roman"/>
          <w:bCs/>
          <w:color w:val="000000"/>
        </w:rPr>
        <w:t>удлинение до разрыва или уменьшение площади поперечного сечения образца при простом испытании на растяжение</w:t>
      </w:r>
      <w:r w:rsidR="009A77F0">
        <w:rPr>
          <w:rFonts w:ascii="Times New Roman" w:eastAsia="Times New Roman" w:hAnsi="Times New Roman" w:cs="Times New Roman"/>
          <w:bCs/>
          <w:color w:val="000000"/>
        </w:rPr>
        <w:t>.</w:t>
      </w:r>
    </w:p>
    <w:p w14:paraId="727B8D85" w14:textId="77777777" w:rsidR="00E15CC4" w:rsidRPr="00E15CC4" w:rsidRDefault="00E15CC4" w:rsidP="00BE3B83">
      <w:pPr>
        <w:ind w:firstLine="567"/>
        <w:jc w:val="both"/>
        <w:rPr>
          <w:rFonts w:ascii="Times New Roman" w:eastAsia="Times New Roman" w:hAnsi="Times New Roman" w:cs="Times New Roman"/>
          <w:bCs/>
          <w:color w:val="000000"/>
        </w:rPr>
      </w:pPr>
    </w:p>
    <w:p w14:paraId="08F11624" w14:textId="1E332E4C" w:rsidR="00E15CC4" w:rsidRPr="00BE3B83" w:rsidRDefault="00E15CC4"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Примечание - Материалы могут переходить из пластичного состояния в хрупкое при низких температурах.</w:t>
      </w:r>
    </w:p>
    <w:p w14:paraId="23EB1FFF" w14:textId="77777777" w:rsidR="00E15CC4" w:rsidRPr="00E15CC4" w:rsidRDefault="00E15CC4" w:rsidP="00BE3B83">
      <w:pPr>
        <w:ind w:firstLine="567"/>
        <w:jc w:val="both"/>
        <w:rPr>
          <w:rFonts w:ascii="Times New Roman" w:eastAsia="Times New Roman" w:hAnsi="Times New Roman" w:cs="Times New Roman"/>
          <w:bCs/>
          <w:color w:val="000000"/>
        </w:rPr>
      </w:pPr>
    </w:p>
    <w:p w14:paraId="0E3746F7" w14:textId="622E5D4F"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3.3</w:t>
      </w:r>
      <w:r w:rsidR="002B09D3">
        <w:rPr>
          <w:rFonts w:ascii="Times New Roman" w:eastAsia="Times New Roman" w:hAnsi="Times New Roman" w:cs="Times New Roman"/>
          <w:b/>
          <w:bCs/>
          <w:color w:val="000000"/>
        </w:rPr>
        <w:t>1</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Электролизер</w:t>
      </w:r>
      <w:r w:rsidR="0091043F">
        <w:rPr>
          <w:rFonts w:ascii="Times New Roman" w:eastAsia="Times New Roman" w:hAnsi="Times New Roman" w:cs="Times New Roman"/>
          <w:b/>
          <w:bCs/>
          <w:color w:val="000000"/>
        </w:rPr>
        <w:t xml:space="preserve"> </w:t>
      </w:r>
      <w:r w:rsidR="0091043F" w:rsidRPr="009E24B7">
        <w:rPr>
          <w:rFonts w:ascii="Times New Roman" w:eastAsia="Times New Roman" w:hAnsi="Times New Roman" w:cs="Times New Roman"/>
          <w:bCs/>
          <w:color w:val="000000"/>
        </w:rPr>
        <w:t>(</w:t>
      </w:r>
      <w:r w:rsidR="009E24B7" w:rsidRPr="009E24B7">
        <w:rPr>
          <w:rFonts w:ascii="Times New Roman" w:eastAsia="Times New Roman" w:hAnsi="Times New Roman" w:cs="Times New Roman"/>
          <w:bCs/>
          <w:color w:val="000000"/>
        </w:rPr>
        <w:t>electrolyser</w:t>
      </w:r>
      <w:r w:rsidR="0091043F" w:rsidRPr="009E24B7">
        <w:rPr>
          <w:rFonts w:ascii="Times New Roman" w:eastAsia="Times New Roman" w:hAnsi="Times New Roman" w:cs="Times New Roman"/>
          <w:bCs/>
          <w:color w:val="000000"/>
        </w:rPr>
        <w:t>):</w:t>
      </w:r>
      <w:r w:rsidRPr="009E24B7">
        <w:rPr>
          <w:rFonts w:ascii="Times New Roman" w:eastAsia="Times New Roman" w:hAnsi="Times New Roman" w:cs="Times New Roman"/>
          <w:bCs/>
          <w:color w:val="000000"/>
        </w:rPr>
        <w:t xml:space="preserve"> </w:t>
      </w:r>
      <w:r w:rsidR="00D46F22" w:rsidRPr="009E24B7">
        <w:rPr>
          <w:rFonts w:ascii="Times New Roman" w:eastAsia="Times New Roman" w:hAnsi="Times New Roman" w:cs="Times New Roman"/>
          <w:bCs/>
          <w:color w:val="000000"/>
        </w:rPr>
        <w:t>Устройство</w:t>
      </w:r>
      <w:r w:rsidRPr="00E15CC4">
        <w:rPr>
          <w:rFonts w:ascii="Times New Roman" w:eastAsia="Times New Roman" w:hAnsi="Times New Roman" w:cs="Times New Roman"/>
          <w:bCs/>
          <w:color w:val="000000"/>
        </w:rPr>
        <w:t xml:space="preserve">, осуществляющее </w:t>
      </w:r>
      <w:r w:rsidRPr="00DB3A5F">
        <w:rPr>
          <w:rFonts w:ascii="Times New Roman" w:eastAsia="Times New Roman" w:hAnsi="Times New Roman" w:cs="Times New Roman"/>
          <w:bCs/>
          <w:color w:val="000000"/>
        </w:rPr>
        <w:t>электролиз</w:t>
      </w:r>
      <w:r w:rsidRPr="00E15CC4">
        <w:rPr>
          <w:rFonts w:ascii="Times New Roman" w:eastAsia="Times New Roman" w:hAnsi="Times New Roman" w:cs="Times New Roman"/>
          <w:bCs/>
          <w:color w:val="000000"/>
        </w:rPr>
        <w:t xml:space="preserve"> </w:t>
      </w:r>
      <w:r w:rsidRPr="00DB3A5F">
        <w:rPr>
          <w:rFonts w:ascii="Times New Roman" w:eastAsia="Times New Roman" w:hAnsi="Times New Roman" w:cs="Times New Roman"/>
          <w:bCs/>
          <w:color w:val="000000"/>
        </w:rPr>
        <w:t>(</w:t>
      </w:r>
      <w:r w:rsidR="00DB3A5F" w:rsidRPr="00DB3A5F">
        <w:rPr>
          <w:rFonts w:ascii="Times New Roman" w:eastAsia="Times New Roman" w:hAnsi="Times New Roman" w:cs="Times New Roman"/>
          <w:bCs/>
          <w:color w:val="000000"/>
        </w:rPr>
        <w:t>3.32</w:t>
      </w:r>
      <w:r w:rsidRPr="00DB3A5F">
        <w:rPr>
          <w:rFonts w:ascii="Times New Roman" w:eastAsia="Times New Roman" w:hAnsi="Times New Roman" w:cs="Times New Roman"/>
          <w:bCs/>
          <w:color w:val="000000"/>
        </w:rPr>
        <w:t>)</w:t>
      </w:r>
      <w:r w:rsidR="009A77F0" w:rsidRPr="00DB3A5F">
        <w:rPr>
          <w:rFonts w:ascii="Times New Roman" w:eastAsia="Times New Roman" w:hAnsi="Times New Roman" w:cs="Times New Roman"/>
          <w:bCs/>
          <w:color w:val="000000"/>
        </w:rPr>
        <w:t>.</w:t>
      </w:r>
    </w:p>
    <w:p w14:paraId="79AA3696" w14:textId="3D1BF6EE"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3.3</w:t>
      </w:r>
      <w:r w:rsidR="002B09D3">
        <w:rPr>
          <w:rFonts w:ascii="Times New Roman" w:eastAsia="Times New Roman" w:hAnsi="Times New Roman" w:cs="Times New Roman"/>
          <w:b/>
          <w:bCs/>
          <w:color w:val="000000"/>
        </w:rPr>
        <w:t>2</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Электролиз</w:t>
      </w:r>
      <w:r w:rsidR="0091043F">
        <w:rPr>
          <w:rFonts w:ascii="Times New Roman" w:eastAsia="Times New Roman" w:hAnsi="Times New Roman" w:cs="Times New Roman"/>
          <w:b/>
          <w:bCs/>
          <w:color w:val="000000"/>
        </w:rPr>
        <w:t xml:space="preserve"> </w:t>
      </w:r>
      <w:r w:rsidR="0091043F" w:rsidRPr="009E24B7">
        <w:rPr>
          <w:rFonts w:ascii="Times New Roman" w:eastAsia="Times New Roman" w:hAnsi="Times New Roman" w:cs="Times New Roman"/>
          <w:bCs/>
          <w:color w:val="000000"/>
        </w:rPr>
        <w:t>(</w:t>
      </w:r>
      <w:r w:rsidR="009E24B7" w:rsidRPr="009E24B7">
        <w:rPr>
          <w:rFonts w:ascii="Times New Roman" w:eastAsia="Times New Roman" w:hAnsi="Times New Roman" w:cs="Times New Roman"/>
          <w:bCs/>
          <w:color w:val="000000"/>
        </w:rPr>
        <w:t>electrolysis</w:t>
      </w:r>
      <w:r w:rsidR="0091043F" w:rsidRPr="009E24B7">
        <w:rPr>
          <w:rFonts w:ascii="Times New Roman" w:eastAsia="Times New Roman" w:hAnsi="Times New Roman" w:cs="Times New Roman"/>
          <w:bCs/>
          <w:color w:val="000000"/>
        </w:rPr>
        <w:t>):</w:t>
      </w:r>
      <w:r w:rsidRPr="009E24B7">
        <w:rPr>
          <w:rFonts w:ascii="Times New Roman" w:eastAsia="Times New Roman" w:hAnsi="Times New Roman" w:cs="Times New Roman"/>
          <w:bCs/>
          <w:color w:val="000000"/>
        </w:rPr>
        <w:t xml:space="preserve"> </w:t>
      </w:r>
      <w:r w:rsidR="00D46F22" w:rsidRPr="009E24B7">
        <w:rPr>
          <w:rFonts w:ascii="Times New Roman" w:eastAsia="Times New Roman" w:hAnsi="Times New Roman" w:cs="Times New Roman"/>
          <w:bCs/>
          <w:color w:val="000000"/>
        </w:rPr>
        <w:t>Процесс</w:t>
      </w:r>
      <w:r w:rsidRPr="00E15CC4">
        <w:rPr>
          <w:rFonts w:ascii="Times New Roman" w:eastAsia="Times New Roman" w:hAnsi="Times New Roman" w:cs="Times New Roman"/>
          <w:bCs/>
          <w:color w:val="000000"/>
        </w:rPr>
        <w:t>, в котором электрический ток используется для ускорения химической реакции</w:t>
      </w:r>
      <w:r w:rsidR="009A77F0">
        <w:rPr>
          <w:rFonts w:ascii="Times New Roman" w:eastAsia="Times New Roman" w:hAnsi="Times New Roman" w:cs="Times New Roman"/>
          <w:bCs/>
          <w:color w:val="000000"/>
        </w:rPr>
        <w:t>.</w:t>
      </w:r>
    </w:p>
    <w:p w14:paraId="11FD15ED" w14:textId="77777777" w:rsidR="00E15CC4" w:rsidRPr="00E15CC4" w:rsidRDefault="00E15CC4" w:rsidP="00BE3B83">
      <w:pPr>
        <w:ind w:firstLine="567"/>
        <w:jc w:val="both"/>
        <w:rPr>
          <w:rFonts w:ascii="Times New Roman" w:eastAsia="Times New Roman" w:hAnsi="Times New Roman" w:cs="Times New Roman"/>
          <w:bCs/>
          <w:color w:val="000000"/>
        </w:rPr>
      </w:pPr>
    </w:p>
    <w:p w14:paraId="353EDB46" w14:textId="5AE62E0E" w:rsidR="00E15CC4" w:rsidRPr="00BE3B83" w:rsidRDefault="00E15CC4"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Примечание - В случае воды примером является отделение водорода от кислорода.</w:t>
      </w:r>
    </w:p>
    <w:p w14:paraId="476ECC6B" w14:textId="77777777" w:rsidR="00E15CC4" w:rsidRPr="00E15CC4" w:rsidRDefault="00E15CC4" w:rsidP="00BE3B83">
      <w:pPr>
        <w:ind w:firstLine="567"/>
        <w:jc w:val="both"/>
        <w:rPr>
          <w:rFonts w:ascii="Times New Roman" w:eastAsia="Times New Roman" w:hAnsi="Times New Roman" w:cs="Times New Roman"/>
          <w:bCs/>
          <w:color w:val="000000"/>
        </w:rPr>
      </w:pPr>
    </w:p>
    <w:p w14:paraId="00A5035C" w14:textId="2606CC76"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3.3</w:t>
      </w:r>
      <w:r w:rsidR="002B09D3">
        <w:rPr>
          <w:rFonts w:ascii="Times New Roman" w:eastAsia="Times New Roman" w:hAnsi="Times New Roman" w:cs="Times New Roman"/>
          <w:b/>
          <w:bCs/>
          <w:color w:val="000000"/>
        </w:rPr>
        <w:t>3</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Чрезвычайная </w:t>
      </w:r>
      <w:r w:rsidRPr="00E15CC4">
        <w:rPr>
          <w:rFonts w:ascii="Times New Roman" w:eastAsia="Times New Roman" w:hAnsi="Times New Roman" w:cs="Times New Roman"/>
          <w:b/>
          <w:bCs/>
          <w:color w:val="000000"/>
        </w:rPr>
        <w:t>ситуация</w:t>
      </w:r>
      <w:r w:rsidR="0091043F">
        <w:rPr>
          <w:rFonts w:ascii="Times New Roman" w:eastAsia="Times New Roman" w:hAnsi="Times New Roman" w:cs="Times New Roman"/>
          <w:b/>
          <w:bCs/>
          <w:color w:val="000000"/>
        </w:rPr>
        <w:t xml:space="preserve"> </w:t>
      </w:r>
      <w:r w:rsidR="0091043F" w:rsidRPr="009E24B7">
        <w:rPr>
          <w:rFonts w:ascii="Times New Roman" w:eastAsia="Times New Roman" w:hAnsi="Times New Roman" w:cs="Times New Roman"/>
          <w:bCs/>
          <w:color w:val="000000"/>
        </w:rPr>
        <w:t>(</w:t>
      </w:r>
      <w:r w:rsidR="009E24B7" w:rsidRPr="009E24B7">
        <w:rPr>
          <w:rFonts w:ascii="Times New Roman" w:eastAsia="Times New Roman" w:hAnsi="Times New Roman" w:cs="Times New Roman"/>
          <w:bCs/>
          <w:color w:val="000000"/>
        </w:rPr>
        <w:t>emergency</w:t>
      </w:r>
      <w:r w:rsidR="0091043F" w:rsidRPr="009E24B7">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Непредвиденное </w:t>
      </w:r>
      <w:r w:rsidRPr="00E15CC4">
        <w:rPr>
          <w:rFonts w:ascii="Times New Roman" w:eastAsia="Times New Roman" w:hAnsi="Times New Roman" w:cs="Times New Roman"/>
          <w:bCs/>
          <w:color w:val="000000"/>
        </w:rPr>
        <w:t>обстоятельство, представляющее явную и реальную опасность для персонала или имущества, требующее немедленного реагирования</w:t>
      </w:r>
      <w:r w:rsidR="009A77F0">
        <w:rPr>
          <w:rFonts w:ascii="Times New Roman" w:eastAsia="Times New Roman" w:hAnsi="Times New Roman" w:cs="Times New Roman"/>
          <w:bCs/>
          <w:color w:val="000000"/>
        </w:rPr>
        <w:t>.</w:t>
      </w:r>
    </w:p>
    <w:p w14:paraId="557E95C5" w14:textId="7A1CF6A0"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3.3</w:t>
      </w:r>
      <w:r w:rsidR="002B09D3">
        <w:rPr>
          <w:rFonts w:ascii="Times New Roman" w:eastAsia="Times New Roman" w:hAnsi="Times New Roman" w:cs="Times New Roman"/>
          <w:b/>
          <w:bCs/>
          <w:color w:val="000000"/>
        </w:rPr>
        <w:t>4</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Коэффициент </w:t>
      </w:r>
      <w:r w:rsidRPr="00E15CC4">
        <w:rPr>
          <w:rFonts w:ascii="Times New Roman" w:eastAsia="Times New Roman" w:hAnsi="Times New Roman" w:cs="Times New Roman"/>
          <w:b/>
          <w:bCs/>
          <w:color w:val="000000"/>
        </w:rPr>
        <w:t>излучения</w:t>
      </w:r>
      <w:r w:rsidR="0091043F">
        <w:rPr>
          <w:rFonts w:ascii="Times New Roman" w:eastAsia="Times New Roman" w:hAnsi="Times New Roman" w:cs="Times New Roman"/>
          <w:b/>
          <w:bCs/>
          <w:color w:val="000000"/>
        </w:rPr>
        <w:t xml:space="preserve"> </w:t>
      </w:r>
      <w:r w:rsidR="0091043F" w:rsidRPr="009E24B7">
        <w:rPr>
          <w:rFonts w:ascii="Times New Roman" w:eastAsia="Times New Roman" w:hAnsi="Times New Roman" w:cs="Times New Roman"/>
          <w:bCs/>
          <w:color w:val="000000"/>
        </w:rPr>
        <w:t>(</w:t>
      </w:r>
      <w:r w:rsidR="009E24B7" w:rsidRPr="009E24B7">
        <w:rPr>
          <w:rFonts w:ascii="Times New Roman" w:eastAsia="Times New Roman" w:hAnsi="Times New Roman" w:cs="Times New Roman"/>
          <w:bCs/>
          <w:color w:val="000000"/>
        </w:rPr>
        <w:t>emissivity</w:t>
      </w:r>
      <w:r w:rsidR="0091043F" w:rsidRPr="009E24B7">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Относительное </w:t>
      </w:r>
      <w:r w:rsidRPr="00E15CC4">
        <w:rPr>
          <w:rFonts w:ascii="Times New Roman" w:eastAsia="Times New Roman" w:hAnsi="Times New Roman" w:cs="Times New Roman"/>
          <w:bCs/>
          <w:color w:val="000000"/>
        </w:rPr>
        <w:t>количество лучистого тепла, излучаемого поверхностью, по сравнению с черным телом при той же температуре</w:t>
      </w:r>
      <w:r w:rsidR="009A77F0">
        <w:rPr>
          <w:rFonts w:ascii="Times New Roman" w:eastAsia="Times New Roman" w:hAnsi="Times New Roman" w:cs="Times New Roman"/>
          <w:bCs/>
          <w:color w:val="000000"/>
        </w:rPr>
        <w:t>.</w:t>
      </w:r>
    </w:p>
    <w:p w14:paraId="74448CFE" w14:textId="77777777" w:rsidR="00E15CC4" w:rsidRPr="00E15CC4" w:rsidRDefault="00E15CC4" w:rsidP="00BE3B83">
      <w:pPr>
        <w:ind w:firstLine="567"/>
        <w:jc w:val="both"/>
        <w:rPr>
          <w:rFonts w:ascii="Times New Roman" w:eastAsia="Times New Roman" w:hAnsi="Times New Roman" w:cs="Times New Roman"/>
          <w:bCs/>
          <w:color w:val="000000"/>
        </w:rPr>
      </w:pPr>
    </w:p>
    <w:p w14:paraId="04E1DD32" w14:textId="49B5CCB3" w:rsidR="00E15CC4" w:rsidRPr="00BE3B83" w:rsidRDefault="00E15CC4"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Примечание - Коэффициент излучения при сгорании водорода/воздуха мал по сравнению с другими известными источниками тепла, такими как дрова.</w:t>
      </w:r>
    </w:p>
    <w:p w14:paraId="67EF7073" w14:textId="77777777" w:rsidR="00E15CC4" w:rsidRPr="00E15CC4" w:rsidRDefault="00E15CC4" w:rsidP="00BE3B83">
      <w:pPr>
        <w:ind w:firstLine="567"/>
        <w:jc w:val="both"/>
        <w:rPr>
          <w:rFonts w:ascii="Times New Roman" w:eastAsia="Times New Roman" w:hAnsi="Times New Roman" w:cs="Times New Roman"/>
          <w:bCs/>
          <w:color w:val="000000"/>
        </w:rPr>
      </w:pPr>
    </w:p>
    <w:p w14:paraId="67B9C8D6" w14:textId="72348198"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3.3</w:t>
      </w:r>
      <w:r w:rsidR="002B09D3">
        <w:rPr>
          <w:rFonts w:ascii="Times New Roman" w:eastAsia="Times New Roman" w:hAnsi="Times New Roman" w:cs="Times New Roman"/>
          <w:b/>
          <w:bCs/>
          <w:color w:val="000000"/>
        </w:rPr>
        <w:t>5</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Энтальпия</w:t>
      </w:r>
      <w:r w:rsidR="0091043F">
        <w:rPr>
          <w:rFonts w:ascii="Times New Roman" w:eastAsia="Times New Roman" w:hAnsi="Times New Roman" w:cs="Times New Roman"/>
          <w:b/>
          <w:bCs/>
          <w:color w:val="000000"/>
        </w:rPr>
        <w:t xml:space="preserve"> </w:t>
      </w:r>
      <w:r w:rsidR="0091043F" w:rsidRPr="009E24B7">
        <w:rPr>
          <w:rFonts w:ascii="Times New Roman" w:eastAsia="Times New Roman" w:hAnsi="Times New Roman" w:cs="Times New Roman"/>
          <w:bCs/>
          <w:color w:val="000000"/>
        </w:rPr>
        <w:t>(</w:t>
      </w:r>
      <w:r w:rsidR="009E24B7" w:rsidRPr="009E24B7">
        <w:rPr>
          <w:rFonts w:ascii="Times New Roman" w:eastAsia="Times New Roman" w:hAnsi="Times New Roman" w:cs="Times New Roman"/>
          <w:bCs/>
          <w:color w:val="000000"/>
        </w:rPr>
        <w:t>enthalpy</w:t>
      </w:r>
      <w:r w:rsidR="0091043F" w:rsidRPr="009E24B7">
        <w:rPr>
          <w:rFonts w:ascii="Times New Roman" w:eastAsia="Times New Roman" w:hAnsi="Times New Roman" w:cs="Times New Roman"/>
          <w:bCs/>
          <w:color w:val="000000"/>
        </w:rPr>
        <w:t>):</w:t>
      </w:r>
      <w:r w:rsidRPr="009E24B7">
        <w:rPr>
          <w:rFonts w:ascii="Times New Roman" w:eastAsia="Times New Roman" w:hAnsi="Times New Roman" w:cs="Times New Roman"/>
          <w:bCs/>
          <w:color w:val="000000"/>
        </w:rPr>
        <w:t xml:space="preserve"> </w:t>
      </w:r>
      <w:r w:rsidR="00D46F22" w:rsidRPr="009E24B7">
        <w:rPr>
          <w:rFonts w:ascii="Times New Roman" w:eastAsia="Times New Roman" w:hAnsi="Times New Roman" w:cs="Times New Roman"/>
          <w:bCs/>
          <w:color w:val="000000"/>
        </w:rPr>
        <w:t>Термодинамическое</w:t>
      </w:r>
      <w:r w:rsidR="00D46F22" w:rsidRPr="00E15CC4">
        <w:rPr>
          <w:rFonts w:ascii="Times New Roman" w:eastAsia="Times New Roman" w:hAnsi="Times New Roman" w:cs="Times New Roman"/>
          <w:bCs/>
          <w:color w:val="000000"/>
        </w:rPr>
        <w:t xml:space="preserve"> </w:t>
      </w:r>
      <w:r w:rsidRPr="00E15CC4">
        <w:rPr>
          <w:rFonts w:ascii="Times New Roman" w:eastAsia="Times New Roman" w:hAnsi="Times New Roman" w:cs="Times New Roman"/>
          <w:bCs/>
          <w:color w:val="000000"/>
        </w:rPr>
        <w:t>свойство материала, эквивалентное сумме внутренней энергии и произведению давления на объем</w:t>
      </w:r>
      <w:r w:rsidR="009A77F0">
        <w:rPr>
          <w:rFonts w:ascii="Times New Roman" w:eastAsia="Times New Roman" w:hAnsi="Times New Roman" w:cs="Times New Roman"/>
          <w:bCs/>
          <w:color w:val="000000"/>
        </w:rPr>
        <w:t>.</w:t>
      </w:r>
    </w:p>
    <w:p w14:paraId="5D5AAA82" w14:textId="621D42BF"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3.3</w:t>
      </w:r>
      <w:r w:rsidR="002B09D3">
        <w:rPr>
          <w:rFonts w:ascii="Times New Roman" w:eastAsia="Times New Roman" w:hAnsi="Times New Roman" w:cs="Times New Roman"/>
          <w:b/>
          <w:bCs/>
          <w:color w:val="000000"/>
        </w:rPr>
        <w:t>6</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Взрыв</w:t>
      </w:r>
      <w:r w:rsidR="0091043F">
        <w:rPr>
          <w:rFonts w:ascii="Times New Roman" w:eastAsia="Times New Roman" w:hAnsi="Times New Roman" w:cs="Times New Roman"/>
          <w:b/>
          <w:bCs/>
          <w:color w:val="000000"/>
        </w:rPr>
        <w:t xml:space="preserve"> </w:t>
      </w:r>
      <w:r w:rsidR="0091043F" w:rsidRPr="009E24B7">
        <w:rPr>
          <w:rFonts w:ascii="Times New Roman" w:eastAsia="Times New Roman" w:hAnsi="Times New Roman" w:cs="Times New Roman"/>
          <w:bCs/>
          <w:color w:val="000000"/>
        </w:rPr>
        <w:t>(</w:t>
      </w:r>
      <w:r w:rsidR="009E24B7" w:rsidRPr="009E24B7">
        <w:rPr>
          <w:rFonts w:ascii="Times New Roman" w:eastAsia="Times New Roman" w:hAnsi="Times New Roman" w:cs="Times New Roman"/>
          <w:bCs/>
          <w:color w:val="000000"/>
        </w:rPr>
        <w:t>explosion</w:t>
      </w:r>
      <w:r w:rsidR="0091043F" w:rsidRPr="009E24B7">
        <w:rPr>
          <w:rFonts w:ascii="Times New Roman" w:eastAsia="Times New Roman" w:hAnsi="Times New Roman" w:cs="Times New Roman"/>
          <w:bCs/>
          <w:color w:val="000000"/>
        </w:rPr>
        <w:t>):</w:t>
      </w:r>
      <w:r w:rsidRPr="009E24B7">
        <w:rPr>
          <w:rFonts w:ascii="Times New Roman" w:eastAsia="Times New Roman" w:hAnsi="Times New Roman" w:cs="Times New Roman"/>
          <w:bCs/>
          <w:color w:val="000000"/>
        </w:rPr>
        <w:t xml:space="preserve"> </w:t>
      </w:r>
      <w:r w:rsidR="00D46F22" w:rsidRPr="009E24B7">
        <w:rPr>
          <w:rFonts w:ascii="Times New Roman" w:eastAsia="Times New Roman" w:hAnsi="Times New Roman" w:cs="Times New Roman"/>
          <w:bCs/>
          <w:color w:val="000000"/>
        </w:rPr>
        <w:t>Самоподдерживающееся</w:t>
      </w:r>
      <w:r w:rsidR="00D46F22" w:rsidRPr="00E15CC4">
        <w:rPr>
          <w:rFonts w:ascii="Times New Roman" w:eastAsia="Times New Roman" w:hAnsi="Times New Roman" w:cs="Times New Roman"/>
          <w:bCs/>
          <w:color w:val="000000"/>
        </w:rPr>
        <w:t xml:space="preserve"> </w:t>
      </w:r>
      <w:r w:rsidRPr="00E15CC4">
        <w:rPr>
          <w:rFonts w:ascii="Times New Roman" w:eastAsia="Times New Roman" w:hAnsi="Times New Roman" w:cs="Times New Roman"/>
          <w:bCs/>
          <w:color w:val="000000"/>
        </w:rPr>
        <w:t>горение газовой смеси с выделением тепла и горячих продуктов сгорания, когда скорость реакции в реагирующей смеси увеличивается со временем до тех пор, пока либо горючее, либо окислитель не израсходуются или почти не израсходуются</w:t>
      </w:r>
      <w:r w:rsidR="009A77F0">
        <w:rPr>
          <w:rFonts w:ascii="Times New Roman" w:eastAsia="Times New Roman" w:hAnsi="Times New Roman" w:cs="Times New Roman"/>
          <w:bCs/>
          <w:color w:val="000000"/>
        </w:rPr>
        <w:t>.</w:t>
      </w:r>
    </w:p>
    <w:p w14:paraId="7A4C2539" w14:textId="77777777" w:rsidR="00E15CC4" w:rsidRPr="00E15CC4" w:rsidRDefault="00E15CC4" w:rsidP="00BE3B83">
      <w:pPr>
        <w:ind w:firstLine="567"/>
        <w:jc w:val="both"/>
        <w:rPr>
          <w:rFonts w:ascii="Times New Roman" w:eastAsia="Times New Roman" w:hAnsi="Times New Roman" w:cs="Times New Roman"/>
          <w:bCs/>
          <w:color w:val="000000"/>
        </w:rPr>
      </w:pPr>
    </w:p>
    <w:p w14:paraId="53719C9D" w14:textId="77777777" w:rsidR="00E70505" w:rsidRPr="00BE3B83" w:rsidRDefault="00E15CC4"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Примечани</w:t>
      </w:r>
      <w:r w:rsidR="00E70505" w:rsidRPr="00BE3B83">
        <w:rPr>
          <w:rFonts w:ascii="Times New Roman" w:eastAsia="Times New Roman" w:hAnsi="Times New Roman" w:cs="Times New Roman"/>
          <w:bCs/>
          <w:color w:val="000000"/>
          <w:sz w:val="20"/>
          <w:szCs w:val="20"/>
        </w:rPr>
        <w:t>я</w:t>
      </w:r>
    </w:p>
    <w:p w14:paraId="563D0067" w14:textId="2E8A68C7" w:rsidR="00E15CC4" w:rsidRPr="00BE3B83" w:rsidRDefault="00E70505"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1</w:t>
      </w:r>
      <w:r w:rsidRPr="00BE3B83">
        <w:rPr>
          <w:rFonts w:ascii="Times New Roman" w:eastAsia="Times New Roman" w:hAnsi="Times New Roman" w:cs="Times New Roman"/>
          <w:bCs/>
          <w:color w:val="000000"/>
          <w:sz w:val="20"/>
          <w:szCs w:val="20"/>
        </w:rPr>
        <w:tab/>
      </w:r>
      <w:r w:rsidR="00E15CC4" w:rsidRPr="00BE3B83">
        <w:rPr>
          <w:rFonts w:ascii="Times New Roman" w:eastAsia="Times New Roman" w:hAnsi="Times New Roman" w:cs="Times New Roman"/>
          <w:bCs/>
          <w:color w:val="000000"/>
          <w:sz w:val="20"/>
          <w:szCs w:val="20"/>
        </w:rPr>
        <w:t>Настоящее определение исключает источники давления, не связанные с химическими реакциями (например, разрыв сосуда под давлением, BLEVE и т. д.).</w:t>
      </w:r>
    </w:p>
    <w:p w14:paraId="7D4563A1" w14:textId="321A04D7" w:rsidR="00E15CC4" w:rsidRPr="00BE3B83" w:rsidRDefault="00E70505"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2</w:t>
      </w:r>
      <w:r w:rsidRPr="00BE3B83">
        <w:rPr>
          <w:rFonts w:ascii="Times New Roman" w:eastAsia="Times New Roman" w:hAnsi="Times New Roman" w:cs="Times New Roman"/>
          <w:bCs/>
          <w:color w:val="000000"/>
          <w:sz w:val="20"/>
          <w:szCs w:val="20"/>
        </w:rPr>
        <w:tab/>
      </w:r>
      <w:r w:rsidR="00E15CC4" w:rsidRPr="00BE3B83">
        <w:rPr>
          <w:rFonts w:ascii="Times New Roman" w:eastAsia="Times New Roman" w:hAnsi="Times New Roman" w:cs="Times New Roman"/>
          <w:bCs/>
          <w:color w:val="000000"/>
          <w:sz w:val="20"/>
          <w:szCs w:val="20"/>
        </w:rPr>
        <w:t>Стандартная терминология или другое известное определение термина «взрыв» отсутствует, но разные источники дают разные определения, в некоторых из них даже не требуется, чтобы имело место горение.</w:t>
      </w:r>
    </w:p>
    <w:p w14:paraId="6A0C0D20" w14:textId="35013038" w:rsidR="00E15CC4" w:rsidRPr="00BE3B83" w:rsidRDefault="00E70505"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3</w:t>
      </w:r>
      <w:r w:rsidRPr="00BE3B83">
        <w:rPr>
          <w:rFonts w:ascii="Times New Roman" w:eastAsia="Times New Roman" w:hAnsi="Times New Roman" w:cs="Times New Roman"/>
          <w:bCs/>
          <w:color w:val="000000"/>
          <w:sz w:val="20"/>
          <w:szCs w:val="20"/>
        </w:rPr>
        <w:tab/>
      </w:r>
      <w:r w:rsidR="00E15CC4" w:rsidRPr="00BE3B83">
        <w:rPr>
          <w:rFonts w:ascii="Times New Roman" w:eastAsia="Times New Roman" w:hAnsi="Times New Roman" w:cs="Times New Roman"/>
          <w:bCs/>
          <w:color w:val="000000"/>
          <w:sz w:val="20"/>
          <w:szCs w:val="20"/>
        </w:rPr>
        <w:t>Когда водород и окислитель (воздух) образуют смесь перед воспламенением (предварительно смешанная смесь), после воспламенения последующая химическая реакция (волна горения) будет распространяться через горючую область. В результате процесса горения выделяется тепло. Результирующее расширение продуктов, если оно достаточно быстрое, может вызвать распространение волны давления от источника. Для получения дополнительной информации смотреть ссылки [9] и [11] в Библиографии.</w:t>
      </w:r>
    </w:p>
    <w:p w14:paraId="6B60655B" w14:textId="77777777" w:rsidR="00E15CC4" w:rsidRPr="00E15CC4" w:rsidRDefault="00E15CC4" w:rsidP="00BE3B83">
      <w:pPr>
        <w:ind w:firstLine="567"/>
        <w:jc w:val="both"/>
        <w:rPr>
          <w:rFonts w:ascii="Times New Roman" w:eastAsia="Times New Roman" w:hAnsi="Times New Roman" w:cs="Times New Roman"/>
          <w:bCs/>
          <w:color w:val="000000"/>
        </w:rPr>
      </w:pPr>
    </w:p>
    <w:p w14:paraId="6C1D4101" w14:textId="6E4E4582"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3.3</w:t>
      </w:r>
      <w:r w:rsidR="002B09D3">
        <w:rPr>
          <w:rFonts w:ascii="Times New Roman" w:eastAsia="Times New Roman" w:hAnsi="Times New Roman" w:cs="Times New Roman"/>
          <w:b/>
          <w:bCs/>
          <w:color w:val="000000"/>
        </w:rPr>
        <w:t>7</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Объект</w:t>
      </w:r>
      <w:r w:rsidR="0091043F">
        <w:rPr>
          <w:rFonts w:ascii="Times New Roman" w:eastAsia="Times New Roman" w:hAnsi="Times New Roman" w:cs="Times New Roman"/>
          <w:b/>
          <w:bCs/>
          <w:color w:val="000000"/>
        </w:rPr>
        <w:t xml:space="preserve"> </w:t>
      </w:r>
      <w:r w:rsidR="0091043F" w:rsidRPr="009E24B7">
        <w:rPr>
          <w:rFonts w:ascii="Times New Roman" w:eastAsia="Times New Roman" w:hAnsi="Times New Roman" w:cs="Times New Roman"/>
          <w:bCs/>
          <w:color w:val="000000"/>
        </w:rPr>
        <w:t>(</w:t>
      </w:r>
      <w:r w:rsidR="009E24B7" w:rsidRPr="009E24B7">
        <w:rPr>
          <w:rFonts w:ascii="Times New Roman" w:eastAsia="Times New Roman" w:hAnsi="Times New Roman" w:cs="Times New Roman"/>
          <w:bCs/>
          <w:color w:val="000000"/>
        </w:rPr>
        <w:t>facility</w:t>
      </w:r>
      <w:r w:rsidR="0091043F" w:rsidRPr="009E24B7">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Группа </w:t>
      </w:r>
      <w:r w:rsidRPr="00E15CC4">
        <w:rPr>
          <w:rFonts w:ascii="Times New Roman" w:eastAsia="Times New Roman" w:hAnsi="Times New Roman" w:cs="Times New Roman"/>
          <w:bCs/>
          <w:color w:val="000000"/>
        </w:rPr>
        <w:t>зданий или оборудования, используемых для определенных операций в одном географическом месте</w:t>
      </w:r>
      <w:r w:rsidR="009A77F0">
        <w:rPr>
          <w:rFonts w:ascii="Times New Roman" w:eastAsia="Times New Roman" w:hAnsi="Times New Roman" w:cs="Times New Roman"/>
          <w:bCs/>
          <w:color w:val="000000"/>
        </w:rPr>
        <w:t>.</w:t>
      </w:r>
    </w:p>
    <w:p w14:paraId="3953A166" w14:textId="653D5A4D"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w:t>
      </w:r>
      <w:r w:rsidR="002B09D3">
        <w:rPr>
          <w:rFonts w:ascii="Times New Roman" w:eastAsia="Times New Roman" w:hAnsi="Times New Roman" w:cs="Times New Roman"/>
          <w:b/>
          <w:bCs/>
          <w:color w:val="000000"/>
        </w:rPr>
        <w:t>38</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Отказоустойчивый</w:t>
      </w:r>
      <w:r w:rsidR="0091043F">
        <w:rPr>
          <w:rFonts w:ascii="Times New Roman" w:eastAsia="Times New Roman" w:hAnsi="Times New Roman" w:cs="Times New Roman"/>
          <w:b/>
          <w:bCs/>
          <w:color w:val="000000"/>
        </w:rPr>
        <w:t xml:space="preserve"> </w:t>
      </w:r>
      <w:r w:rsidR="0091043F" w:rsidRPr="009E24B7">
        <w:rPr>
          <w:rFonts w:ascii="Times New Roman" w:eastAsia="Times New Roman" w:hAnsi="Times New Roman" w:cs="Times New Roman"/>
          <w:bCs/>
          <w:color w:val="000000"/>
        </w:rPr>
        <w:t>(</w:t>
      </w:r>
      <w:r w:rsidR="009E24B7" w:rsidRPr="009E24B7">
        <w:rPr>
          <w:rFonts w:ascii="Times New Roman" w:eastAsia="Times New Roman" w:hAnsi="Times New Roman" w:cs="Times New Roman"/>
          <w:bCs/>
          <w:color w:val="000000"/>
        </w:rPr>
        <w:t>fail-safe</w:t>
      </w:r>
      <w:r w:rsidR="0091043F" w:rsidRPr="009E24B7">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Способность </w:t>
      </w:r>
      <w:r w:rsidRPr="00E15CC4">
        <w:rPr>
          <w:rFonts w:ascii="Times New Roman" w:eastAsia="Times New Roman" w:hAnsi="Times New Roman" w:cs="Times New Roman"/>
          <w:bCs/>
          <w:color w:val="000000"/>
        </w:rPr>
        <w:t>выдерживать отказ, не вызывая потери оборудования, травмирования персонала или потери рабочего времени</w:t>
      </w:r>
      <w:r w:rsidR="009A77F0">
        <w:rPr>
          <w:rFonts w:ascii="Times New Roman" w:eastAsia="Times New Roman" w:hAnsi="Times New Roman" w:cs="Times New Roman"/>
          <w:bCs/>
          <w:color w:val="000000"/>
        </w:rPr>
        <w:t>.</w:t>
      </w:r>
    </w:p>
    <w:p w14:paraId="58639E65" w14:textId="74C2AE10"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w:t>
      </w:r>
      <w:r w:rsidR="002B09D3">
        <w:rPr>
          <w:rFonts w:ascii="Times New Roman" w:eastAsia="Times New Roman" w:hAnsi="Times New Roman" w:cs="Times New Roman"/>
          <w:b/>
          <w:bCs/>
          <w:color w:val="000000"/>
        </w:rPr>
        <w:t>39</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Усталость</w:t>
      </w:r>
      <w:r w:rsidR="0091043F">
        <w:rPr>
          <w:rFonts w:ascii="Times New Roman" w:eastAsia="Times New Roman" w:hAnsi="Times New Roman" w:cs="Times New Roman"/>
          <w:b/>
          <w:bCs/>
          <w:color w:val="000000"/>
        </w:rPr>
        <w:t xml:space="preserve"> </w:t>
      </w:r>
      <w:r w:rsidR="0091043F" w:rsidRPr="009E24B7">
        <w:rPr>
          <w:rFonts w:ascii="Times New Roman" w:eastAsia="Times New Roman" w:hAnsi="Times New Roman" w:cs="Times New Roman"/>
          <w:bCs/>
          <w:color w:val="000000"/>
        </w:rPr>
        <w:t>(</w:t>
      </w:r>
      <w:r w:rsidR="009E24B7" w:rsidRPr="009E24B7">
        <w:rPr>
          <w:rFonts w:ascii="Times New Roman" w:eastAsia="Times New Roman" w:hAnsi="Times New Roman" w:cs="Times New Roman"/>
          <w:bCs/>
          <w:color w:val="000000"/>
        </w:rPr>
        <w:t>fatigue</w:t>
      </w:r>
      <w:r w:rsidR="0091043F" w:rsidRPr="009E24B7">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Постепенный </w:t>
      </w:r>
      <w:r w:rsidRPr="00E15CC4">
        <w:rPr>
          <w:rFonts w:ascii="Times New Roman" w:eastAsia="Times New Roman" w:hAnsi="Times New Roman" w:cs="Times New Roman"/>
          <w:bCs/>
          <w:color w:val="000000"/>
        </w:rPr>
        <w:t>износ материала, который подвергается многократной загрузке и разгрузке</w:t>
      </w:r>
      <w:r w:rsidR="009A77F0">
        <w:rPr>
          <w:rFonts w:ascii="Times New Roman" w:eastAsia="Times New Roman" w:hAnsi="Times New Roman" w:cs="Times New Roman"/>
          <w:bCs/>
          <w:color w:val="000000"/>
        </w:rPr>
        <w:t>.</w:t>
      </w:r>
    </w:p>
    <w:p w14:paraId="00C06874" w14:textId="77777777" w:rsidR="00E15CC4" w:rsidRPr="00E15CC4" w:rsidRDefault="00E15CC4" w:rsidP="00BE3B83">
      <w:pPr>
        <w:ind w:firstLine="567"/>
        <w:jc w:val="both"/>
        <w:rPr>
          <w:rFonts w:ascii="Times New Roman" w:eastAsia="Times New Roman" w:hAnsi="Times New Roman" w:cs="Times New Roman"/>
          <w:bCs/>
          <w:color w:val="000000"/>
        </w:rPr>
      </w:pPr>
    </w:p>
    <w:p w14:paraId="7073E2DC" w14:textId="693EC377" w:rsidR="00E15CC4" w:rsidRPr="00BE3B83" w:rsidRDefault="00E15CC4"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Примечание - Смотреть цикл нагрузки (</w:t>
      </w:r>
      <w:r w:rsidR="00DB3A5F" w:rsidRPr="00BE3B83">
        <w:rPr>
          <w:rFonts w:ascii="Times New Roman" w:eastAsia="Times New Roman" w:hAnsi="Times New Roman" w:cs="Times New Roman"/>
          <w:bCs/>
          <w:color w:val="000000"/>
          <w:sz w:val="20"/>
          <w:szCs w:val="20"/>
        </w:rPr>
        <w:t>3.59</w:t>
      </w:r>
      <w:r w:rsidRPr="00BE3B83">
        <w:rPr>
          <w:rFonts w:ascii="Times New Roman" w:eastAsia="Times New Roman" w:hAnsi="Times New Roman" w:cs="Times New Roman"/>
          <w:bCs/>
          <w:color w:val="000000"/>
          <w:sz w:val="20"/>
          <w:szCs w:val="20"/>
        </w:rPr>
        <w:t>).</w:t>
      </w:r>
    </w:p>
    <w:p w14:paraId="28D2FF05" w14:textId="77777777" w:rsidR="00E15CC4" w:rsidRPr="00E15CC4" w:rsidRDefault="00E15CC4" w:rsidP="00BE3B83">
      <w:pPr>
        <w:ind w:firstLine="567"/>
        <w:jc w:val="both"/>
        <w:rPr>
          <w:rFonts w:ascii="Times New Roman" w:eastAsia="Times New Roman" w:hAnsi="Times New Roman" w:cs="Times New Roman"/>
          <w:bCs/>
          <w:color w:val="000000"/>
        </w:rPr>
      </w:pPr>
    </w:p>
    <w:p w14:paraId="418E33D0" w14:textId="3AA4447A"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3.4</w:t>
      </w:r>
      <w:r w:rsidR="002B09D3">
        <w:rPr>
          <w:rFonts w:ascii="Times New Roman" w:eastAsia="Times New Roman" w:hAnsi="Times New Roman" w:cs="Times New Roman"/>
          <w:b/>
          <w:bCs/>
          <w:color w:val="000000"/>
        </w:rPr>
        <w:t>0</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Огонь</w:t>
      </w:r>
      <w:r w:rsidR="0091043F">
        <w:rPr>
          <w:rFonts w:ascii="Times New Roman" w:eastAsia="Times New Roman" w:hAnsi="Times New Roman" w:cs="Times New Roman"/>
          <w:b/>
          <w:bCs/>
          <w:color w:val="000000"/>
        </w:rPr>
        <w:t xml:space="preserve"> </w:t>
      </w:r>
      <w:r w:rsidR="0091043F" w:rsidRPr="009E24B7">
        <w:rPr>
          <w:rFonts w:ascii="Times New Roman" w:eastAsia="Times New Roman" w:hAnsi="Times New Roman" w:cs="Times New Roman"/>
          <w:bCs/>
          <w:color w:val="000000"/>
        </w:rPr>
        <w:t>(</w:t>
      </w:r>
      <w:r w:rsidR="009E24B7" w:rsidRPr="009E24B7">
        <w:rPr>
          <w:rFonts w:ascii="Times New Roman" w:eastAsia="Times New Roman" w:hAnsi="Times New Roman" w:cs="Times New Roman"/>
          <w:bCs/>
          <w:color w:val="000000"/>
        </w:rPr>
        <w:t>fire</w:t>
      </w:r>
      <w:r w:rsidR="0091043F" w:rsidRPr="009E24B7">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Продолжительное </w:t>
      </w:r>
      <w:r w:rsidRPr="00E15CC4">
        <w:rPr>
          <w:rFonts w:ascii="Times New Roman" w:eastAsia="Times New Roman" w:hAnsi="Times New Roman" w:cs="Times New Roman"/>
          <w:bCs/>
          <w:color w:val="000000"/>
        </w:rPr>
        <w:t>горение топливной струи, проявляющееся одним или всеми из следующих признаков</w:t>
      </w:r>
      <w:r w:rsidR="0091043F">
        <w:rPr>
          <w:rFonts w:ascii="Times New Roman" w:eastAsia="Times New Roman" w:hAnsi="Times New Roman" w:cs="Times New Roman"/>
          <w:bCs/>
          <w:color w:val="000000"/>
        </w:rPr>
        <w:t>:</w:t>
      </w:r>
      <w:r w:rsidRPr="00E15CC4">
        <w:rPr>
          <w:rFonts w:ascii="Times New Roman" w:eastAsia="Times New Roman" w:hAnsi="Times New Roman" w:cs="Times New Roman"/>
          <w:bCs/>
          <w:color w:val="000000"/>
        </w:rPr>
        <w:t xml:space="preserve"> свет, пламя, тепло и дым</w:t>
      </w:r>
      <w:r w:rsidR="009A77F0">
        <w:rPr>
          <w:rFonts w:ascii="Times New Roman" w:eastAsia="Times New Roman" w:hAnsi="Times New Roman" w:cs="Times New Roman"/>
          <w:bCs/>
          <w:color w:val="000000"/>
        </w:rPr>
        <w:t>.</w:t>
      </w:r>
    </w:p>
    <w:p w14:paraId="076699F8" w14:textId="65BA333E"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3.4</w:t>
      </w:r>
      <w:r w:rsidR="002B09D3">
        <w:rPr>
          <w:rFonts w:ascii="Times New Roman" w:eastAsia="Times New Roman" w:hAnsi="Times New Roman" w:cs="Times New Roman"/>
          <w:b/>
          <w:bCs/>
          <w:color w:val="000000"/>
        </w:rPr>
        <w:t>1</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Огненный </w:t>
      </w:r>
      <w:r w:rsidRPr="00E15CC4">
        <w:rPr>
          <w:rFonts w:ascii="Times New Roman" w:eastAsia="Times New Roman" w:hAnsi="Times New Roman" w:cs="Times New Roman"/>
          <w:b/>
          <w:bCs/>
          <w:color w:val="000000"/>
        </w:rPr>
        <w:t>треугольник</w:t>
      </w:r>
      <w:r w:rsidR="0091043F">
        <w:rPr>
          <w:rFonts w:ascii="Times New Roman" w:eastAsia="Times New Roman" w:hAnsi="Times New Roman" w:cs="Times New Roman"/>
          <w:b/>
          <w:bCs/>
          <w:color w:val="000000"/>
        </w:rPr>
        <w:t xml:space="preserve"> </w:t>
      </w:r>
      <w:r w:rsidR="0091043F" w:rsidRPr="009E24B7">
        <w:rPr>
          <w:rFonts w:ascii="Times New Roman" w:eastAsia="Times New Roman" w:hAnsi="Times New Roman" w:cs="Times New Roman"/>
          <w:bCs/>
          <w:color w:val="000000"/>
        </w:rPr>
        <w:t>(</w:t>
      </w:r>
      <w:r w:rsidR="009E24B7" w:rsidRPr="009E24B7">
        <w:rPr>
          <w:rFonts w:ascii="Times New Roman" w:eastAsia="Times New Roman" w:hAnsi="Times New Roman" w:cs="Times New Roman"/>
          <w:bCs/>
          <w:color w:val="000000"/>
        </w:rPr>
        <w:t>fire triangle</w:t>
      </w:r>
      <w:r w:rsidR="0091043F" w:rsidRPr="009E24B7">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Визуальная </w:t>
      </w:r>
      <w:r w:rsidRPr="00E15CC4">
        <w:rPr>
          <w:rFonts w:ascii="Times New Roman" w:eastAsia="Times New Roman" w:hAnsi="Times New Roman" w:cs="Times New Roman"/>
          <w:bCs/>
          <w:color w:val="000000"/>
        </w:rPr>
        <w:t>концепция, показывающая требования к горению, изображающая топливо, окислитель и источник воспламенения как три стороны треугольника, где горение не может произойти при отсутствии одной из сторон</w:t>
      </w:r>
      <w:r w:rsidR="009A77F0">
        <w:rPr>
          <w:rFonts w:ascii="Times New Roman" w:eastAsia="Times New Roman" w:hAnsi="Times New Roman" w:cs="Times New Roman"/>
          <w:bCs/>
          <w:color w:val="000000"/>
        </w:rPr>
        <w:t>.</w:t>
      </w:r>
    </w:p>
    <w:p w14:paraId="062D65B0" w14:textId="2C3CFE32"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3.4</w:t>
      </w:r>
      <w:r w:rsidR="002B09D3">
        <w:rPr>
          <w:rFonts w:ascii="Times New Roman" w:eastAsia="Times New Roman" w:hAnsi="Times New Roman" w:cs="Times New Roman"/>
          <w:b/>
          <w:bCs/>
          <w:color w:val="000000"/>
        </w:rPr>
        <w:t>2</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Пламя</w:t>
      </w:r>
      <w:r w:rsidR="0091043F">
        <w:rPr>
          <w:rFonts w:ascii="Times New Roman" w:eastAsia="Times New Roman" w:hAnsi="Times New Roman" w:cs="Times New Roman"/>
          <w:b/>
          <w:bCs/>
          <w:color w:val="000000"/>
        </w:rPr>
        <w:t xml:space="preserve"> </w:t>
      </w:r>
      <w:r w:rsidR="0091043F" w:rsidRPr="009E24B7">
        <w:rPr>
          <w:rFonts w:ascii="Times New Roman" w:eastAsia="Times New Roman" w:hAnsi="Times New Roman" w:cs="Times New Roman"/>
          <w:bCs/>
          <w:color w:val="000000"/>
        </w:rPr>
        <w:t>(</w:t>
      </w:r>
      <w:r w:rsidR="009E24B7" w:rsidRPr="009E24B7">
        <w:rPr>
          <w:rFonts w:ascii="Times New Roman" w:eastAsia="Times New Roman" w:hAnsi="Times New Roman" w:cs="Times New Roman"/>
          <w:bCs/>
          <w:color w:val="000000"/>
        </w:rPr>
        <w:t>flame</w:t>
      </w:r>
      <w:r w:rsidR="0091043F" w:rsidRPr="009E24B7">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Зона </w:t>
      </w:r>
      <w:r w:rsidRPr="00E15CC4">
        <w:rPr>
          <w:rFonts w:ascii="Times New Roman" w:eastAsia="Times New Roman" w:hAnsi="Times New Roman" w:cs="Times New Roman"/>
          <w:bCs/>
          <w:color w:val="000000"/>
        </w:rPr>
        <w:t>горения газа или пара, из которой излучается свет и тепло</w:t>
      </w:r>
      <w:r w:rsidR="009A77F0">
        <w:rPr>
          <w:rFonts w:ascii="Times New Roman" w:eastAsia="Times New Roman" w:hAnsi="Times New Roman" w:cs="Times New Roman"/>
          <w:bCs/>
          <w:color w:val="000000"/>
        </w:rPr>
        <w:t>.</w:t>
      </w:r>
    </w:p>
    <w:p w14:paraId="16A2B2F5" w14:textId="77777777" w:rsidR="00E15CC4" w:rsidRPr="00E15CC4" w:rsidRDefault="00E15CC4" w:rsidP="00BE3B83">
      <w:pPr>
        <w:ind w:firstLine="567"/>
        <w:jc w:val="both"/>
        <w:rPr>
          <w:rFonts w:ascii="Times New Roman" w:eastAsia="Times New Roman" w:hAnsi="Times New Roman" w:cs="Times New Roman"/>
          <w:bCs/>
          <w:color w:val="000000"/>
        </w:rPr>
      </w:pPr>
    </w:p>
    <w:p w14:paraId="7897C746" w14:textId="77777777" w:rsidR="00E70505" w:rsidRPr="00BE3B83" w:rsidRDefault="00E15CC4"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Примечани</w:t>
      </w:r>
      <w:r w:rsidR="00E70505" w:rsidRPr="00BE3B83">
        <w:rPr>
          <w:rFonts w:ascii="Times New Roman" w:eastAsia="Times New Roman" w:hAnsi="Times New Roman" w:cs="Times New Roman"/>
          <w:bCs/>
          <w:color w:val="000000"/>
          <w:sz w:val="20"/>
          <w:szCs w:val="20"/>
        </w:rPr>
        <w:t>я</w:t>
      </w:r>
    </w:p>
    <w:p w14:paraId="7AB8264F" w14:textId="0F98A891" w:rsidR="00E15CC4" w:rsidRPr="00BE3B83" w:rsidRDefault="00E70505"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1</w:t>
      </w:r>
      <w:r w:rsidRPr="00BE3B83">
        <w:rPr>
          <w:rFonts w:ascii="Times New Roman" w:eastAsia="Times New Roman" w:hAnsi="Times New Roman" w:cs="Times New Roman"/>
          <w:bCs/>
          <w:color w:val="000000"/>
          <w:sz w:val="20"/>
          <w:szCs w:val="20"/>
        </w:rPr>
        <w:tab/>
      </w:r>
      <w:r w:rsidR="00E15CC4" w:rsidRPr="00BE3B83">
        <w:rPr>
          <w:rFonts w:ascii="Times New Roman" w:eastAsia="Times New Roman" w:hAnsi="Times New Roman" w:cs="Times New Roman"/>
          <w:bCs/>
          <w:color w:val="000000"/>
          <w:sz w:val="20"/>
          <w:szCs w:val="20"/>
        </w:rPr>
        <w:t>Пламя может быть неподвижным при подаче горючей смеси в зону реакции, или пламя может распространяться через горючую смесь, как при дефлаграции (3.22).</w:t>
      </w:r>
    </w:p>
    <w:p w14:paraId="05A2A594" w14:textId="22A5FBBF" w:rsidR="00E15CC4" w:rsidRPr="00BE3B83" w:rsidRDefault="00E70505"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2</w:t>
      </w:r>
      <w:r w:rsidRPr="00BE3B83">
        <w:rPr>
          <w:rFonts w:ascii="Times New Roman" w:eastAsia="Times New Roman" w:hAnsi="Times New Roman" w:cs="Times New Roman"/>
          <w:bCs/>
          <w:color w:val="000000"/>
          <w:sz w:val="20"/>
          <w:szCs w:val="20"/>
        </w:rPr>
        <w:tab/>
      </w:r>
      <w:r w:rsidR="00E15CC4" w:rsidRPr="00BE3B83">
        <w:rPr>
          <w:rFonts w:ascii="Times New Roman" w:eastAsia="Times New Roman" w:hAnsi="Times New Roman" w:cs="Times New Roman"/>
          <w:bCs/>
          <w:color w:val="000000"/>
          <w:sz w:val="20"/>
          <w:szCs w:val="20"/>
        </w:rPr>
        <w:t xml:space="preserve">В отличие от углеводородного пламени, водородное пламя излучает слабый свет. Оно излучается в </w:t>
      </w:r>
      <w:r w:rsidR="00E15CC4" w:rsidRPr="00BE3B83">
        <w:rPr>
          <w:rFonts w:ascii="Times New Roman" w:eastAsia="Times New Roman" w:hAnsi="Times New Roman" w:cs="Times New Roman"/>
          <w:bCs/>
          <w:color w:val="000000"/>
          <w:sz w:val="20"/>
          <w:szCs w:val="20"/>
        </w:rPr>
        <w:lastRenderedPageBreak/>
        <w:t>ближней УФ (бледно-голубой) и ближней ИК (красноватый) области. Только в том случае, если частицы уносятся в поток из окружающей среды, пламя будет термически излучаться, создавая желтый цвет. Поскольку водород слабо излучается в ближнем УФ и ИК диапазоне, его часто трудно увидеть при дневном свете.</w:t>
      </w:r>
    </w:p>
    <w:p w14:paraId="4BB6E26D" w14:textId="77777777" w:rsidR="00E15CC4" w:rsidRPr="00E15CC4" w:rsidRDefault="00E15CC4" w:rsidP="00BE3B83">
      <w:pPr>
        <w:ind w:firstLine="567"/>
        <w:jc w:val="both"/>
        <w:rPr>
          <w:rFonts w:ascii="Times New Roman" w:eastAsia="Times New Roman" w:hAnsi="Times New Roman" w:cs="Times New Roman"/>
          <w:bCs/>
          <w:color w:val="000000"/>
        </w:rPr>
      </w:pPr>
    </w:p>
    <w:p w14:paraId="42194A43" w14:textId="62BEE21D"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3.4</w:t>
      </w:r>
      <w:r w:rsidR="002B09D3">
        <w:rPr>
          <w:rFonts w:ascii="Times New Roman" w:eastAsia="Times New Roman" w:hAnsi="Times New Roman" w:cs="Times New Roman"/>
          <w:b/>
          <w:bCs/>
          <w:color w:val="000000"/>
        </w:rPr>
        <w:t>3</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Фронт </w:t>
      </w:r>
      <w:r w:rsidRPr="00E15CC4">
        <w:rPr>
          <w:rFonts w:ascii="Times New Roman" w:eastAsia="Times New Roman" w:hAnsi="Times New Roman" w:cs="Times New Roman"/>
          <w:b/>
          <w:bCs/>
          <w:color w:val="000000"/>
        </w:rPr>
        <w:t>пламени</w:t>
      </w:r>
      <w:r w:rsidR="0091043F">
        <w:rPr>
          <w:rFonts w:ascii="Times New Roman" w:eastAsia="Times New Roman" w:hAnsi="Times New Roman" w:cs="Times New Roman"/>
          <w:b/>
          <w:bCs/>
          <w:color w:val="000000"/>
        </w:rPr>
        <w:t xml:space="preserve"> </w:t>
      </w:r>
      <w:r w:rsidR="0091043F" w:rsidRPr="0038384B">
        <w:rPr>
          <w:rFonts w:ascii="Times New Roman" w:eastAsia="Times New Roman" w:hAnsi="Times New Roman" w:cs="Times New Roman"/>
          <w:bCs/>
          <w:color w:val="000000"/>
        </w:rPr>
        <w:t>(</w:t>
      </w:r>
      <w:r w:rsidR="0038384B" w:rsidRPr="0038384B">
        <w:rPr>
          <w:rFonts w:ascii="Times New Roman" w:eastAsia="Times New Roman" w:hAnsi="Times New Roman" w:cs="Times New Roman"/>
          <w:bCs/>
          <w:color w:val="000000"/>
        </w:rPr>
        <w:t>flame front</w:t>
      </w:r>
      <w:r w:rsidR="0091043F" w:rsidRPr="0038384B">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Область </w:t>
      </w:r>
      <w:r w:rsidRPr="00E15CC4">
        <w:rPr>
          <w:rFonts w:ascii="Times New Roman" w:eastAsia="Times New Roman" w:hAnsi="Times New Roman" w:cs="Times New Roman"/>
          <w:bCs/>
          <w:color w:val="000000"/>
        </w:rPr>
        <w:t>горения или химической реакции (как правило, от долей до нескольких миллиметров в поперечном сечении), которая разделяет сгоревшие и несгоревшие области</w:t>
      </w:r>
      <w:r w:rsidR="009A77F0">
        <w:rPr>
          <w:rFonts w:ascii="Times New Roman" w:eastAsia="Times New Roman" w:hAnsi="Times New Roman" w:cs="Times New Roman"/>
          <w:bCs/>
          <w:color w:val="000000"/>
        </w:rPr>
        <w:t>.</w:t>
      </w:r>
    </w:p>
    <w:p w14:paraId="5F42BDEF" w14:textId="763C029E"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3.4</w:t>
      </w:r>
      <w:r w:rsidR="002B09D3">
        <w:rPr>
          <w:rFonts w:ascii="Times New Roman" w:eastAsia="Times New Roman" w:hAnsi="Times New Roman" w:cs="Times New Roman"/>
          <w:b/>
          <w:bCs/>
          <w:color w:val="000000"/>
        </w:rPr>
        <w:t>4</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Воспламеняемость</w:t>
      </w:r>
      <w:r w:rsidR="0091043F">
        <w:rPr>
          <w:rFonts w:ascii="Times New Roman" w:eastAsia="Times New Roman" w:hAnsi="Times New Roman" w:cs="Times New Roman"/>
          <w:b/>
          <w:bCs/>
          <w:color w:val="000000"/>
        </w:rPr>
        <w:t xml:space="preserve"> </w:t>
      </w:r>
      <w:r w:rsidR="0091043F" w:rsidRPr="0038384B">
        <w:rPr>
          <w:rFonts w:ascii="Times New Roman" w:eastAsia="Times New Roman" w:hAnsi="Times New Roman" w:cs="Times New Roman"/>
          <w:bCs/>
          <w:color w:val="000000"/>
        </w:rPr>
        <w:t>(</w:t>
      </w:r>
      <w:r w:rsidR="0038384B" w:rsidRPr="0038384B">
        <w:rPr>
          <w:rFonts w:ascii="Times New Roman" w:eastAsia="Times New Roman" w:hAnsi="Times New Roman" w:cs="Times New Roman"/>
          <w:bCs/>
          <w:color w:val="000000"/>
        </w:rPr>
        <w:t>flammabilit</w:t>
      </w:r>
      <w:r w:rsidR="0038384B">
        <w:rPr>
          <w:rFonts w:ascii="Times New Roman" w:eastAsia="Times New Roman" w:hAnsi="Times New Roman" w:cs="Times New Roman"/>
          <w:bCs/>
          <w:color w:val="000000"/>
          <w:lang w:val="en-US"/>
        </w:rPr>
        <w:t>y</w:t>
      </w:r>
      <w:r w:rsidR="0091043F" w:rsidRPr="0038384B">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Степень </w:t>
      </w:r>
      <w:r w:rsidRPr="00E15CC4">
        <w:rPr>
          <w:rFonts w:ascii="Times New Roman" w:eastAsia="Times New Roman" w:hAnsi="Times New Roman" w:cs="Times New Roman"/>
          <w:bCs/>
          <w:color w:val="000000"/>
        </w:rPr>
        <w:t>воспламеняемости материала в окислительной атмосфере</w:t>
      </w:r>
      <w:r w:rsidR="009A77F0">
        <w:rPr>
          <w:rFonts w:ascii="Times New Roman" w:eastAsia="Times New Roman" w:hAnsi="Times New Roman" w:cs="Times New Roman"/>
          <w:bCs/>
          <w:color w:val="000000"/>
        </w:rPr>
        <w:t>.</w:t>
      </w:r>
    </w:p>
    <w:p w14:paraId="726E9431" w14:textId="77777777" w:rsidR="00E15CC4" w:rsidRPr="00E15CC4" w:rsidRDefault="00E15CC4" w:rsidP="00BE3B83">
      <w:pPr>
        <w:ind w:firstLine="567"/>
        <w:jc w:val="both"/>
        <w:rPr>
          <w:rFonts w:ascii="Times New Roman" w:eastAsia="Times New Roman" w:hAnsi="Times New Roman" w:cs="Times New Roman"/>
          <w:bCs/>
          <w:color w:val="000000"/>
        </w:rPr>
      </w:pPr>
    </w:p>
    <w:p w14:paraId="7E0236EC" w14:textId="77777777" w:rsidR="00E70505" w:rsidRPr="007B4D9E" w:rsidRDefault="00E15CC4" w:rsidP="00BE3B83">
      <w:pPr>
        <w:ind w:firstLine="567"/>
        <w:jc w:val="both"/>
        <w:rPr>
          <w:rFonts w:ascii="Times New Roman" w:eastAsia="Times New Roman" w:hAnsi="Times New Roman" w:cs="Times New Roman"/>
          <w:bCs/>
          <w:color w:val="000000"/>
          <w:sz w:val="20"/>
          <w:szCs w:val="20"/>
        </w:rPr>
      </w:pPr>
      <w:r w:rsidRPr="007B4D9E">
        <w:rPr>
          <w:rFonts w:ascii="Times New Roman" w:eastAsia="Times New Roman" w:hAnsi="Times New Roman" w:cs="Times New Roman"/>
          <w:bCs/>
          <w:color w:val="000000"/>
          <w:sz w:val="20"/>
          <w:szCs w:val="20"/>
        </w:rPr>
        <w:t>Примечани</w:t>
      </w:r>
      <w:r w:rsidR="00E70505" w:rsidRPr="007B4D9E">
        <w:rPr>
          <w:rFonts w:ascii="Times New Roman" w:eastAsia="Times New Roman" w:hAnsi="Times New Roman" w:cs="Times New Roman"/>
          <w:bCs/>
          <w:color w:val="000000"/>
          <w:sz w:val="20"/>
          <w:szCs w:val="20"/>
        </w:rPr>
        <w:t>я</w:t>
      </w:r>
    </w:p>
    <w:p w14:paraId="173811AA" w14:textId="194A4AE3" w:rsidR="00E15CC4" w:rsidRPr="007B4D9E" w:rsidRDefault="00E70505" w:rsidP="00BE3B83">
      <w:pPr>
        <w:ind w:firstLine="567"/>
        <w:jc w:val="both"/>
        <w:rPr>
          <w:rFonts w:ascii="Times New Roman" w:eastAsia="Times New Roman" w:hAnsi="Times New Roman" w:cs="Times New Roman"/>
          <w:bCs/>
          <w:color w:val="000000"/>
          <w:sz w:val="20"/>
          <w:szCs w:val="20"/>
        </w:rPr>
      </w:pPr>
      <w:r w:rsidRPr="007B4D9E">
        <w:rPr>
          <w:rFonts w:ascii="Times New Roman" w:eastAsia="Times New Roman" w:hAnsi="Times New Roman" w:cs="Times New Roman"/>
          <w:bCs/>
          <w:color w:val="000000"/>
          <w:sz w:val="20"/>
          <w:szCs w:val="20"/>
        </w:rPr>
        <w:t>1</w:t>
      </w:r>
      <w:r w:rsidRPr="007B4D9E">
        <w:rPr>
          <w:rFonts w:ascii="Times New Roman" w:eastAsia="Times New Roman" w:hAnsi="Times New Roman" w:cs="Times New Roman"/>
          <w:bCs/>
          <w:color w:val="000000"/>
          <w:sz w:val="20"/>
          <w:szCs w:val="20"/>
        </w:rPr>
        <w:tab/>
      </w:r>
      <w:r w:rsidR="00E15CC4" w:rsidRPr="007B4D9E">
        <w:rPr>
          <w:rFonts w:ascii="Times New Roman" w:eastAsia="Times New Roman" w:hAnsi="Times New Roman" w:cs="Times New Roman"/>
          <w:bCs/>
          <w:color w:val="000000"/>
          <w:sz w:val="20"/>
          <w:szCs w:val="20"/>
        </w:rPr>
        <w:t xml:space="preserve">Настоящие пределы зависят от температуры, давления, разбавителей, гидродинамики и энергии воспламенения. </w:t>
      </w:r>
    </w:p>
    <w:p w14:paraId="5D0A75F5" w14:textId="0A20FC9D" w:rsidR="00E15CC4" w:rsidRPr="007B4D9E" w:rsidRDefault="00E70505" w:rsidP="00BE3B83">
      <w:pPr>
        <w:ind w:firstLine="567"/>
        <w:jc w:val="both"/>
        <w:rPr>
          <w:rFonts w:ascii="Times New Roman" w:eastAsia="Times New Roman" w:hAnsi="Times New Roman" w:cs="Times New Roman"/>
          <w:bCs/>
          <w:color w:val="000000"/>
          <w:sz w:val="20"/>
          <w:szCs w:val="20"/>
        </w:rPr>
      </w:pPr>
      <w:r w:rsidRPr="007B4D9E">
        <w:rPr>
          <w:rFonts w:ascii="Times New Roman" w:eastAsia="Times New Roman" w:hAnsi="Times New Roman" w:cs="Times New Roman"/>
          <w:bCs/>
          <w:color w:val="000000"/>
          <w:sz w:val="20"/>
          <w:szCs w:val="20"/>
        </w:rPr>
        <w:t>2</w:t>
      </w:r>
      <w:r w:rsidRPr="007B4D9E">
        <w:rPr>
          <w:rFonts w:ascii="Times New Roman" w:eastAsia="Times New Roman" w:hAnsi="Times New Roman" w:cs="Times New Roman"/>
          <w:bCs/>
          <w:color w:val="000000"/>
          <w:sz w:val="20"/>
          <w:szCs w:val="20"/>
        </w:rPr>
        <w:tab/>
      </w:r>
      <w:r w:rsidR="00E15CC4" w:rsidRPr="007B4D9E">
        <w:rPr>
          <w:rFonts w:ascii="Times New Roman" w:eastAsia="Times New Roman" w:hAnsi="Times New Roman" w:cs="Times New Roman"/>
          <w:bCs/>
          <w:color w:val="000000"/>
          <w:sz w:val="20"/>
          <w:szCs w:val="20"/>
        </w:rPr>
        <w:t>Настоящие пределы, как правило, выражаются в процентах (объемная доля топливного газа).</w:t>
      </w:r>
    </w:p>
    <w:p w14:paraId="755C119D" w14:textId="7F6C8D5E" w:rsidR="00E15CC4" w:rsidRPr="007B4D9E" w:rsidRDefault="00E70505" w:rsidP="00BE3B83">
      <w:pPr>
        <w:ind w:firstLine="567"/>
        <w:jc w:val="both"/>
        <w:rPr>
          <w:rFonts w:ascii="Times New Roman" w:eastAsia="Times New Roman" w:hAnsi="Times New Roman" w:cs="Times New Roman"/>
          <w:bCs/>
          <w:color w:val="000000"/>
          <w:sz w:val="20"/>
          <w:szCs w:val="20"/>
        </w:rPr>
      </w:pPr>
      <w:r w:rsidRPr="007B4D9E">
        <w:rPr>
          <w:rFonts w:ascii="Times New Roman" w:eastAsia="Times New Roman" w:hAnsi="Times New Roman" w:cs="Times New Roman"/>
          <w:bCs/>
          <w:color w:val="000000"/>
          <w:sz w:val="20"/>
          <w:szCs w:val="20"/>
        </w:rPr>
        <w:t>3</w:t>
      </w:r>
      <w:r w:rsidRPr="007B4D9E">
        <w:rPr>
          <w:rFonts w:ascii="Times New Roman" w:eastAsia="Times New Roman" w:hAnsi="Times New Roman" w:cs="Times New Roman"/>
          <w:bCs/>
          <w:color w:val="000000"/>
          <w:sz w:val="20"/>
          <w:szCs w:val="20"/>
        </w:rPr>
        <w:tab/>
      </w:r>
      <w:r w:rsidR="00E15CC4" w:rsidRPr="007B4D9E">
        <w:rPr>
          <w:rFonts w:ascii="Times New Roman" w:eastAsia="Times New Roman" w:hAnsi="Times New Roman" w:cs="Times New Roman"/>
          <w:bCs/>
          <w:color w:val="000000"/>
          <w:sz w:val="20"/>
          <w:szCs w:val="20"/>
        </w:rPr>
        <w:t xml:space="preserve">Значения, приведенные в настоящем документе (смотреть таблицу </w:t>
      </w:r>
      <w:r w:rsidR="001828A3" w:rsidRPr="001828A3">
        <w:rPr>
          <w:rFonts w:ascii="Times New Roman" w:eastAsia="Times New Roman" w:hAnsi="Times New Roman" w:cs="Times New Roman"/>
          <w:bCs/>
          <w:color w:val="000000"/>
          <w:sz w:val="20"/>
          <w:szCs w:val="20"/>
        </w:rPr>
        <w:t>Б</w:t>
      </w:r>
      <w:r w:rsidR="00E15CC4" w:rsidRPr="001828A3">
        <w:rPr>
          <w:rFonts w:ascii="Times New Roman" w:eastAsia="Times New Roman" w:hAnsi="Times New Roman" w:cs="Times New Roman"/>
          <w:bCs/>
          <w:color w:val="000000"/>
          <w:sz w:val="20"/>
          <w:szCs w:val="20"/>
        </w:rPr>
        <w:t>.1), определены в соответствии со стандартными процедурами. Измерение «Пределов взрываемости», как определено</w:t>
      </w:r>
      <w:r w:rsidR="00E15CC4" w:rsidRPr="007B4D9E">
        <w:rPr>
          <w:rFonts w:ascii="Times New Roman" w:eastAsia="Times New Roman" w:hAnsi="Times New Roman" w:cs="Times New Roman"/>
          <w:bCs/>
          <w:color w:val="000000"/>
          <w:sz w:val="20"/>
          <w:szCs w:val="20"/>
        </w:rPr>
        <w:t>, например, в Ссылке [5] в Библиографии приводит, по существу, к тем же результатам, что и «Предел воспламеняемости» в настоящем документе, как, например, ссылка [6] в Библиографии.</w:t>
      </w:r>
    </w:p>
    <w:p w14:paraId="681CBD87" w14:textId="77777777" w:rsidR="00E15CC4" w:rsidRPr="00E15CC4" w:rsidRDefault="00E15CC4" w:rsidP="00BE3B83">
      <w:pPr>
        <w:ind w:firstLine="567"/>
        <w:jc w:val="both"/>
        <w:rPr>
          <w:rFonts w:ascii="Times New Roman" w:eastAsia="Times New Roman" w:hAnsi="Times New Roman" w:cs="Times New Roman"/>
          <w:bCs/>
          <w:color w:val="000000"/>
        </w:rPr>
      </w:pPr>
    </w:p>
    <w:p w14:paraId="319FC9DF" w14:textId="7C076E42"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3.4</w:t>
      </w:r>
      <w:r w:rsidR="002B09D3">
        <w:rPr>
          <w:rFonts w:ascii="Times New Roman" w:eastAsia="Times New Roman" w:hAnsi="Times New Roman" w:cs="Times New Roman"/>
          <w:b/>
          <w:bCs/>
          <w:color w:val="000000"/>
        </w:rPr>
        <w:t>5</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Гашение </w:t>
      </w:r>
      <w:r w:rsidR="0038384B">
        <w:rPr>
          <w:rFonts w:ascii="Times New Roman" w:eastAsia="Times New Roman" w:hAnsi="Times New Roman" w:cs="Times New Roman"/>
          <w:b/>
          <w:bCs/>
          <w:color w:val="000000"/>
        </w:rPr>
        <w:t>вспышки</w:t>
      </w:r>
      <w:r w:rsidRPr="00E15CC4">
        <w:rPr>
          <w:rFonts w:ascii="Times New Roman" w:eastAsia="Times New Roman" w:hAnsi="Times New Roman" w:cs="Times New Roman"/>
          <w:b/>
          <w:bCs/>
          <w:color w:val="000000"/>
        </w:rPr>
        <w:t xml:space="preserve"> пламени </w:t>
      </w:r>
      <w:r w:rsidR="0091043F" w:rsidRPr="0038384B">
        <w:rPr>
          <w:rFonts w:ascii="Times New Roman" w:eastAsia="Times New Roman" w:hAnsi="Times New Roman" w:cs="Times New Roman"/>
          <w:bCs/>
          <w:color w:val="000000"/>
        </w:rPr>
        <w:t>(</w:t>
      </w:r>
      <w:r w:rsidR="0038384B" w:rsidRPr="0038384B">
        <w:rPr>
          <w:rFonts w:ascii="Times New Roman" w:eastAsia="Times New Roman" w:hAnsi="Times New Roman" w:cs="Times New Roman"/>
          <w:bCs/>
          <w:color w:val="000000"/>
        </w:rPr>
        <w:t>flare flameout blow off</w:t>
      </w:r>
      <w:r w:rsidR="0091043F" w:rsidRPr="0038384B">
        <w:rPr>
          <w:rFonts w:ascii="Times New Roman" w:eastAsia="Times New Roman" w:hAnsi="Times New Roman" w:cs="Times New Roman"/>
          <w:bCs/>
          <w:color w:val="000000"/>
        </w:rPr>
        <w:t>):</w:t>
      </w:r>
      <w:r w:rsidRPr="0038384B">
        <w:rPr>
          <w:rFonts w:ascii="Times New Roman" w:eastAsia="Times New Roman" w:hAnsi="Times New Roman" w:cs="Times New Roman"/>
          <w:bCs/>
          <w:color w:val="000000"/>
        </w:rPr>
        <w:t xml:space="preserve"> </w:t>
      </w:r>
      <w:r w:rsidR="00D46F22" w:rsidRPr="0038384B">
        <w:rPr>
          <w:rFonts w:ascii="Times New Roman" w:eastAsia="Times New Roman" w:hAnsi="Times New Roman" w:cs="Times New Roman"/>
          <w:bCs/>
          <w:color w:val="000000"/>
        </w:rPr>
        <w:t>Т</w:t>
      </w:r>
      <w:r w:rsidR="00D46F22" w:rsidRPr="00E15CC4">
        <w:rPr>
          <w:rFonts w:ascii="Times New Roman" w:eastAsia="Times New Roman" w:hAnsi="Times New Roman" w:cs="Times New Roman"/>
          <w:bCs/>
          <w:color w:val="000000"/>
        </w:rPr>
        <w:t xml:space="preserve">ушение </w:t>
      </w:r>
      <w:r w:rsidRPr="00E15CC4">
        <w:rPr>
          <w:rFonts w:ascii="Times New Roman" w:eastAsia="Times New Roman" w:hAnsi="Times New Roman" w:cs="Times New Roman"/>
          <w:bCs/>
          <w:color w:val="000000"/>
        </w:rPr>
        <w:t>водородного пламени водородной факельной системы, в результате чего несгоревший водород выбрасывается в атмосферу</w:t>
      </w:r>
      <w:r w:rsidR="009A77F0">
        <w:rPr>
          <w:rFonts w:ascii="Times New Roman" w:eastAsia="Times New Roman" w:hAnsi="Times New Roman" w:cs="Times New Roman"/>
          <w:bCs/>
          <w:color w:val="000000"/>
        </w:rPr>
        <w:t>.</w:t>
      </w:r>
    </w:p>
    <w:p w14:paraId="5A104414" w14:textId="4F8479A6"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3.4</w:t>
      </w:r>
      <w:r w:rsidR="002B09D3">
        <w:rPr>
          <w:rFonts w:ascii="Times New Roman" w:eastAsia="Times New Roman" w:hAnsi="Times New Roman" w:cs="Times New Roman"/>
          <w:b/>
          <w:bCs/>
          <w:color w:val="000000"/>
        </w:rPr>
        <w:t>6</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Топливный </w:t>
      </w:r>
      <w:r w:rsidRPr="00E15CC4">
        <w:rPr>
          <w:rFonts w:ascii="Times New Roman" w:eastAsia="Times New Roman" w:hAnsi="Times New Roman" w:cs="Times New Roman"/>
          <w:b/>
          <w:bCs/>
          <w:color w:val="000000"/>
        </w:rPr>
        <w:t>элемент</w:t>
      </w:r>
      <w:r w:rsidR="0091043F">
        <w:rPr>
          <w:rFonts w:ascii="Times New Roman" w:eastAsia="Times New Roman" w:hAnsi="Times New Roman" w:cs="Times New Roman"/>
          <w:b/>
          <w:bCs/>
          <w:color w:val="000000"/>
        </w:rPr>
        <w:t xml:space="preserve"> </w:t>
      </w:r>
      <w:r w:rsidR="0091043F" w:rsidRPr="0038384B">
        <w:rPr>
          <w:rFonts w:ascii="Times New Roman" w:eastAsia="Times New Roman" w:hAnsi="Times New Roman" w:cs="Times New Roman"/>
          <w:bCs/>
          <w:color w:val="000000"/>
        </w:rPr>
        <w:t>(</w:t>
      </w:r>
      <w:r w:rsidR="0038384B" w:rsidRPr="0038384B">
        <w:rPr>
          <w:rFonts w:ascii="Times New Roman" w:eastAsia="Times New Roman" w:hAnsi="Times New Roman" w:cs="Times New Roman"/>
          <w:bCs/>
          <w:color w:val="000000"/>
        </w:rPr>
        <w:t>fuel cell</w:t>
      </w:r>
      <w:r w:rsidR="0091043F" w:rsidRPr="0038384B">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Электрохимическое </w:t>
      </w:r>
      <w:r w:rsidRPr="00E15CC4">
        <w:rPr>
          <w:rFonts w:ascii="Times New Roman" w:eastAsia="Times New Roman" w:hAnsi="Times New Roman" w:cs="Times New Roman"/>
          <w:bCs/>
          <w:color w:val="000000"/>
        </w:rPr>
        <w:t>устройство, преобразующее химическую энергию топлива и окислителя, поступающих извне, в электрическую энергию и побочные продукты, включая тепло</w:t>
      </w:r>
      <w:r w:rsidR="009A77F0">
        <w:rPr>
          <w:rFonts w:ascii="Times New Roman" w:eastAsia="Times New Roman" w:hAnsi="Times New Roman" w:cs="Times New Roman"/>
          <w:bCs/>
          <w:color w:val="000000"/>
        </w:rPr>
        <w:t>.</w:t>
      </w:r>
    </w:p>
    <w:p w14:paraId="3D10ABD3" w14:textId="66CB7A59"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w:t>
      </w:r>
      <w:r w:rsidR="002B09D3">
        <w:rPr>
          <w:rFonts w:ascii="Times New Roman" w:eastAsia="Times New Roman" w:hAnsi="Times New Roman" w:cs="Times New Roman"/>
          <w:b/>
          <w:bCs/>
          <w:color w:val="000000"/>
        </w:rPr>
        <w:t>47</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Истирание</w:t>
      </w:r>
      <w:r w:rsidR="0091043F">
        <w:rPr>
          <w:rFonts w:ascii="Times New Roman" w:eastAsia="Times New Roman" w:hAnsi="Times New Roman" w:cs="Times New Roman"/>
          <w:b/>
          <w:bCs/>
          <w:color w:val="000000"/>
        </w:rPr>
        <w:t xml:space="preserve"> </w:t>
      </w:r>
      <w:r w:rsidR="0091043F" w:rsidRPr="0038384B">
        <w:rPr>
          <w:rFonts w:ascii="Times New Roman" w:eastAsia="Times New Roman" w:hAnsi="Times New Roman" w:cs="Times New Roman"/>
          <w:bCs/>
          <w:color w:val="000000"/>
        </w:rPr>
        <w:t>(</w:t>
      </w:r>
      <w:r w:rsidR="0038384B" w:rsidRPr="0038384B">
        <w:rPr>
          <w:rFonts w:ascii="Times New Roman" w:eastAsia="Times New Roman" w:hAnsi="Times New Roman" w:cs="Times New Roman"/>
          <w:bCs/>
          <w:color w:val="000000"/>
        </w:rPr>
        <w:t>galling</w:t>
      </w:r>
      <w:r w:rsidR="0091043F" w:rsidRPr="0038384B">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Повреждение </w:t>
      </w:r>
      <w:r w:rsidRPr="00E15CC4">
        <w:rPr>
          <w:rFonts w:ascii="Times New Roman" w:eastAsia="Times New Roman" w:hAnsi="Times New Roman" w:cs="Times New Roman"/>
          <w:bCs/>
          <w:color w:val="000000"/>
        </w:rPr>
        <w:t>или разрушение поверхности, где две детали трутся друг о друга, создавая тепло и износ, что, в свою очередь, приводит к образованию незакрепленных частиц</w:t>
      </w:r>
      <w:r w:rsidR="009A77F0">
        <w:rPr>
          <w:rFonts w:ascii="Times New Roman" w:eastAsia="Times New Roman" w:hAnsi="Times New Roman" w:cs="Times New Roman"/>
          <w:bCs/>
          <w:color w:val="000000"/>
        </w:rPr>
        <w:t>.</w:t>
      </w:r>
    </w:p>
    <w:p w14:paraId="439CA175" w14:textId="77777777" w:rsidR="00E15CC4" w:rsidRPr="00E15CC4" w:rsidRDefault="00E15CC4" w:rsidP="00BE3B83">
      <w:pPr>
        <w:ind w:firstLine="567"/>
        <w:jc w:val="both"/>
        <w:rPr>
          <w:rFonts w:ascii="Times New Roman" w:eastAsia="Times New Roman" w:hAnsi="Times New Roman" w:cs="Times New Roman"/>
          <w:bCs/>
          <w:color w:val="000000"/>
        </w:rPr>
      </w:pPr>
    </w:p>
    <w:p w14:paraId="41814DBE" w14:textId="77777777" w:rsidR="00E70505" w:rsidRPr="00BE3B83" w:rsidRDefault="00E15CC4"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Примечани</w:t>
      </w:r>
      <w:r w:rsidR="00E70505" w:rsidRPr="00BE3B83">
        <w:rPr>
          <w:rFonts w:ascii="Times New Roman" w:eastAsia="Times New Roman" w:hAnsi="Times New Roman" w:cs="Times New Roman"/>
          <w:bCs/>
          <w:color w:val="000000"/>
          <w:sz w:val="20"/>
          <w:szCs w:val="20"/>
        </w:rPr>
        <w:t>я</w:t>
      </w:r>
    </w:p>
    <w:p w14:paraId="6AEADD3E" w14:textId="2CDB150D" w:rsidR="00E15CC4" w:rsidRPr="00BE3B83" w:rsidRDefault="00E70505"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1</w:t>
      </w:r>
      <w:r w:rsidRPr="00BE3B83">
        <w:rPr>
          <w:rFonts w:ascii="Times New Roman" w:eastAsia="Times New Roman" w:hAnsi="Times New Roman" w:cs="Times New Roman"/>
          <w:bCs/>
          <w:color w:val="000000"/>
          <w:sz w:val="20"/>
          <w:szCs w:val="20"/>
        </w:rPr>
        <w:tab/>
      </w:r>
      <w:r w:rsidR="00E15CC4" w:rsidRPr="00BE3B83">
        <w:rPr>
          <w:rFonts w:ascii="Times New Roman" w:eastAsia="Times New Roman" w:hAnsi="Times New Roman" w:cs="Times New Roman"/>
          <w:bCs/>
          <w:color w:val="000000"/>
          <w:sz w:val="20"/>
          <w:szCs w:val="20"/>
        </w:rPr>
        <w:t>Истирание как правило, происходит, когда материалы одинаковой или близкой твердости находятся в скользящем или вращающемся контакте друг с другом.</w:t>
      </w:r>
    </w:p>
    <w:p w14:paraId="4F368843" w14:textId="67B2084F" w:rsidR="00E15CC4" w:rsidRPr="00BE3B83" w:rsidRDefault="00E70505"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2</w:t>
      </w:r>
      <w:r w:rsidRPr="00BE3B83">
        <w:rPr>
          <w:rFonts w:ascii="Times New Roman" w:eastAsia="Times New Roman" w:hAnsi="Times New Roman" w:cs="Times New Roman"/>
          <w:bCs/>
          <w:color w:val="000000"/>
          <w:sz w:val="20"/>
          <w:szCs w:val="20"/>
        </w:rPr>
        <w:tab/>
      </w:r>
      <w:r w:rsidR="00E15CC4" w:rsidRPr="00BE3B83">
        <w:rPr>
          <w:rFonts w:ascii="Times New Roman" w:eastAsia="Times New Roman" w:hAnsi="Times New Roman" w:cs="Times New Roman"/>
          <w:bCs/>
          <w:color w:val="000000"/>
          <w:sz w:val="20"/>
          <w:szCs w:val="20"/>
        </w:rPr>
        <w:t>Возможность истирания увеличивается при использовании материалов с аналогичным химическим составом и твердостью.</w:t>
      </w:r>
    </w:p>
    <w:p w14:paraId="7A164C2D" w14:textId="77777777" w:rsidR="00E15CC4" w:rsidRPr="00E15CC4" w:rsidRDefault="00E15CC4" w:rsidP="00BE3B83">
      <w:pPr>
        <w:ind w:firstLine="567"/>
        <w:jc w:val="both"/>
        <w:rPr>
          <w:rFonts w:ascii="Times New Roman" w:eastAsia="Times New Roman" w:hAnsi="Times New Roman" w:cs="Times New Roman"/>
          <w:bCs/>
          <w:color w:val="000000"/>
        </w:rPr>
      </w:pPr>
    </w:p>
    <w:p w14:paraId="44755262" w14:textId="4B329281"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w:t>
      </w:r>
      <w:r w:rsidR="002B09D3">
        <w:rPr>
          <w:rFonts w:ascii="Times New Roman" w:eastAsia="Times New Roman" w:hAnsi="Times New Roman" w:cs="Times New Roman"/>
          <w:b/>
          <w:bCs/>
          <w:color w:val="000000"/>
        </w:rPr>
        <w:t>48</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Газопоглотитель</w:t>
      </w:r>
      <w:r w:rsidR="0091043F">
        <w:rPr>
          <w:rFonts w:ascii="Times New Roman" w:eastAsia="Times New Roman" w:hAnsi="Times New Roman" w:cs="Times New Roman"/>
          <w:b/>
          <w:bCs/>
          <w:color w:val="000000"/>
        </w:rPr>
        <w:t xml:space="preserve"> </w:t>
      </w:r>
      <w:r w:rsidR="0091043F" w:rsidRPr="0038384B">
        <w:rPr>
          <w:rFonts w:ascii="Times New Roman" w:eastAsia="Times New Roman" w:hAnsi="Times New Roman" w:cs="Times New Roman"/>
          <w:bCs/>
          <w:color w:val="000000"/>
        </w:rPr>
        <w:t>(</w:t>
      </w:r>
      <w:r w:rsidR="0038384B" w:rsidRPr="0038384B">
        <w:rPr>
          <w:rFonts w:ascii="Times New Roman" w:eastAsia="Times New Roman" w:hAnsi="Times New Roman" w:cs="Times New Roman"/>
          <w:bCs/>
          <w:color w:val="000000"/>
        </w:rPr>
        <w:t>getter</w:t>
      </w:r>
      <w:r w:rsidR="0091043F" w:rsidRPr="0038384B">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Вещество</w:t>
      </w:r>
      <w:r w:rsidRPr="00E15CC4">
        <w:rPr>
          <w:rFonts w:ascii="Times New Roman" w:eastAsia="Times New Roman" w:hAnsi="Times New Roman" w:cs="Times New Roman"/>
          <w:bCs/>
          <w:color w:val="000000"/>
        </w:rPr>
        <w:t>, которое поглощает газ при очень низком давлении в процессе сорбции</w:t>
      </w:r>
      <w:r w:rsidR="009A77F0">
        <w:rPr>
          <w:rFonts w:ascii="Times New Roman" w:eastAsia="Times New Roman" w:hAnsi="Times New Roman" w:cs="Times New Roman"/>
          <w:bCs/>
          <w:color w:val="000000"/>
        </w:rPr>
        <w:t>.</w:t>
      </w:r>
    </w:p>
    <w:p w14:paraId="63E65324" w14:textId="77777777" w:rsidR="00E15CC4" w:rsidRPr="00E15CC4" w:rsidRDefault="00E15CC4" w:rsidP="00BE3B83">
      <w:pPr>
        <w:ind w:firstLine="567"/>
        <w:jc w:val="both"/>
        <w:rPr>
          <w:rFonts w:ascii="Times New Roman" w:eastAsia="Times New Roman" w:hAnsi="Times New Roman" w:cs="Times New Roman"/>
          <w:bCs/>
          <w:color w:val="000000"/>
        </w:rPr>
      </w:pPr>
    </w:p>
    <w:p w14:paraId="1610683E" w14:textId="7A816B60" w:rsidR="00E15CC4" w:rsidRPr="00BE3B83" w:rsidRDefault="00E15CC4"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Примечание - Газопоглотитель используется в первую очередь для улучшения или поддержания вакуума в закрытой системе.</w:t>
      </w:r>
    </w:p>
    <w:p w14:paraId="0E7BD60A" w14:textId="77777777" w:rsidR="00E15CC4" w:rsidRPr="00E15CC4" w:rsidRDefault="00E15CC4" w:rsidP="00BE3B83">
      <w:pPr>
        <w:ind w:firstLine="567"/>
        <w:jc w:val="both"/>
        <w:rPr>
          <w:rFonts w:ascii="Times New Roman" w:eastAsia="Times New Roman" w:hAnsi="Times New Roman" w:cs="Times New Roman"/>
          <w:bCs/>
          <w:color w:val="000000"/>
        </w:rPr>
      </w:pPr>
    </w:p>
    <w:p w14:paraId="3FCEE3FF" w14:textId="6923208C"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w:t>
      </w:r>
      <w:r w:rsidR="002B09D3">
        <w:rPr>
          <w:rFonts w:ascii="Times New Roman" w:eastAsia="Times New Roman" w:hAnsi="Times New Roman" w:cs="Times New Roman"/>
          <w:b/>
          <w:bCs/>
          <w:color w:val="000000"/>
        </w:rPr>
        <w:t>49</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Руководство</w:t>
      </w:r>
      <w:r w:rsidR="0091043F">
        <w:rPr>
          <w:rFonts w:ascii="Times New Roman" w:eastAsia="Times New Roman" w:hAnsi="Times New Roman" w:cs="Times New Roman"/>
          <w:b/>
          <w:bCs/>
          <w:color w:val="000000"/>
        </w:rPr>
        <w:t xml:space="preserve"> </w:t>
      </w:r>
      <w:r w:rsidR="0091043F" w:rsidRPr="0038384B">
        <w:rPr>
          <w:rFonts w:ascii="Times New Roman" w:eastAsia="Times New Roman" w:hAnsi="Times New Roman" w:cs="Times New Roman"/>
          <w:bCs/>
          <w:color w:val="000000"/>
        </w:rPr>
        <w:t>(</w:t>
      </w:r>
      <w:r w:rsidR="0038384B" w:rsidRPr="0038384B">
        <w:rPr>
          <w:rFonts w:ascii="Times New Roman" w:eastAsia="Times New Roman" w:hAnsi="Times New Roman" w:cs="Times New Roman"/>
          <w:bCs/>
          <w:color w:val="000000"/>
        </w:rPr>
        <w:t>guideline</w:t>
      </w:r>
      <w:r w:rsidR="0091043F" w:rsidRPr="0038384B">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Согласованный </w:t>
      </w:r>
      <w:r w:rsidRPr="00E15CC4">
        <w:rPr>
          <w:rFonts w:ascii="Times New Roman" w:eastAsia="Times New Roman" w:hAnsi="Times New Roman" w:cs="Times New Roman"/>
          <w:bCs/>
          <w:color w:val="000000"/>
        </w:rPr>
        <w:t>документ, исходящий от любой из множества различных профессиональных организаций и предоставляющий техническую информацию о безопасных методах и процедурах</w:t>
      </w:r>
      <w:r w:rsidR="009A77F0">
        <w:rPr>
          <w:rFonts w:ascii="Times New Roman" w:eastAsia="Times New Roman" w:hAnsi="Times New Roman" w:cs="Times New Roman"/>
          <w:bCs/>
          <w:color w:val="000000"/>
        </w:rPr>
        <w:t>.</w:t>
      </w:r>
    </w:p>
    <w:p w14:paraId="7F0D8779" w14:textId="65DB2A38"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3.5</w:t>
      </w:r>
      <w:r w:rsidR="002B09D3">
        <w:rPr>
          <w:rFonts w:ascii="Times New Roman" w:eastAsia="Times New Roman" w:hAnsi="Times New Roman" w:cs="Times New Roman"/>
          <w:b/>
          <w:bCs/>
          <w:color w:val="000000"/>
        </w:rPr>
        <w:t>0</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Твердость</w:t>
      </w:r>
      <w:r w:rsidR="0091043F">
        <w:rPr>
          <w:rFonts w:ascii="Times New Roman" w:eastAsia="Times New Roman" w:hAnsi="Times New Roman" w:cs="Times New Roman"/>
          <w:b/>
          <w:bCs/>
          <w:color w:val="000000"/>
        </w:rPr>
        <w:t xml:space="preserve"> </w:t>
      </w:r>
      <w:r w:rsidR="0091043F" w:rsidRPr="0038384B">
        <w:rPr>
          <w:rFonts w:ascii="Times New Roman" w:eastAsia="Times New Roman" w:hAnsi="Times New Roman" w:cs="Times New Roman"/>
          <w:bCs/>
          <w:color w:val="000000"/>
        </w:rPr>
        <w:t>(</w:t>
      </w:r>
      <w:r w:rsidR="0038384B" w:rsidRPr="0038384B">
        <w:rPr>
          <w:rFonts w:ascii="Times New Roman" w:eastAsia="Times New Roman" w:hAnsi="Times New Roman" w:cs="Times New Roman"/>
          <w:bCs/>
          <w:color w:val="000000"/>
        </w:rPr>
        <w:t>hardness</w:t>
      </w:r>
      <w:r w:rsidR="0091043F" w:rsidRPr="0038384B">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Составное </w:t>
      </w:r>
      <w:r w:rsidRPr="00E15CC4">
        <w:rPr>
          <w:rFonts w:ascii="Times New Roman" w:eastAsia="Times New Roman" w:hAnsi="Times New Roman" w:cs="Times New Roman"/>
          <w:bCs/>
          <w:color w:val="000000"/>
        </w:rPr>
        <w:t>свойство материала, включающее устойчивость к вдавливанию, деформации и/или истиранию</w:t>
      </w:r>
      <w:r w:rsidR="009A77F0">
        <w:rPr>
          <w:rFonts w:ascii="Times New Roman" w:eastAsia="Times New Roman" w:hAnsi="Times New Roman" w:cs="Times New Roman"/>
          <w:bCs/>
          <w:color w:val="000000"/>
        </w:rPr>
        <w:t>.</w:t>
      </w:r>
    </w:p>
    <w:p w14:paraId="451324FE" w14:textId="77777777" w:rsidR="00E15CC4" w:rsidRPr="00E15CC4" w:rsidRDefault="00E15CC4" w:rsidP="00BE3B83">
      <w:pPr>
        <w:ind w:firstLine="567"/>
        <w:jc w:val="both"/>
        <w:rPr>
          <w:rFonts w:ascii="Times New Roman" w:eastAsia="Times New Roman" w:hAnsi="Times New Roman" w:cs="Times New Roman"/>
          <w:bCs/>
          <w:color w:val="000000"/>
        </w:rPr>
      </w:pPr>
    </w:p>
    <w:p w14:paraId="0A7EFDD1" w14:textId="15B2869E" w:rsidR="00E15CC4" w:rsidRPr="00BE3B83" w:rsidRDefault="00E15CC4"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Примечание - Измеряется как предел текучести, деформационное упрочнение, истинная прочность на растяжение, модуль упругости и другие характеристики материала.</w:t>
      </w:r>
    </w:p>
    <w:p w14:paraId="44DBF0B9" w14:textId="77777777" w:rsidR="00E15CC4" w:rsidRPr="00E15CC4" w:rsidRDefault="00E15CC4" w:rsidP="00BE3B83">
      <w:pPr>
        <w:ind w:firstLine="567"/>
        <w:jc w:val="both"/>
        <w:rPr>
          <w:rFonts w:ascii="Times New Roman" w:eastAsia="Times New Roman" w:hAnsi="Times New Roman" w:cs="Times New Roman"/>
          <w:bCs/>
          <w:color w:val="000000"/>
        </w:rPr>
      </w:pPr>
    </w:p>
    <w:p w14:paraId="44AED315" w14:textId="15068875"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3.5</w:t>
      </w:r>
      <w:r w:rsidR="002B09D3">
        <w:rPr>
          <w:rFonts w:ascii="Times New Roman" w:eastAsia="Times New Roman" w:hAnsi="Times New Roman" w:cs="Times New Roman"/>
          <w:b/>
          <w:bCs/>
          <w:color w:val="000000"/>
        </w:rPr>
        <w:t>1</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Опасность</w:t>
      </w:r>
      <w:r w:rsidR="0091043F">
        <w:rPr>
          <w:rFonts w:ascii="Times New Roman" w:eastAsia="Times New Roman" w:hAnsi="Times New Roman" w:cs="Times New Roman"/>
          <w:b/>
          <w:bCs/>
          <w:color w:val="000000"/>
        </w:rPr>
        <w:t xml:space="preserve"> </w:t>
      </w:r>
      <w:r w:rsidR="0091043F" w:rsidRPr="0038384B">
        <w:rPr>
          <w:rFonts w:ascii="Times New Roman" w:eastAsia="Times New Roman" w:hAnsi="Times New Roman" w:cs="Times New Roman"/>
          <w:bCs/>
          <w:color w:val="000000"/>
        </w:rPr>
        <w:t>(</w:t>
      </w:r>
      <w:r w:rsidR="0038384B" w:rsidRPr="0038384B">
        <w:rPr>
          <w:rFonts w:ascii="Times New Roman" w:eastAsia="Times New Roman" w:hAnsi="Times New Roman" w:cs="Times New Roman"/>
          <w:bCs/>
          <w:color w:val="000000"/>
        </w:rPr>
        <w:t>hazard</w:t>
      </w:r>
      <w:r w:rsidR="0091043F" w:rsidRPr="0038384B">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Потенциальный </w:t>
      </w:r>
      <w:r w:rsidRPr="00E15CC4">
        <w:rPr>
          <w:rFonts w:ascii="Times New Roman" w:eastAsia="Times New Roman" w:hAnsi="Times New Roman" w:cs="Times New Roman"/>
          <w:bCs/>
          <w:color w:val="000000"/>
        </w:rPr>
        <w:t>источник вреда</w:t>
      </w:r>
      <w:r w:rsidR="009A77F0">
        <w:rPr>
          <w:rFonts w:ascii="Times New Roman" w:eastAsia="Times New Roman" w:hAnsi="Times New Roman" w:cs="Times New Roman"/>
          <w:bCs/>
          <w:color w:val="000000"/>
        </w:rPr>
        <w:t>.</w:t>
      </w:r>
    </w:p>
    <w:p w14:paraId="01E4995C" w14:textId="77777777" w:rsidR="00E15CC4" w:rsidRPr="00E15CC4" w:rsidRDefault="00E15CC4" w:rsidP="00BE3B83">
      <w:pPr>
        <w:ind w:firstLine="567"/>
        <w:jc w:val="both"/>
        <w:rPr>
          <w:rFonts w:ascii="Times New Roman" w:eastAsia="Times New Roman" w:hAnsi="Times New Roman" w:cs="Times New Roman"/>
          <w:bCs/>
          <w:color w:val="000000"/>
        </w:rPr>
      </w:pPr>
    </w:p>
    <w:p w14:paraId="39DC11E6" w14:textId="30B836C7" w:rsidR="00E15CC4" w:rsidRPr="00BE3B83" w:rsidRDefault="00E15CC4"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Примечание - Термин «опасность» может быть уточнен для определения его происхождения или характера ожидаемого вреда (например, опасность поражения электрическим током, опасность раздавливания, опасность порезов, опасность отравления, опасность пожара, опасность утопления).</w:t>
      </w:r>
    </w:p>
    <w:p w14:paraId="4AA7763B" w14:textId="77777777" w:rsidR="00E15CC4" w:rsidRPr="00E15CC4" w:rsidRDefault="00E15CC4" w:rsidP="00BE3B83">
      <w:pPr>
        <w:ind w:firstLine="567"/>
        <w:jc w:val="both"/>
        <w:rPr>
          <w:rFonts w:ascii="Times New Roman" w:eastAsia="Times New Roman" w:hAnsi="Times New Roman" w:cs="Times New Roman"/>
          <w:bCs/>
          <w:color w:val="000000"/>
        </w:rPr>
      </w:pPr>
    </w:p>
    <w:p w14:paraId="156F7F77" w14:textId="7E39340A"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3.5</w:t>
      </w:r>
      <w:r w:rsidR="002B09D3">
        <w:rPr>
          <w:rFonts w:ascii="Times New Roman" w:eastAsia="Times New Roman" w:hAnsi="Times New Roman" w:cs="Times New Roman"/>
          <w:b/>
          <w:bCs/>
          <w:color w:val="000000"/>
        </w:rPr>
        <w:t>2</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Гидрид</w:t>
      </w:r>
      <w:r w:rsidR="0091043F">
        <w:rPr>
          <w:rFonts w:ascii="Times New Roman" w:eastAsia="Times New Roman" w:hAnsi="Times New Roman" w:cs="Times New Roman"/>
          <w:b/>
          <w:bCs/>
          <w:color w:val="000000"/>
        </w:rPr>
        <w:t xml:space="preserve"> </w:t>
      </w:r>
      <w:r w:rsidR="0091043F" w:rsidRPr="0038384B">
        <w:rPr>
          <w:rFonts w:ascii="Times New Roman" w:eastAsia="Times New Roman" w:hAnsi="Times New Roman" w:cs="Times New Roman"/>
          <w:bCs/>
          <w:color w:val="000000"/>
        </w:rPr>
        <w:t>(</w:t>
      </w:r>
      <w:r w:rsidR="0038384B" w:rsidRPr="0038384B">
        <w:rPr>
          <w:rFonts w:ascii="Times New Roman" w:eastAsia="Times New Roman" w:hAnsi="Times New Roman" w:cs="Times New Roman"/>
          <w:bCs/>
          <w:color w:val="000000"/>
        </w:rPr>
        <w:t>hydride</w:t>
      </w:r>
      <w:r w:rsidR="0091043F" w:rsidRPr="0038384B">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Соединение</w:t>
      </w:r>
      <w:r w:rsidRPr="00E15CC4">
        <w:rPr>
          <w:rFonts w:ascii="Times New Roman" w:eastAsia="Times New Roman" w:hAnsi="Times New Roman" w:cs="Times New Roman"/>
          <w:bCs/>
          <w:color w:val="000000"/>
        </w:rPr>
        <w:t>, содержащее водород и другой элемент</w:t>
      </w:r>
      <w:r w:rsidR="009A77F0">
        <w:rPr>
          <w:rFonts w:ascii="Times New Roman" w:eastAsia="Times New Roman" w:hAnsi="Times New Roman" w:cs="Times New Roman"/>
          <w:bCs/>
          <w:color w:val="000000"/>
        </w:rPr>
        <w:t>.</w:t>
      </w:r>
    </w:p>
    <w:p w14:paraId="7179BD63" w14:textId="77777777" w:rsidR="00E15CC4" w:rsidRPr="00E15CC4" w:rsidRDefault="00E15CC4" w:rsidP="00BE3B83">
      <w:pPr>
        <w:ind w:firstLine="567"/>
        <w:jc w:val="both"/>
        <w:rPr>
          <w:rFonts w:ascii="Times New Roman" w:eastAsia="Times New Roman" w:hAnsi="Times New Roman" w:cs="Times New Roman"/>
          <w:bCs/>
          <w:color w:val="000000"/>
        </w:rPr>
      </w:pPr>
    </w:p>
    <w:p w14:paraId="666371E7" w14:textId="56DD6B94" w:rsidR="00E15CC4" w:rsidRPr="00BE3B83" w:rsidRDefault="00E15CC4"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Примечание - Несколько гидридов металлов исследуются как потенциальные среды для хранения водорода.</w:t>
      </w:r>
    </w:p>
    <w:p w14:paraId="10159D56" w14:textId="77777777" w:rsidR="00E15CC4" w:rsidRPr="00E15CC4" w:rsidRDefault="00E15CC4" w:rsidP="00BE3B83">
      <w:pPr>
        <w:ind w:firstLine="567"/>
        <w:jc w:val="both"/>
        <w:rPr>
          <w:rFonts w:ascii="Times New Roman" w:eastAsia="Times New Roman" w:hAnsi="Times New Roman" w:cs="Times New Roman"/>
          <w:bCs/>
          <w:color w:val="000000"/>
        </w:rPr>
      </w:pPr>
    </w:p>
    <w:p w14:paraId="2841ADBB" w14:textId="392542FE"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3.5</w:t>
      </w:r>
      <w:r w:rsidR="002B09D3">
        <w:rPr>
          <w:rFonts w:ascii="Times New Roman" w:eastAsia="Times New Roman" w:hAnsi="Times New Roman" w:cs="Times New Roman"/>
          <w:b/>
          <w:bCs/>
          <w:color w:val="000000"/>
        </w:rPr>
        <w:t>3</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Водородное </w:t>
      </w:r>
      <w:r w:rsidRPr="00E15CC4">
        <w:rPr>
          <w:rFonts w:ascii="Times New Roman" w:eastAsia="Times New Roman" w:hAnsi="Times New Roman" w:cs="Times New Roman"/>
          <w:b/>
          <w:bCs/>
          <w:color w:val="000000"/>
        </w:rPr>
        <w:t>охрупчивание</w:t>
      </w:r>
      <w:r w:rsidR="0091043F">
        <w:rPr>
          <w:rFonts w:ascii="Times New Roman" w:eastAsia="Times New Roman" w:hAnsi="Times New Roman" w:cs="Times New Roman"/>
          <w:b/>
          <w:bCs/>
          <w:color w:val="000000"/>
        </w:rPr>
        <w:t xml:space="preserve"> </w:t>
      </w:r>
      <w:r w:rsidR="0091043F" w:rsidRPr="0038384B">
        <w:rPr>
          <w:rFonts w:ascii="Times New Roman" w:eastAsia="Times New Roman" w:hAnsi="Times New Roman" w:cs="Times New Roman"/>
          <w:bCs/>
          <w:color w:val="000000"/>
        </w:rPr>
        <w:t>(</w:t>
      </w:r>
      <w:r w:rsidR="0038384B" w:rsidRPr="0038384B">
        <w:rPr>
          <w:rFonts w:ascii="Times New Roman" w:eastAsia="Times New Roman" w:hAnsi="Times New Roman" w:cs="Times New Roman"/>
          <w:bCs/>
          <w:color w:val="000000"/>
        </w:rPr>
        <w:t>hydrogen embrittlement</w:t>
      </w:r>
      <w:r w:rsidR="0091043F" w:rsidRPr="0038384B">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Вредные </w:t>
      </w:r>
      <w:r w:rsidRPr="00E15CC4">
        <w:rPr>
          <w:rFonts w:ascii="Times New Roman" w:eastAsia="Times New Roman" w:hAnsi="Times New Roman" w:cs="Times New Roman"/>
          <w:bCs/>
          <w:color w:val="000000"/>
        </w:rPr>
        <w:t>изменения свойств пластичности металла, которые может вызвать воздействие водорода</w:t>
      </w:r>
      <w:r w:rsidR="009A77F0">
        <w:rPr>
          <w:rFonts w:ascii="Times New Roman" w:eastAsia="Times New Roman" w:hAnsi="Times New Roman" w:cs="Times New Roman"/>
          <w:bCs/>
          <w:color w:val="000000"/>
        </w:rPr>
        <w:t>.</w:t>
      </w:r>
    </w:p>
    <w:p w14:paraId="7AB2AF54" w14:textId="7363A5CD"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3.5</w:t>
      </w:r>
      <w:r w:rsidR="002B09D3">
        <w:rPr>
          <w:rFonts w:ascii="Times New Roman" w:eastAsia="Times New Roman" w:hAnsi="Times New Roman" w:cs="Times New Roman"/>
          <w:b/>
          <w:bCs/>
          <w:color w:val="000000"/>
        </w:rPr>
        <w:t>4</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Зажечь</w:t>
      </w:r>
      <w:r w:rsidR="0091043F">
        <w:rPr>
          <w:rFonts w:ascii="Times New Roman" w:eastAsia="Times New Roman" w:hAnsi="Times New Roman" w:cs="Times New Roman"/>
          <w:b/>
          <w:bCs/>
          <w:color w:val="000000"/>
        </w:rPr>
        <w:t xml:space="preserve"> </w:t>
      </w:r>
      <w:r w:rsidR="0091043F" w:rsidRPr="0038384B">
        <w:rPr>
          <w:rFonts w:ascii="Times New Roman" w:eastAsia="Times New Roman" w:hAnsi="Times New Roman" w:cs="Times New Roman"/>
          <w:bCs/>
          <w:color w:val="000000"/>
        </w:rPr>
        <w:t>(</w:t>
      </w:r>
      <w:r w:rsidR="0038384B" w:rsidRPr="0038384B">
        <w:rPr>
          <w:rFonts w:ascii="Times New Roman" w:eastAsia="Times New Roman" w:hAnsi="Times New Roman" w:cs="Times New Roman"/>
          <w:bCs/>
          <w:color w:val="000000"/>
        </w:rPr>
        <w:t>ignite</w:t>
      </w:r>
      <w:r w:rsidR="0091043F" w:rsidRPr="0038384B">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Вызывать </w:t>
      </w:r>
      <w:r w:rsidRPr="00E15CC4">
        <w:rPr>
          <w:rFonts w:ascii="Times New Roman" w:eastAsia="Times New Roman" w:hAnsi="Times New Roman" w:cs="Times New Roman"/>
          <w:bCs/>
          <w:color w:val="000000"/>
        </w:rPr>
        <w:t>возгорание или воспламенение</w:t>
      </w:r>
      <w:r w:rsidR="009A77F0">
        <w:rPr>
          <w:rFonts w:ascii="Times New Roman" w:eastAsia="Times New Roman" w:hAnsi="Times New Roman" w:cs="Times New Roman"/>
          <w:bCs/>
          <w:color w:val="000000"/>
        </w:rPr>
        <w:t>.</w:t>
      </w:r>
    </w:p>
    <w:p w14:paraId="33FD25E6" w14:textId="77777777" w:rsidR="00E15CC4" w:rsidRPr="00E15CC4" w:rsidRDefault="00E15CC4" w:rsidP="00BE3B83">
      <w:pPr>
        <w:ind w:firstLine="567"/>
        <w:jc w:val="both"/>
        <w:rPr>
          <w:rFonts w:ascii="Times New Roman" w:eastAsia="Times New Roman" w:hAnsi="Times New Roman" w:cs="Times New Roman"/>
          <w:bCs/>
          <w:color w:val="000000"/>
        </w:rPr>
      </w:pPr>
    </w:p>
    <w:p w14:paraId="11A3B01D" w14:textId="2BE4CCCA" w:rsidR="00E15CC4" w:rsidRPr="00BE3B83" w:rsidRDefault="00E15CC4"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Примечание - Процесс включает нагревание вещества до температуры воспламенения (минимальная температура, при которой вещество продолжает гореть без дополнительного подвода тепла извне).</w:t>
      </w:r>
    </w:p>
    <w:p w14:paraId="4FA80DEB" w14:textId="77777777" w:rsidR="00E15CC4" w:rsidRPr="00E15CC4" w:rsidRDefault="00E15CC4" w:rsidP="00BE3B83">
      <w:pPr>
        <w:ind w:firstLine="567"/>
        <w:jc w:val="both"/>
        <w:rPr>
          <w:rFonts w:ascii="Times New Roman" w:eastAsia="Times New Roman" w:hAnsi="Times New Roman" w:cs="Times New Roman"/>
          <w:bCs/>
          <w:color w:val="000000"/>
        </w:rPr>
      </w:pPr>
    </w:p>
    <w:p w14:paraId="7D2AD1D9" w14:textId="3A833138"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3.5</w:t>
      </w:r>
      <w:r w:rsidR="002B09D3">
        <w:rPr>
          <w:rFonts w:ascii="Times New Roman" w:eastAsia="Times New Roman" w:hAnsi="Times New Roman" w:cs="Times New Roman"/>
          <w:b/>
          <w:bCs/>
          <w:color w:val="000000"/>
        </w:rPr>
        <w:t>5</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Энергия </w:t>
      </w:r>
      <w:r w:rsidRPr="00E15CC4">
        <w:rPr>
          <w:rFonts w:ascii="Times New Roman" w:eastAsia="Times New Roman" w:hAnsi="Times New Roman" w:cs="Times New Roman"/>
          <w:b/>
          <w:bCs/>
          <w:color w:val="000000"/>
        </w:rPr>
        <w:t>воспламенения</w:t>
      </w:r>
      <w:r w:rsidR="0091043F">
        <w:rPr>
          <w:rFonts w:ascii="Times New Roman" w:eastAsia="Times New Roman" w:hAnsi="Times New Roman" w:cs="Times New Roman"/>
          <w:b/>
          <w:bCs/>
          <w:color w:val="000000"/>
        </w:rPr>
        <w:t xml:space="preserve"> </w:t>
      </w:r>
      <w:r w:rsidR="0091043F" w:rsidRPr="0038384B">
        <w:rPr>
          <w:rFonts w:ascii="Times New Roman" w:eastAsia="Times New Roman" w:hAnsi="Times New Roman" w:cs="Times New Roman"/>
          <w:bCs/>
          <w:color w:val="000000"/>
        </w:rPr>
        <w:t>(</w:t>
      </w:r>
      <w:r w:rsidR="0038384B" w:rsidRPr="0038384B">
        <w:rPr>
          <w:rFonts w:ascii="Times New Roman" w:eastAsia="Times New Roman" w:hAnsi="Times New Roman" w:cs="Times New Roman"/>
          <w:bCs/>
          <w:color w:val="000000"/>
        </w:rPr>
        <w:t>ignition energy</w:t>
      </w:r>
      <w:r w:rsidR="0091043F" w:rsidRPr="0038384B">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Энергия</w:t>
      </w:r>
      <w:r w:rsidRPr="00E15CC4">
        <w:rPr>
          <w:rFonts w:ascii="Times New Roman" w:eastAsia="Times New Roman" w:hAnsi="Times New Roman" w:cs="Times New Roman"/>
          <w:bCs/>
          <w:color w:val="000000"/>
        </w:rPr>
        <w:t>, необходимая для воспламенения горючей смеси; функция концентрации смеси</w:t>
      </w:r>
      <w:r w:rsidR="009A77F0">
        <w:rPr>
          <w:rFonts w:ascii="Times New Roman" w:eastAsia="Times New Roman" w:hAnsi="Times New Roman" w:cs="Times New Roman"/>
          <w:bCs/>
          <w:color w:val="000000"/>
        </w:rPr>
        <w:t>.</w:t>
      </w:r>
    </w:p>
    <w:p w14:paraId="6EC17E18" w14:textId="77777777" w:rsidR="00E15CC4" w:rsidRPr="00E15CC4" w:rsidRDefault="00E15CC4" w:rsidP="00BE3B83">
      <w:pPr>
        <w:ind w:firstLine="567"/>
        <w:jc w:val="both"/>
        <w:rPr>
          <w:rFonts w:ascii="Times New Roman" w:eastAsia="Times New Roman" w:hAnsi="Times New Roman" w:cs="Times New Roman"/>
          <w:bCs/>
          <w:color w:val="000000"/>
        </w:rPr>
      </w:pPr>
    </w:p>
    <w:p w14:paraId="100F6020" w14:textId="320B9230" w:rsidR="00E15CC4" w:rsidRPr="00BE3B83" w:rsidRDefault="00E15CC4"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Примечание - Смотреть также минимальную энергию воспламенения (</w:t>
      </w:r>
      <w:r w:rsidR="007B4D9E" w:rsidRPr="00BE3B83">
        <w:rPr>
          <w:rFonts w:ascii="Times New Roman" w:eastAsia="Times New Roman" w:hAnsi="Times New Roman" w:cs="Times New Roman"/>
          <w:bCs/>
          <w:color w:val="000000"/>
          <w:sz w:val="20"/>
          <w:szCs w:val="20"/>
        </w:rPr>
        <w:t>4.5</w:t>
      </w:r>
      <w:r w:rsidRPr="00BE3B83">
        <w:rPr>
          <w:rFonts w:ascii="Times New Roman" w:eastAsia="Times New Roman" w:hAnsi="Times New Roman" w:cs="Times New Roman"/>
          <w:bCs/>
          <w:color w:val="000000"/>
          <w:sz w:val="20"/>
          <w:szCs w:val="20"/>
        </w:rPr>
        <w:t>).</w:t>
      </w:r>
    </w:p>
    <w:p w14:paraId="38E7536A" w14:textId="77777777" w:rsidR="00E15CC4" w:rsidRPr="00E15CC4" w:rsidRDefault="00E15CC4" w:rsidP="00BE3B83">
      <w:pPr>
        <w:ind w:firstLine="567"/>
        <w:jc w:val="both"/>
        <w:rPr>
          <w:rFonts w:ascii="Times New Roman" w:eastAsia="Times New Roman" w:hAnsi="Times New Roman" w:cs="Times New Roman"/>
          <w:bCs/>
          <w:color w:val="000000"/>
        </w:rPr>
      </w:pPr>
    </w:p>
    <w:p w14:paraId="1D77CE4B" w14:textId="265D4B02"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3.5</w:t>
      </w:r>
      <w:r w:rsidR="002B09D3">
        <w:rPr>
          <w:rFonts w:ascii="Times New Roman" w:eastAsia="Times New Roman" w:hAnsi="Times New Roman" w:cs="Times New Roman"/>
          <w:b/>
          <w:bCs/>
          <w:color w:val="000000"/>
        </w:rPr>
        <w:t>6</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Коэффициент </w:t>
      </w:r>
      <w:r w:rsidRPr="00E15CC4">
        <w:rPr>
          <w:rFonts w:ascii="Times New Roman" w:eastAsia="Times New Roman" w:hAnsi="Times New Roman" w:cs="Times New Roman"/>
          <w:b/>
          <w:bCs/>
          <w:color w:val="000000"/>
        </w:rPr>
        <w:t>Джоуля-Томсона</w:t>
      </w:r>
      <w:r w:rsidR="0091043F">
        <w:rPr>
          <w:rFonts w:ascii="Times New Roman" w:eastAsia="Times New Roman" w:hAnsi="Times New Roman" w:cs="Times New Roman"/>
          <w:b/>
          <w:bCs/>
          <w:color w:val="000000"/>
        </w:rPr>
        <w:t xml:space="preserve"> </w:t>
      </w:r>
      <w:r w:rsidR="0091043F" w:rsidRPr="0038384B">
        <w:rPr>
          <w:rFonts w:ascii="Times New Roman" w:eastAsia="Times New Roman" w:hAnsi="Times New Roman" w:cs="Times New Roman"/>
          <w:bCs/>
          <w:color w:val="000000"/>
        </w:rPr>
        <w:t>(</w:t>
      </w:r>
      <w:r w:rsidR="0038384B" w:rsidRPr="0038384B">
        <w:rPr>
          <w:rFonts w:ascii="Times New Roman" w:eastAsia="Times New Roman" w:hAnsi="Times New Roman" w:cs="Times New Roman"/>
          <w:bCs/>
          <w:color w:val="000000"/>
        </w:rPr>
        <w:t>Joule-Thomson coefficient</w:t>
      </w:r>
      <w:r w:rsidR="0091043F" w:rsidRPr="0038384B">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Коэффициент</w:t>
      </w:r>
      <w:r w:rsidRPr="00E15CC4">
        <w:rPr>
          <w:rFonts w:ascii="Times New Roman" w:eastAsia="Times New Roman" w:hAnsi="Times New Roman" w:cs="Times New Roman"/>
          <w:bCs/>
          <w:color w:val="000000"/>
        </w:rPr>
        <w:t xml:space="preserve">, связывающий изменение температуры с изменением давления в </w:t>
      </w:r>
      <w:r w:rsidRPr="00DB3A5F">
        <w:rPr>
          <w:rFonts w:ascii="Times New Roman" w:eastAsia="Times New Roman" w:hAnsi="Times New Roman" w:cs="Times New Roman"/>
          <w:bCs/>
          <w:color w:val="000000"/>
        </w:rPr>
        <w:t>процессе Джоуля-</w:t>
      </w:r>
      <w:r w:rsidRPr="000365DF">
        <w:rPr>
          <w:rFonts w:ascii="Times New Roman" w:eastAsia="Times New Roman" w:hAnsi="Times New Roman" w:cs="Times New Roman"/>
          <w:bCs/>
          <w:color w:val="000000"/>
        </w:rPr>
        <w:t>Томсона (</w:t>
      </w:r>
      <w:r w:rsidR="00DB3A5F" w:rsidRPr="000365DF">
        <w:rPr>
          <w:rFonts w:ascii="Times New Roman" w:eastAsia="Times New Roman" w:hAnsi="Times New Roman" w:cs="Times New Roman"/>
          <w:bCs/>
          <w:color w:val="000000"/>
        </w:rPr>
        <w:t>3.57</w:t>
      </w:r>
      <w:r w:rsidRPr="000365DF">
        <w:rPr>
          <w:rFonts w:ascii="Times New Roman" w:eastAsia="Times New Roman" w:hAnsi="Times New Roman" w:cs="Times New Roman"/>
          <w:bCs/>
          <w:color w:val="000000"/>
        </w:rPr>
        <w:t>)</w:t>
      </w:r>
      <w:r w:rsidR="009A77F0" w:rsidRPr="000365DF">
        <w:rPr>
          <w:rFonts w:ascii="Times New Roman" w:eastAsia="Times New Roman" w:hAnsi="Times New Roman" w:cs="Times New Roman"/>
          <w:bCs/>
          <w:color w:val="000000"/>
        </w:rPr>
        <w:t>.</w:t>
      </w:r>
    </w:p>
    <w:p w14:paraId="1831E359" w14:textId="77777777" w:rsidR="00E15CC4" w:rsidRPr="00E15CC4" w:rsidRDefault="00E15CC4" w:rsidP="00BE3B83">
      <w:pPr>
        <w:ind w:firstLine="567"/>
        <w:jc w:val="both"/>
        <w:rPr>
          <w:rFonts w:ascii="Times New Roman" w:eastAsia="Times New Roman" w:hAnsi="Times New Roman" w:cs="Times New Roman"/>
          <w:bCs/>
          <w:color w:val="000000"/>
        </w:rPr>
      </w:pPr>
    </w:p>
    <w:p w14:paraId="4CEB877A" w14:textId="0F07EF09" w:rsidR="00E15CC4" w:rsidRPr="00BE3B83" w:rsidRDefault="00E15CC4"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Примечание - Если коэффициент Джоуля-Томсона положительный, то расширяющийся газ будет охлаждаться, а если отрицательный, то расширяющийся газ будет нагреваться. Для водорода он отрицательный выше 200 К (температура инверсии).</w:t>
      </w:r>
    </w:p>
    <w:p w14:paraId="02B92B5D" w14:textId="77777777" w:rsidR="00E15CC4" w:rsidRPr="00E15CC4" w:rsidRDefault="00E15CC4" w:rsidP="00BE3B83">
      <w:pPr>
        <w:ind w:firstLine="567"/>
        <w:jc w:val="both"/>
        <w:rPr>
          <w:rFonts w:ascii="Times New Roman" w:eastAsia="Times New Roman" w:hAnsi="Times New Roman" w:cs="Times New Roman"/>
          <w:bCs/>
          <w:color w:val="000000"/>
        </w:rPr>
      </w:pPr>
    </w:p>
    <w:p w14:paraId="14C152AC" w14:textId="7DCBFEFB"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w:t>
      </w:r>
      <w:r w:rsidR="002B09D3">
        <w:rPr>
          <w:rFonts w:ascii="Times New Roman" w:eastAsia="Times New Roman" w:hAnsi="Times New Roman" w:cs="Times New Roman"/>
          <w:b/>
          <w:bCs/>
          <w:color w:val="000000"/>
        </w:rPr>
        <w:t>57</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Процесс </w:t>
      </w:r>
      <w:r w:rsidRPr="00E15CC4">
        <w:rPr>
          <w:rFonts w:ascii="Times New Roman" w:eastAsia="Times New Roman" w:hAnsi="Times New Roman" w:cs="Times New Roman"/>
          <w:b/>
          <w:bCs/>
          <w:color w:val="000000"/>
        </w:rPr>
        <w:t>Джоуля-Томсона</w:t>
      </w:r>
      <w:r w:rsidR="0091043F">
        <w:rPr>
          <w:rFonts w:ascii="Times New Roman" w:eastAsia="Times New Roman" w:hAnsi="Times New Roman" w:cs="Times New Roman"/>
          <w:b/>
          <w:bCs/>
          <w:color w:val="000000"/>
        </w:rPr>
        <w:t xml:space="preserve"> </w:t>
      </w:r>
      <w:r w:rsidR="0091043F" w:rsidRPr="0038384B">
        <w:rPr>
          <w:rFonts w:ascii="Times New Roman" w:eastAsia="Times New Roman" w:hAnsi="Times New Roman" w:cs="Times New Roman"/>
          <w:bCs/>
          <w:color w:val="000000"/>
        </w:rPr>
        <w:t>(</w:t>
      </w:r>
      <w:r w:rsidR="0038384B" w:rsidRPr="0038384B">
        <w:rPr>
          <w:rFonts w:ascii="Times New Roman" w:eastAsia="Times New Roman" w:hAnsi="Times New Roman" w:cs="Times New Roman"/>
          <w:bCs/>
          <w:color w:val="000000"/>
        </w:rPr>
        <w:t>Joule-Thomson process</w:t>
      </w:r>
      <w:r w:rsidR="0091043F" w:rsidRPr="0038384B">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Охлаждение </w:t>
      </w:r>
      <w:r w:rsidRPr="00E15CC4">
        <w:rPr>
          <w:rFonts w:ascii="Times New Roman" w:eastAsia="Times New Roman" w:hAnsi="Times New Roman" w:cs="Times New Roman"/>
          <w:bCs/>
          <w:color w:val="000000"/>
        </w:rPr>
        <w:t>или нагрев, происходящие, когда сильно сжатому газу позволяют расширяться таким образом, что энтальпия остается постоянной; научно известно, как изэнтальпийное расширение</w:t>
      </w:r>
      <w:r w:rsidR="009A77F0">
        <w:rPr>
          <w:rFonts w:ascii="Times New Roman" w:eastAsia="Times New Roman" w:hAnsi="Times New Roman" w:cs="Times New Roman"/>
          <w:bCs/>
          <w:color w:val="000000"/>
        </w:rPr>
        <w:t>.</w:t>
      </w:r>
    </w:p>
    <w:p w14:paraId="64B6B789" w14:textId="355AE3A9"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w:t>
      </w:r>
      <w:r w:rsidR="002B09D3">
        <w:rPr>
          <w:rFonts w:ascii="Times New Roman" w:eastAsia="Times New Roman" w:hAnsi="Times New Roman" w:cs="Times New Roman"/>
          <w:b/>
          <w:bCs/>
          <w:color w:val="000000"/>
        </w:rPr>
        <w:t>58</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Ламинарный </w:t>
      </w:r>
      <w:r w:rsidRPr="00E15CC4">
        <w:rPr>
          <w:rFonts w:ascii="Times New Roman" w:eastAsia="Times New Roman" w:hAnsi="Times New Roman" w:cs="Times New Roman"/>
          <w:b/>
          <w:bCs/>
          <w:color w:val="000000"/>
        </w:rPr>
        <w:t>поток</w:t>
      </w:r>
      <w:r w:rsidR="0091043F">
        <w:rPr>
          <w:rFonts w:ascii="Times New Roman" w:eastAsia="Times New Roman" w:hAnsi="Times New Roman" w:cs="Times New Roman"/>
          <w:b/>
          <w:bCs/>
          <w:color w:val="000000"/>
        </w:rPr>
        <w:t xml:space="preserve"> </w:t>
      </w:r>
      <w:r w:rsidR="0091043F" w:rsidRPr="0038384B">
        <w:rPr>
          <w:rFonts w:ascii="Times New Roman" w:eastAsia="Times New Roman" w:hAnsi="Times New Roman" w:cs="Times New Roman"/>
          <w:bCs/>
          <w:color w:val="000000"/>
        </w:rPr>
        <w:t>(</w:t>
      </w:r>
      <w:r w:rsidR="0038384B" w:rsidRPr="0038384B">
        <w:rPr>
          <w:rFonts w:ascii="Times New Roman" w:eastAsia="Times New Roman" w:hAnsi="Times New Roman" w:cs="Times New Roman"/>
          <w:bCs/>
          <w:color w:val="000000"/>
        </w:rPr>
        <w:t>laminar flow</w:t>
      </w:r>
      <w:r w:rsidR="0091043F" w:rsidRPr="0038384B">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Частицы </w:t>
      </w:r>
      <w:r w:rsidRPr="00E15CC4">
        <w:rPr>
          <w:rFonts w:ascii="Times New Roman" w:eastAsia="Times New Roman" w:hAnsi="Times New Roman" w:cs="Times New Roman"/>
          <w:bCs/>
          <w:color w:val="000000"/>
        </w:rPr>
        <w:t>жидкости, движущиеся по гладким траекториям в тонких слоях, при этом один слой плавно скользит по соседним слоям (только молекулярный обмен импульсами)</w:t>
      </w:r>
      <w:r w:rsidR="009A77F0">
        <w:rPr>
          <w:rFonts w:ascii="Times New Roman" w:eastAsia="Times New Roman" w:hAnsi="Times New Roman" w:cs="Times New Roman"/>
          <w:bCs/>
          <w:color w:val="000000"/>
        </w:rPr>
        <w:t>.</w:t>
      </w:r>
    </w:p>
    <w:p w14:paraId="50ABF39C" w14:textId="41F41202"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w:t>
      </w:r>
      <w:r w:rsidR="002B09D3">
        <w:rPr>
          <w:rFonts w:ascii="Times New Roman" w:eastAsia="Times New Roman" w:hAnsi="Times New Roman" w:cs="Times New Roman"/>
          <w:b/>
          <w:bCs/>
          <w:color w:val="000000"/>
        </w:rPr>
        <w:t>59</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Цикл </w:t>
      </w:r>
      <w:r w:rsidRPr="00E15CC4">
        <w:rPr>
          <w:rFonts w:ascii="Times New Roman" w:eastAsia="Times New Roman" w:hAnsi="Times New Roman" w:cs="Times New Roman"/>
          <w:b/>
          <w:bCs/>
          <w:color w:val="000000"/>
        </w:rPr>
        <w:t>нагрузки</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load cycle</w:t>
      </w:r>
      <w:r w:rsidR="0091043F" w:rsidRPr="00265EA6">
        <w:rPr>
          <w:rFonts w:ascii="Times New Roman" w:eastAsia="Times New Roman" w:hAnsi="Times New Roman" w:cs="Times New Roman"/>
          <w:bCs/>
          <w:color w:val="000000"/>
        </w:rPr>
        <w:t>):</w:t>
      </w:r>
      <w:r w:rsidRPr="00265EA6">
        <w:rPr>
          <w:rFonts w:ascii="Times New Roman" w:eastAsia="Times New Roman" w:hAnsi="Times New Roman" w:cs="Times New Roman"/>
          <w:bCs/>
          <w:color w:val="000000"/>
        </w:rPr>
        <w:t xml:space="preserve"> </w:t>
      </w:r>
      <w:r w:rsidR="00D46F22" w:rsidRPr="00265EA6">
        <w:rPr>
          <w:rFonts w:ascii="Times New Roman" w:eastAsia="Times New Roman" w:hAnsi="Times New Roman" w:cs="Times New Roman"/>
          <w:bCs/>
          <w:color w:val="000000"/>
        </w:rPr>
        <w:t>Повторяющаяся</w:t>
      </w:r>
      <w:r w:rsidR="00D46F22" w:rsidRPr="00E15CC4">
        <w:rPr>
          <w:rFonts w:ascii="Times New Roman" w:eastAsia="Times New Roman" w:hAnsi="Times New Roman" w:cs="Times New Roman"/>
          <w:bCs/>
          <w:color w:val="000000"/>
        </w:rPr>
        <w:t xml:space="preserve"> </w:t>
      </w:r>
      <w:r w:rsidRPr="00E15CC4">
        <w:rPr>
          <w:rFonts w:ascii="Times New Roman" w:eastAsia="Times New Roman" w:hAnsi="Times New Roman" w:cs="Times New Roman"/>
          <w:bCs/>
          <w:color w:val="000000"/>
        </w:rPr>
        <w:t>нагрузка и разгрузка материала, когда он подвергается многократному напряжению</w:t>
      </w:r>
      <w:r w:rsidR="009A77F0">
        <w:rPr>
          <w:rFonts w:ascii="Times New Roman" w:eastAsia="Times New Roman" w:hAnsi="Times New Roman" w:cs="Times New Roman"/>
          <w:bCs/>
          <w:color w:val="000000"/>
        </w:rPr>
        <w:t>.</w:t>
      </w:r>
    </w:p>
    <w:p w14:paraId="6FAD96A3" w14:textId="77777777" w:rsidR="00E15CC4" w:rsidRPr="00E15CC4" w:rsidRDefault="00E15CC4" w:rsidP="00BE3B83">
      <w:pPr>
        <w:ind w:firstLine="567"/>
        <w:jc w:val="both"/>
        <w:rPr>
          <w:rFonts w:ascii="Times New Roman" w:eastAsia="Times New Roman" w:hAnsi="Times New Roman" w:cs="Times New Roman"/>
          <w:bCs/>
          <w:color w:val="000000"/>
        </w:rPr>
      </w:pPr>
    </w:p>
    <w:p w14:paraId="7178EBCA" w14:textId="511CE3AE" w:rsidR="00E15CC4" w:rsidRPr="00BE3B83" w:rsidRDefault="00E15CC4"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Примечание - Смотреть усталость (</w:t>
      </w:r>
      <w:r w:rsidR="000365DF" w:rsidRPr="00BE3B83">
        <w:rPr>
          <w:rFonts w:ascii="Times New Roman" w:eastAsia="Times New Roman" w:hAnsi="Times New Roman" w:cs="Times New Roman"/>
          <w:bCs/>
          <w:color w:val="000000"/>
          <w:sz w:val="20"/>
          <w:szCs w:val="20"/>
        </w:rPr>
        <w:t>3.39</w:t>
      </w:r>
      <w:r w:rsidRPr="00BE3B83">
        <w:rPr>
          <w:rFonts w:ascii="Times New Roman" w:eastAsia="Times New Roman" w:hAnsi="Times New Roman" w:cs="Times New Roman"/>
          <w:bCs/>
          <w:color w:val="000000"/>
          <w:sz w:val="20"/>
          <w:szCs w:val="20"/>
        </w:rPr>
        <w:t>).</w:t>
      </w:r>
    </w:p>
    <w:p w14:paraId="7DA2C6FD" w14:textId="77777777" w:rsidR="00E70505" w:rsidRDefault="00E70505" w:rsidP="00BE3B83">
      <w:pPr>
        <w:ind w:firstLine="567"/>
        <w:jc w:val="both"/>
        <w:rPr>
          <w:rFonts w:ascii="Times New Roman" w:eastAsia="Times New Roman" w:hAnsi="Times New Roman" w:cs="Times New Roman"/>
          <w:bCs/>
          <w:color w:val="000000"/>
        </w:rPr>
      </w:pPr>
    </w:p>
    <w:p w14:paraId="46FA98E5" w14:textId="685D8A25" w:rsidR="00E15CC4" w:rsidRPr="00BE3B83" w:rsidRDefault="00E15CC4" w:rsidP="00BE3B83">
      <w:pPr>
        <w:ind w:firstLine="567"/>
        <w:jc w:val="both"/>
        <w:rPr>
          <w:rFonts w:ascii="Times New Roman" w:eastAsia="Times New Roman" w:hAnsi="Times New Roman" w:cs="Times New Roman"/>
          <w:bCs/>
          <w:color w:val="000000"/>
          <w:sz w:val="20"/>
        </w:rPr>
      </w:pPr>
      <w:r w:rsidRPr="00BE3B83">
        <w:rPr>
          <w:rFonts w:ascii="Times New Roman" w:eastAsia="Times New Roman" w:hAnsi="Times New Roman" w:cs="Times New Roman"/>
          <w:b/>
          <w:bCs/>
          <w:i/>
          <w:color w:val="000000"/>
          <w:sz w:val="20"/>
        </w:rPr>
        <w:t>П</w:t>
      </w:r>
      <w:r w:rsidR="00E70505" w:rsidRPr="00BE3B83">
        <w:rPr>
          <w:rFonts w:ascii="Times New Roman" w:eastAsia="Times New Roman" w:hAnsi="Times New Roman" w:cs="Times New Roman"/>
          <w:b/>
          <w:bCs/>
          <w:i/>
          <w:color w:val="000000"/>
          <w:sz w:val="20"/>
        </w:rPr>
        <w:t>ример</w:t>
      </w:r>
      <w:r w:rsidR="00E70505" w:rsidRPr="00BE3B83">
        <w:rPr>
          <w:rFonts w:ascii="Times New Roman" w:eastAsia="Times New Roman" w:hAnsi="Times New Roman" w:cs="Times New Roman"/>
          <w:bCs/>
          <w:color w:val="000000"/>
          <w:sz w:val="20"/>
        </w:rPr>
        <w:t xml:space="preserve"> -</w:t>
      </w:r>
      <w:r w:rsidRPr="00BE3B83">
        <w:rPr>
          <w:rFonts w:ascii="Times New Roman" w:eastAsia="Times New Roman" w:hAnsi="Times New Roman" w:cs="Times New Roman"/>
          <w:bCs/>
          <w:color w:val="000000"/>
          <w:sz w:val="20"/>
        </w:rPr>
        <w:t xml:space="preserve"> Многократное повышение и понижение давления в резервуаре для хранения.</w:t>
      </w:r>
    </w:p>
    <w:p w14:paraId="16C8746B" w14:textId="77777777" w:rsidR="00E15CC4" w:rsidRPr="00E15CC4" w:rsidRDefault="00E15CC4" w:rsidP="00BE3B83">
      <w:pPr>
        <w:ind w:firstLine="567"/>
        <w:jc w:val="both"/>
        <w:rPr>
          <w:rFonts w:ascii="Times New Roman" w:eastAsia="Times New Roman" w:hAnsi="Times New Roman" w:cs="Times New Roman"/>
          <w:bCs/>
          <w:color w:val="000000"/>
        </w:rPr>
      </w:pPr>
    </w:p>
    <w:p w14:paraId="515149B3" w14:textId="6E9536E8"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3.6</w:t>
      </w:r>
      <w:r w:rsidR="002B09D3">
        <w:rPr>
          <w:rFonts w:ascii="Times New Roman" w:eastAsia="Times New Roman" w:hAnsi="Times New Roman" w:cs="Times New Roman"/>
          <w:b/>
          <w:bCs/>
          <w:color w:val="000000"/>
        </w:rPr>
        <w:t>0</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Разрушение </w:t>
      </w:r>
      <w:r w:rsidRPr="00E15CC4">
        <w:rPr>
          <w:rFonts w:ascii="Times New Roman" w:eastAsia="Times New Roman" w:hAnsi="Times New Roman" w:cs="Times New Roman"/>
          <w:b/>
          <w:bCs/>
          <w:color w:val="000000"/>
        </w:rPr>
        <w:t>металла</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metal fracture</w:t>
      </w:r>
      <w:r w:rsidR="0091043F" w:rsidRPr="00265EA6">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Деформация </w:t>
      </w:r>
      <w:r w:rsidRPr="00E15CC4">
        <w:rPr>
          <w:rFonts w:ascii="Times New Roman" w:eastAsia="Times New Roman" w:hAnsi="Times New Roman" w:cs="Times New Roman"/>
          <w:bCs/>
          <w:color w:val="000000"/>
        </w:rPr>
        <w:t>металлического материала до такой степени, что он ломается или выходит из строя, переходя из пластичного в хрупкое состояние</w:t>
      </w:r>
      <w:r w:rsidR="009A77F0">
        <w:rPr>
          <w:rFonts w:ascii="Times New Roman" w:eastAsia="Times New Roman" w:hAnsi="Times New Roman" w:cs="Times New Roman"/>
          <w:bCs/>
          <w:color w:val="000000"/>
        </w:rPr>
        <w:t>.</w:t>
      </w:r>
    </w:p>
    <w:p w14:paraId="088A4534" w14:textId="77777777" w:rsidR="00E15CC4" w:rsidRPr="00E15CC4" w:rsidRDefault="00E15CC4" w:rsidP="00BE3B83">
      <w:pPr>
        <w:ind w:firstLine="567"/>
        <w:jc w:val="both"/>
        <w:rPr>
          <w:rFonts w:ascii="Times New Roman" w:eastAsia="Times New Roman" w:hAnsi="Times New Roman" w:cs="Times New Roman"/>
          <w:bCs/>
          <w:color w:val="000000"/>
        </w:rPr>
      </w:pPr>
    </w:p>
    <w:p w14:paraId="3B8D90B7" w14:textId="3F7D4C63" w:rsidR="00E15CC4" w:rsidRPr="00BE3B83" w:rsidRDefault="00E15CC4"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Примечание - Концентрация, при которой обнаруживается МЭВ, всегда более или менее близка к стехиометрической концентрации, но как правило, систематически отклоняется от нее.</w:t>
      </w:r>
    </w:p>
    <w:p w14:paraId="40F5987E" w14:textId="77777777" w:rsidR="00E15CC4" w:rsidRPr="00E15CC4" w:rsidRDefault="00E15CC4" w:rsidP="00BE3B83">
      <w:pPr>
        <w:ind w:firstLine="567"/>
        <w:jc w:val="both"/>
        <w:rPr>
          <w:rFonts w:ascii="Times New Roman" w:eastAsia="Times New Roman" w:hAnsi="Times New Roman" w:cs="Times New Roman"/>
          <w:bCs/>
          <w:color w:val="000000"/>
        </w:rPr>
      </w:pPr>
    </w:p>
    <w:p w14:paraId="28E7F5B6" w14:textId="2DE0F092"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3.6</w:t>
      </w:r>
      <w:r w:rsidR="002B09D3">
        <w:rPr>
          <w:rFonts w:ascii="Times New Roman" w:eastAsia="Times New Roman" w:hAnsi="Times New Roman" w:cs="Times New Roman"/>
          <w:b/>
          <w:bCs/>
          <w:color w:val="000000"/>
        </w:rPr>
        <w:t>1</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Молекулярная </w:t>
      </w:r>
      <w:r w:rsidRPr="00E15CC4">
        <w:rPr>
          <w:rFonts w:ascii="Times New Roman" w:eastAsia="Times New Roman" w:hAnsi="Times New Roman" w:cs="Times New Roman"/>
          <w:b/>
          <w:bCs/>
          <w:color w:val="000000"/>
        </w:rPr>
        <w:t>масса</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molecular mass</w:t>
      </w:r>
      <w:r w:rsidR="0091043F" w:rsidRPr="00265EA6">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Общая </w:t>
      </w:r>
      <w:r w:rsidRPr="00E15CC4">
        <w:rPr>
          <w:rFonts w:ascii="Times New Roman" w:eastAsia="Times New Roman" w:hAnsi="Times New Roman" w:cs="Times New Roman"/>
          <w:bCs/>
          <w:color w:val="000000"/>
        </w:rPr>
        <w:t>масса атомов в молекуле</w:t>
      </w:r>
      <w:r w:rsidR="009A77F0">
        <w:rPr>
          <w:rFonts w:ascii="Times New Roman" w:eastAsia="Times New Roman" w:hAnsi="Times New Roman" w:cs="Times New Roman"/>
          <w:bCs/>
          <w:color w:val="000000"/>
        </w:rPr>
        <w:t>.</w:t>
      </w:r>
    </w:p>
    <w:p w14:paraId="5BC76B58" w14:textId="2D5512B4"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3.6</w:t>
      </w:r>
      <w:r w:rsidR="002B09D3">
        <w:rPr>
          <w:rFonts w:ascii="Times New Roman" w:eastAsia="Times New Roman" w:hAnsi="Times New Roman" w:cs="Times New Roman"/>
          <w:b/>
          <w:bCs/>
          <w:color w:val="000000"/>
        </w:rPr>
        <w:t>2</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Естественная </w:t>
      </w:r>
      <w:r w:rsidRPr="00E15CC4">
        <w:rPr>
          <w:rFonts w:ascii="Times New Roman" w:eastAsia="Times New Roman" w:hAnsi="Times New Roman" w:cs="Times New Roman"/>
          <w:b/>
          <w:bCs/>
          <w:color w:val="000000"/>
        </w:rPr>
        <w:t>конвекция</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natural convection</w:t>
      </w:r>
      <w:r w:rsidR="0091043F" w:rsidRPr="00265EA6">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Движение </w:t>
      </w:r>
      <w:r w:rsidRPr="00E15CC4">
        <w:rPr>
          <w:rFonts w:ascii="Times New Roman" w:eastAsia="Times New Roman" w:hAnsi="Times New Roman" w:cs="Times New Roman"/>
          <w:bCs/>
          <w:color w:val="000000"/>
        </w:rPr>
        <w:t>частиц жидкости, вызванное выталкивающими силами, возникающими, когда горячее тело создает градиенты температуры и плотности в жидкости</w:t>
      </w:r>
      <w:r w:rsidR="009A77F0">
        <w:rPr>
          <w:rFonts w:ascii="Times New Roman" w:eastAsia="Times New Roman" w:hAnsi="Times New Roman" w:cs="Times New Roman"/>
          <w:bCs/>
          <w:color w:val="000000"/>
        </w:rPr>
        <w:t>.</w:t>
      </w:r>
    </w:p>
    <w:p w14:paraId="433F66E7" w14:textId="1C771DD2"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w:t>
      </w:r>
      <w:r w:rsidR="002B09D3">
        <w:rPr>
          <w:rFonts w:ascii="Times New Roman" w:eastAsia="Times New Roman" w:hAnsi="Times New Roman" w:cs="Times New Roman"/>
          <w:b/>
          <w:bCs/>
          <w:color w:val="000000"/>
        </w:rPr>
        <w:t>63</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Нормальный </w:t>
      </w:r>
      <w:r w:rsidRPr="00E15CC4">
        <w:rPr>
          <w:rFonts w:ascii="Times New Roman" w:eastAsia="Times New Roman" w:hAnsi="Times New Roman" w:cs="Times New Roman"/>
          <w:b/>
          <w:bCs/>
          <w:color w:val="000000"/>
        </w:rPr>
        <w:t>водород</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normal hydrogen</w:t>
      </w:r>
      <w:r w:rsidR="0091043F" w:rsidRPr="00265EA6">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Pr="00E15CC4">
        <w:rPr>
          <w:rFonts w:ascii="Times New Roman" w:eastAsia="Times New Roman" w:hAnsi="Times New Roman" w:cs="Times New Roman"/>
          <w:bCs/>
          <w:color w:val="000000"/>
        </w:rPr>
        <w:t>75 % орто- и 25 % параводорода</w:t>
      </w:r>
      <w:r w:rsidR="009A77F0">
        <w:rPr>
          <w:rFonts w:ascii="Times New Roman" w:eastAsia="Times New Roman" w:hAnsi="Times New Roman" w:cs="Times New Roman"/>
          <w:bCs/>
          <w:color w:val="000000"/>
        </w:rPr>
        <w:t>.</w:t>
      </w:r>
    </w:p>
    <w:p w14:paraId="5CD54789" w14:textId="77777777" w:rsidR="00E15CC4" w:rsidRPr="00E15CC4" w:rsidRDefault="00E15CC4" w:rsidP="00BE3B83">
      <w:pPr>
        <w:ind w:firstLine="567"/>
        <w:jc w:val="both"/>
        <w:rPr>
          <w:rFonts w:ascii="Times New Roman" w:eastAsia="Times New Roman" w:hAnsi="Times New Roman" w:cs="Times New Roman"/>
          <w:bCs/>
          <w:color w:val="000000"/>
        </w:rPr>
      </w:pPr>
    </w:p>
    <w:p w14:paraId="7D26499A" w14:textId="1CAB86CA" w:rsidR="00E15CC4" w:rsidRPr="00BE3B83" w:rsidRDefault="00E15CC4"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Примечание - Всегда проверять источник данных, чтобы убедиться, что он не считает 273,15 К или 288,15 К «нормальными».</w:t>
      </w:r>
    </w:p>
    <w:p w14:paraId="40E29C4B" w14:textId="77777777" w:rsidR="00E15CC4" w:rsidRPr="00E15CC4" w:rsidRDefault="00E15CC4" w:rsidP="00BE3B83">
      <w:pPr>
        <w:ind w:firstLine="567"/>
        <w:jc w:val="both"/>
        <w:rPr>
          <w:rFonts w:ascii="Times New Roman" w:eastAsia="Times New Roman" w:hAnsi="Times New Roman" w:cs="Times New Roman"/>
          <w:bCs/>
          <w:color w:val="000000"/>
        </w:rPr>
      </w:pPr>
    </w:p>
    <w:p w14:paraId="5092D31E" w14:textId="52003828"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w:t>
      </w:r>
      <w:r w:rsidR="002B09D3">
        <w:rPr>
          <w:rFonts w:ascii="Times New Roman" w:eastAsia="Times New Roman" w:hAnsi="Times New Roman" w:cs="Times New Roman"/>
          <w:b/>
          <w:bCs/>
          <w:color w:val="000000"/>
        </w:rPr>
        <w:t>64</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Соединение </w:t>
      </w:r>
      <w:r w:rsidRPr="00E15CC4">
        <w:rPr>
          <w:rFonts w:ascii="Times New Roman" w:eastAsia="Times New Roman" w:hAnsi="Times New Roman" w:cs="Times New Roman"/>
          <w:b/>
          <w:bCs/>
          <w:color w:val="000000"/>
        </w:rPr>
        <w:t>NO</w:t>
      </w:r>
      <w:r w:rsidRPr="009A77F0">
        <w:rPr>
          <w:rFonts w:ascii="Times New Roman" w:eastAsia="Times New Roman" w:hAnsi="Times New Roman" w:cs="Times New Roman"/>
          <w:b/>
          <w:bCs/>
          <w:color w:val="000000"/>
          <w:vertAlign w:val="subscript"/>
        </w:rPr>
        <w:t>x</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NO</w:t>
      </w:r>
      <w:r w:rsidR="00265EA6" w:rsidRPr="00265EA6">
        <w:rPr>
          <w:rFonts w:ascii="Times New Roman" w:eastAsia="Times New Roman" w:hAnsi="Times New Roman" w:cs="Times New Roman"/>
          <w:bCs/>
          <w:color w:val="000000"/>
          <w:vertAlign w:val="subscript"/>
        </w:rPr>
        <w:t>x</w:t>
      </w:r>
      <w:r w:rsidR="00265EA6" w:rsidRPr="00265EA6">
        <w:rPr>
          <w:rFonts w:ascii="Times New Roman" w:eastAsia="Times New Roman" w:hAnsi="Times New Roman" w:cs="Times New Roman"/>
          <w:bCs/>
          <w:color w:val="000000"/>
        </w:rPr>
        <w:t xml:space="preserve"> compound</w:t>
      </w:r>
      <w:r w:rsidR="0091043F" w:rsidRPr="00265EA6">
        <w:rPr>
          <w:rFonts w:ascii="Times New Roman" w:eastAsia="Times New Roman" w:hAnsi="Times New Roman" w:cs="Times New Roman"/>
          <w:bCs/>
          <w:color w:val="000000"/>
        </w:rPr>
        <w:t>):</w:t>
      </w:r>
      <w:r w:rsidRPr="00265EA6">
        <w:rPr>
          <w:rFonts w:ascii="Times New Roman" w:eastAsia="Times New Roman" w:hAnsi="Times New Roman" w:cs="Times New Roman"/>
          <w:bCs/>
          <w:color w:val="000000"/>
        </w:rPr>
        <w:t xml:space="preserve"> </w:t>
      </w:r>
      <w:r w:rsidR="00D46F22" w:rsidRPr="00265EA6">
        <w:rPr>
          <w:rFonts w:ascii="Times New Roman" w:eastAsia="Times New Roman" w:hAnsi="Times New Roman" w:cs="Times New Roman"/>
          <w:bCs/>
          <w:color w:val="000000"/>
        </w:rPr>
        <w:t>Любое</w:t>
      </w:r>
      <w:r w:rsidR="00D46F22" w:rsidRPr="00E15CC4">
        <w:rPr>
          <w:rFonts w:ascii="Times New Roman" w:eastAsia="Times New Roman" w:hAnsi="Times New Roman" w:cs="Times New Roman"/>
          <w:bCs/>
          <w:color w:val="000000"/>
        </w:rPr>
        <w:t xml:space="preserve"> </w:t>
      </w:r>
      <w:r w:rsidRPr="00E15CC4">
        <w:rPr>
          <w:rFonts w:ascii="Times New Roman" w:eastAsia="Times New Roman" w:hAnsi="Times New Roman" w:cs="Times New Roman"/>
          <w:bCs/>
          <w:color w:val="000000"/>
        </w:rPr>
        <w:t>соединение азота с кислородом; может быть получено при высокотемпературном сжигании топлива с воздухом</w:t>
      </w:r>
      <w:r w:rsidR="009A77F0">
        <w:rPr>
          <w:rFonts w:ascii="Times New Roman" w:eastAsia="Times New Roman" w:hAnsi="Times New Roman" w:cs="Times New Roman"/>
          <w:bCs/>
          <w:color w:val="000000"/>
        </w:rPr>
        <w:t>.</w:t>
      </w:r>
    </w:p>
    <w:p w14:paraId="2BBA18FD" w14:textId="1D8BBDAE"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w:t>
      </w:r>
      <w:r w:rsidR="002B09D3">
        <w:rPr>
          <w:rFonts w:ascii="Times New Roman" w:eastAsia="Times New Roman" w:hAnsi="Times New Roman" w:cs="Times New Roman"/>
          <w:b/>
          <w:bCs/>
          <w:color w:val="000000"/>
        </w:rPr>
        <w:t>65</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Ортоводород</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ortho-hydrogen</w:t>
      </w:r>
      <w:r w:rsidR="0091043F" w:rsidRPr="00265EA6">
        <w:rPr>
          <w:rFonts w:ascii="Times New Roman" w:eastAsia="Times New Roman" w:hAnsi="Times New Roman" w:cs="Times New Roman"/>
          <w:bCs/>
          <w:color w:val="000000"/>
        </w:rPr>
        <w:t>):</w:t>
      </w:r>
      <w:r w:rsidRPr="00265EA6">
        <w:rPr>
          <w:rFonts w:ascii="Times New Roman" w:eastAsia="Times New Roman" w:hAnsi="Times New Roman" w:cs="Times New Roman"/>
          <w:bCs/>
          <w:color w:val="000000"/>
        </w:rPr>
        <w:t xml:space="preserve"> </w:t>
      </w:r>
      <w:r w:rsidR="00D46F22" w:rsidRPr="00265EA6">
        <w:rPr>
          <w:rFonts w:ascii="Times New Roman" w:eastAsia="Times New Roman" w:hAnsi="Times New Roman" w:cs="Times New Roman"/>
          <w:bCs/>
          <w:color w:val="000000"/>
        </w:rPr>
        <w:t>Молекула</w:t>
      </w:r>
      <w:r w:rsidR="00D46F22" w:rsidRPr="00E15CC4">
        <w:rPr>
          <w:rFonts w:ascii="Times New Roman" w:eastAsia="Times New Roman" w:hAnsi="Times New Roman" w:cs="Times New Roman"/>
          <w:bCs/>
          <w:color w:val="000000"/>
        </w:rPr>
        <w:t xml:space="preserve"> </w:t>
      </w:r>
      <w:r w:rsidRPr="00E15CC4">
        <w:rPr>
          <w:rFonts w:ascii="Times New Roman" w:eastAsia="Times New Roman" w:hAnsi="Times New Roman" w:cs="Times New Roman"/>
          <w:bCs/>
          <w:color w:val="000000"/>
        </w:rPr>
        <w:t>водорода, в которой вращение ядерного спина отдельных атомов в молекуле происходит в одном направлении (параллельно)</w:t>
      </w:r>
      <w:r w:rsidR="009A77F0">
        <w:rPr>
          <w:rFonts w:ascii="Times New Roman" w:eastAsia="Times New Roman" w:hAnsi="Times New Roman" w:cs="Times New Roman"/>
          <w:bCs/>
          <w:color w:val="000000"/>
        </w:rPr>
        <w:t>.</w:t>
      </w:r>
    </w:p>
    <w:p w14:paraId="1D5D7BC0" w14:textId="77777777" w:rsidR="00E15CC4" w:rsidRPr="00E15CC4" w:rsidRDefault="00E15CC4" w:rsidP="00BE3B83">
      <w:pPr>
        <w:ind w:firstLine="567"/>
        <w:jc w:val="both"/>
        <w:rPr>
          <w:rFonts w:ascii="Times New Roman" w:eastAsia="Times New Roman" w:hAnsi="Times New Roman" w:cs="Times New Roman"/>
          <w:bCs/>
          <w:color w:val="000000"/>
        </w:rPr>
      </w:pPr>
    </w:p>
    <w:p w14:paraId="2661466C" w14:textId="62B41811" w:rsidR="00E15CC4" w:rsidRPr="00BE3B83" w:rsidRDefault="00E15CC4"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Примечание - Смотреть параводород (</w:t>
      </w:r>
      <w:r w:rsidR="000365DF" w:rsidRPr="00BE3B83">
        <w:rPr>
          <w:rFonts w:ascii="Times New Roman" w:eastAsia="Times New Roman" w:hAnsi="Times New Roman" w:cs="Times New Roman"/>
          <w:bCs/>
          <w:color w:val="000000"/>
          <w:sz w:val="20"/>
          <w:szCs w:val="20"/>
        </w:rPr>
        <w:t>3.68</w:t>
      </w:r>
      <w:r w:rsidRPr="00BE3B83">
        <w:rPr>
          <w:rFonts w:ascii="Times New Roman" w:eastAsia="Times New Roman" w:hAnsi="Times New Roman" w:cs="Times New Roman"/>
          <w:bCs/>
          <w:color w:val="000000"/>
          <w:sz w:val="20"/>
          <w:szCs w:val="20"/>
        </w:rPr>
        <w:t>).</w:t>
      </w:r>
    </w:p>
    <w:p w14:paraId="7CD7769F" w14:textId="77777777" w:rsidR="00E15CC4" w:rsidRPr="00E15CC4" w:rsidRDefault="00E15CC4" w:rsidP="00BE3B83">
      <w:pPr>
        <w:ind w:firstLine="567"/>
        <w:jc w:val="both"/>
        <w:rPr>
          <w:rFonts w:ascii="Times New Roman" w:eastAsia="Times New Roman" w:hAnsi="Times New Roman" w:cs="Times New Roman"/>
          <w:bCs/>
          <w:color w:val="000000"/>
        </w:rPr>
      </w:pPr>
    </w:p>
    <w:p w14:paraId="70EEA659" w14:textId="3B6BB910"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w:t>
      </w:r>
      <w:r w:rsidR="002B09D3">
        <w:rPr>
          <w:rFonts w:ascii="Times New Roman" w:eastAsia="Times New Roman" w:hAnsi="Times New Roman" w:cs="Times New Roman"/>
          <w:b/>
          <w:bCs/>
          <w:color w:val="000000"/>
        </w:rPr>
        <w:t>66</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Избыточное </w:t>
      </w:r>
      <w:r w:rsidRPr="00E15CC4">
        <w:rPr>
          <w:rFonts w:ascii="Times New Roman" w:eastAsia="Times New Roman" w:hAnsi="Times New Roman" w:cs="Times New Roman"/>
          <w:b/>
          <w:bCs/>
          <w:color w:val="000000"/>
        </w:rPr>
        <w:t>давление</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overpressure</w:t>
      </w:r>
      <w:r w:rsidR="0091043F" w:rsidRPr="00265EA6">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Pr="00E15CC4">
        <w:rPr>
          <w:rFonts w:ascii="Times New Roman" w:eastAsia="Times New Roman" w:hAnsi="Times New Roman" w:cs="Times New Roman"/>
          <w:bCs/>
          <w:color w:val="000000"/>
        </w:rPr>
        <w:t xml:space="preserve">&lt;во взрывной волне&gt; </w:t>
      </w:r>
      <w:r w:rsidR="00D46F22" w:rsidRPr="00E15CC4">
        <w:rPr>
          <w:rFonts w:ascii="Times New Roman" w:eastAsia="Times New Roman" w:hAnsi="Times New Roman" w:cs="Times New Roman"/>
          <w:bCs/>
          <w:color w:val="000000"/>
        </w:rPr>
        <w:t xml:space="preserve">Давление </w:t>
      </w:r>
      <w:r w:rsidRPr="00E15CC4">
        <w:rPr>
          <w:rFonts w:ascii="Times New Roman" w:eastAsia="Times New Roman" w:hAnsi="Times New Roman" w:cs="Times New Roman"/>
          <w:bCs/>
          <w:color w:val="000000"/>
        </w:rPr>
        <w:t>выше атмосферного</w:t>
      </w:r>
      <w:r w:rsidR="009A77F0">
        <w:rPr>
          <w:rFonts w:ascii="Times New Roman" w:eastAsia="Times New Roman" w:hAnsi="Times New Roman" w:cs="Times New Roman"/>
          <w:bCs/>
          <w:color w:val="000000"/>
        </w:rPr>
        <w:t>.</w:t>
      </w:r>
    </w:p>
    <w:p w14:paraId="0E709674" w14:textId="4F1F415F"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w:t>
      </w:r>
      <w:r w:rsidR="002B09D3">
        <w:rPr>
          <w:rFonts w:ascii="Times New Roman" w:eastAsia="Times New Roman" w:hAnsi="Times New Roman" w:cs="Times New Roman"/>
          <w:b/>
          <w:bCs/>
          <w:color w:val="000000"/>
        </w:rPr>
        <w:t>67</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Избыточное </w:t>
      </w:r>
      <w:r w:rsidRPr="00E15CC4">
        <w:rPr>
          <w:rFonts w:ascii="Times New Roman" w:eastAsia="Times New Roman" w:hAnsi="Times New Roman" w:cs="Times New Roman"/>
          <w:b/>
          <w:bCs/>
          <w:color w:val="000000"/>
        </w:rPr>
        <w:t>давление</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overpressure</w:t>
      </w:r>
      <w:r w:rsidR="0091043F" w:rsidRPr="00265EA6">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Pr="00E15CC4">
        <w:rPr>
          <w:rFonts w:ascii="Times New Roman" w:eastAsia="Times New Roman" w:hAnsi="Times New Roman" w:cs="Times New Roman"/>
          <w:bCs/>
          <w:color w:val="000000"/>
        </w:rPr>
        <w:t xml:space="preserve">&lt;внутри защитной конструкции&gt; </w:t>
      </w:r>
      <w:r w:rsidR="00D46F22" w:rsidRPr="00E15CC4">
        <w:rPr>
          <w:rFonts w:ascii="Times New Roman" w:eastAsia="Times New Roman" w:hAnsi="Times New Roman" w:cs="Times New Roman"/>
          <w:bCs/>
          <w:color w:val="000000"/>
        </w:rPr>
        <w:t>Давление</w:t>
      </w:r>
      <w:r w:rsidRPr="00E15CC4">
        <w:rPr>
          <w:rFonts w:ascii="Times New Roman" w:eastAsia="Times New Roman" w:hAnsi="Times New Roman" w:cs="Times New Roman"/>
          <w:bCs/>
          <w:color w:val="000000"/>
        </w:rPr>
        <w:t>, превышающее максимально допустимое рабочее давление защитной конструкции</w:t>
      </w:r>
      <w:r w:rsidR="009A77F0">
        <w:rPr>
          <w:rFonts w:ascii="Times New Roman" w:eastAsia="Times New Roman" w:hAnsi="Times New Roman" w:cs="Times New Roman"/>
          <w:bCs/>
          <w:color w:val="000000"/>
        </w:rPr>
        <w:t>.</w:t>
      </w:r>
    </w:p>
    <w:p w14:paraId="104885D5" w14:textId="7A9553C4"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w:t>
      </w:r>
      <w:r w:rsidR="002B09D3">
        <w:rPr>
          <w:rFonts w:ascii="Times New Roman" w:eastAsia="Times New Roman" w:hAnsi="Times New Roman" w:cs="Times New Roman"/>
          <w:b/>
          <w:bCs/>
          <w:color w:val="000000"/>
        </w:rPr>
        <w:t>68</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Параводород</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para-hydrogen</w:t>
      </w:r>
      <w:r w:rsidR="0091043F" w:rsidRPr="00265EA6">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Молекула </w:t>
      </w:r>
      <w:r w:rsidRPr="00E15CC4">
        <w:rPr>
          <w:rFonts w:ascii="Times New Roman" w:eastAsia="Times New Roman" w:hAnsi="Times New Roman" w:cs="Times New Roman"/>
          <w:bCs/>
          <w:color w:val="000000"/>
        </w:rPr>
        <w:t>водорода, в которой вращение ядерного спина отдельных атомов в молекуле происходит в противоположном направлении (антипараллельно)</w:t>
      </w:r>
      <w:r w:rsidR="009A77F0">
        <w:rPr>
          <w:rFonts w:ascii="Times New Roman" w:eastAsia="Times New Roman" w:hAnsi="Times New Roman" w:cs="Times New Roman"/>
          <w:bCs/>
          <w:color w:val="000000"/>
        </w:rPr>
        <w:t>.</w:t>
      </w:r>
    </w:p>
    <w:p w14:paraId="4942FDDE" w14:textId="77777777" w:rsidR="00E15CC4" w:rsidRPr="00E15CC4" w:rsidRDefault="00E15CC4" w:rsidP="00BE3B83">
      <w:pPr>
        <w:ind w:firstLine="567"/>
        <w:jc w:val="both"/>
        <w:rPr>
          <w:rFonts w:ascii="Times New Roman" w:eastAsia="Times New Roman" w:hAnsi="Times New Roman" w:cs="Times New Roman"/>
          <w:bCs/>
          <w:color w:val="000000"/>
        </w:rPr>
      </w:pPr>
    </w:p>
    <w:p w14:paraId="2A11FE0C" w14:textId="1C835759" w:rsidR="00E15CC4" w:rsidRPr="00BE3B83" w:rsidRDefault="00E15CC4"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Примечание - Смотреть ортоводород</w:t>
      </w:r>
      <w:r w:rsidR="000365DF" w:rsidRPr="00BE3B83">
        <w:rPr>
          <w:rFonts w:ascii="Times New Roman" w:eastAsia="Times New Roman" w:hAnsi="Times New Roman" w:cs="Times New Roman"/>
          <w:bCs/>
          <w:color w:val="000000"/>
          <w:sz w:val="20"/>
          <w:szCs w:val="20"/>
        </w:rPr>
        <w:t xml:space="preserve"> (3.65</w:t>
      </w:r>
      <w:r w:rsidRPr="00BE3B83">
        <w:rPr>
          <w:rFonts w:ascii="Times New Roman" w:eastAsia="Times New Roman" w:hAnsi="Times New Roman" w:cs="Times New Roman"/>
          <w:bCs/>
          <w:color w:val="000000"/>
          <w:sz w:val="20"/>
          <w:szCs w:val="20"/>
        </w:rPr>
        <w:t>).</w:t>
      </w:r>
    </w:p>
    <w:p w14:paraId="0F4BE861" w14:textId="77777777" w:rsidR="00E15CC4" w:rsidRPr="00E15CC4" w:rsidRDefault="00E15CC4" w:rsidP="00BE3B83">
      <w:pPr>
        <w:ind w:firstLine="567"/>
        <w:jc w:val="both"/>
        <w:rPr>
          <w:rFonts w:ascii="Times New Roman" w:eastAsia="Times New Roman" w:hAnsi="Times New Roman" w:cs="Times New Roman"/>
          <w:bCs/>
          <w:color w:val="000000"/>
        </w:rPr>
      </w:pPr>
    </w:p>
    <w:p w14:paraId="5D05B667" w14:textId="0E9EBC46"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w:t>
      </w:r>
      <w:r w:rsidR="002B09D3">
        <w:rPr>
          <w:rFonts w:ascii="Times New Roman" w:eastAsia="Times New Roman" w:hAnsi="Times New Roman" w:cs="Times New Roman"/>
          <w:b/>
          <w:bCs/>
          <w:color w:val="000000"/>
        </w:rPr>
        <w:t>69</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Топливный </w:t>
      </w:r>
      <w:r w:rsidRPr="00265EA6">
        <w:rPr>
          <w:rFonts w:ascii="Times New Roman" w:eastAsia="Times New Roman" w:hAnsi="Times New Roman" w:cs="Times New Roman"/>
          <w:b/>
          <w:bCs/>
          <w:color w:val="000000"/>
        </w:rPr>
        <w:t xml:space="preserve">элемент с </w:t>
      </w:r>
      <w:r w:rsidR="00265EA6" w:rsidRPr="00265EA6">
        <w:rPr>
          <w:rFonts w:ascii="Times New Roman" w:eastAsia="Times New Roman" w:hAnsi="Times New Roman" w:cs="Times New Roman"/>
          <w:b/>
          <w:bCs/>
          <w:color w:val="000000"/>
        </w:rPr>
        <w:t>протонообменной мембраной или с полимерным электролитом</w:t>
      </w:r>
      <w:r w:rsidR="0091043F" w:rsidRPr="00265EA6">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 xml:space="preserve">polymer electrolyte </w:t>
      </w:r>
      <w:r w:rsidR="00265EA6" w:rsidRPr="00265EA6">
        <w:rPr>
          <w:rFonts w:ascii="Times New Roman" w:eastAsia="Times New Roman" w:hAnsi="Times New Roman" w:cs="Times New Roman"/>
          <w:bCs/>
          <w:color w:val="000000"/>
          <w:lang w:val="en-US"/>
        </w:rPr>
        <w:t>or</w:t>
      </w:r>
      <w:r w:rsidR="00265EA6" w:rsidRPr="00265EA6">
        <w:rPr>
          <w:rFonts w:ascii="Times New Roman" w:eastAsia="Times New Roman" w:hAnsi="Times New Roman" w:cs="Times New Roman"/>
          <w:bCs/>
          <w:color w:val="000000"/>
        </w:rPr>
        <w:t xml:space="preserve"> proton exchange membrane</w:t>
      </w:r>
      <w:r w:rsidR="0091043F" w:rsidRPr="00265EA6">
        <w:rPr>
          <w:rFonts w:ascii="Times New Roman" w:eastAsia="Times New Roman" w:hAnsi="Times New Roman" w:cs="Times New Roman"/>
          <w:bCs/>
          <w:color w:val="000000"/>
        </w:rPr>
        <w:t>):</w:t>
      </w:r>
      <w:r w:rsidRPr="00265EA6">
        <w:rPr>
          <w:rFonts w:ascii="Times New Roman" w:eastAsia="Times New Roman" w:hAnsi="Times New Roman" w:cs="Times New Roman"/>
          <w:b/>
          <w:bCs/>
          <w:color w:val="000000"/>
        </w:rPr>
        <w:t xml:space="preserve"> </w:t>
      </w:r>
      <w:r w:rsidRPr="00265EA6">
        <w:rPr>
          <w:rFonts w:ascii="Times New Roman" w:eastAsia="Times New Roman" w:hAnsi="Times New Roman" w:cs="Times New Roman"/>
          <w:bCs/>
          <w:color w:val="000000"/>
        </w:rPr>
        <w:t>топливный элемент (3.4</w:t>
      </w:r>
      <w:r w:rsidR="000365DF" w:rsidRPr="00265EA6">
        <w:rPr>
          <w:rFonts w:ascii="Times New Roman" w:eastAsia="Times New Roman" w:hAnsi="Times New Roman" w:cs="Times New Roman"/>
          <w:bCs/>
          <w:color w:val="000000"/>
        </w:rPr>
        <w:t>6</w:t>
      </w:r>
      <w:r w:rsidRPr="00265EA6">
        <w:rPr>
          <w:rFonts w:ascii="Times New Roman" w:eastAsia="Times New Roman" w:hAnsi="Times New Roman" w:cs="Times New Roman"/>
          <w:bCs/>
          <w:color w:val="000000"/>
        </w:rPr>
        <w:t xml:space="preserve">), </w:t>
      </w:r>
      <w:r w:rsidR="00265EA6">
        <w:rPr>
          <w:rFonts w:ascii="Times New Roman" w:eastAsia="Times New Roman" w:hAnsi="Times New Roman" w:cs="Times New Roman"/>
          <w:bCs/>
          <w:color w:val="000000"/>
        </w:rPr>
        <w:t>в</w:t>
      </w:r>
      <w:r w:rsidR="00D46F22" w:rsidRPr="00265EA6">
        <w:rPr>
          <w:rFonts w:ascii="Times New Roman" w:eastAsia="Times New Roman" w:hAnsi="Times New Roman" w:cs="Times New Roman"/>
          <w:bCs/>
          <w:color w:val="000000"/>
        </w:rPr>
        <w:t xml:space="preserve"> </w:t>
      </w:r>
      <w:r w:rsidRPr="00265EA6">
        <w:rPr>
          <w:rFonts w:ascii="Times New Roman" w:eastAsia="Times New Roman" w:hAnsi="Times New Roman" w:cs="Times New Roman"/>
          <w:bCs/>
          <w:color w:val="000000"/>
        </w:rPr>
        <w:t>котором в качестве электролита</w:t>
      </w:r>
      <w:r w:rsidRPr="00E15CC4">
        <w:rPr>
          <w:rFonts w:ascii="Times New Roman" w:eastAsia="Times New Roman" w:hAnsi="Times New Roman" w:cs="Times New Roman"/>
          <w:bCs/>
          <w:color w:val="000000"/>
        </w:rPr>
        <w:t xml:space="preserve"> используется твердая мембрана с положительной ионообменной смолой</w:t>
      </w:r>
      <w:r w:rsidR="009A77F0">
        <w:rPr>
          <w:rFonts w:ascii="Times New Roman" w:eastAsia="Times New Roman" w:hAnsi="Times New Roman" w:cs="Times New Roman"/>
          <w:bCs/>
          <w:color w:val="000000"/>
        </w:rPr>
        <w:t>.</w:t>
      </w:r>
    </w:p>
    <w:p w14:paraId="3F338142" w14:textId="5732B011"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3.7</w:t>
      </w:r>
      <w:r w:rsidR="002B09D3">
        <w:rPr>
          <w:rFonts w:ascii="Times New Roman" w:eastAsia="Times New Roman" w:hAnsi="Times New Roman" w:cs="Times New Roman"/>
          <w:b/>
          <w:bCs/>
          <w:color w:val="000000"/>
        </w:rPr>
        <w:t>0</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Проницаемость</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permeability</w:t>
      </w:r>
      <w:r w:rsidR="0091043F" w:rsidRPr="00265EA6">
        <w:rPr>
          <w:rFonts w:ascii="Times New Roman" w:eastAsia="Times New Roman" w:hAnsi="Times New Roman" w:cs="Times New Roman"/>
          <w:bCs/>
          <w:color w:val="000000"/>
        </w:rPr>
        <w:t>):</w:t>
      </w:r>
      <w:r w:rsidRPr="00265EA6">
        <w:rPr>
          <w:rFonts w:ascii="Times New Roman" w:eastAsia="Times New Roman" w:hAnsi="Times New Roman" w:cs="Times New Roman"/>
          <w:bCs/>
          <w:color w:val="000000"/>
        </w:rPr>
        <w:t xml:space="preserve"> </w:t>
      </w:r>
      <w:r w:rsidR="00D46F22" w:rsidRPr="00265EA6">
        <w:rPr>
          <w:rFonts w:ascii="Times New Roman" w:eastAsia="Times New Roman" w:hAnsi="Times New Roman" w:cs="Times New Roman"/>
          <w:bCs/>
          <w:color w:val="000000"/>
        </w:rPr>
        <w:t>Скорость</w:t>
      </w:r>
      <w:r w:rsidR="00D46F22" w:rsidRPr="00E15CC4">
        <w:rPr>
          <w:rFonts w:ascii="Times New Roman" w:eastAsia="Times New Roman" w:hAnsi="Times New Roman" w:cs="Times New Roman"/>
          <w:bCs/>
          <w:color w:val="000000"/>
        </w:rPr>
        <w:t xml:space="preserve"> </w:t>
      </w:r>
      <w:r w:rsidRPr="00E15CC4">
        <w:rPr>
          <w:rFonts w:ascii="Times New Roman" w:eastAsia="Times New Roman" w:hAnsi="Times New Roman" w:cs="Times New Roman"/>
          <w:bCs/>
          <w:color w:val="000000"/>
        </w:rPr>
        <w:t>диффузии сжатого газа через пористый материал</w:t>
      </w:r>
      <w:r w:rsidR="009A77F0">
        <w:rPr>
          <w:rFonts w:ascii="Times New Roman" w:eastAsia="Times New Roman" w:hAnsi="Times New Roman" w:cs="Times New Roman"/>
          <w:bCs/>
          <w:color w:val="000000"/>
        </w:rPr>
        <w:t>.</w:t>
      </w:r>
    </w:p>
    <w:p w14:paraId="35F293C6" w14:textId="31F65A6E"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3.7</w:t>
      </w:r>
      <w:r w:rsidR="002B09D3">
        <w:rPr>
          <w:rFonts w:ascii="Times New Roman" w:eastAsia="Times New Roman" w:hAnsi="Times New Roman" w:cs="Times New Roman"/>
          <w:b/>
          <w:bCs/>
          <w:color w:val="000000"/>
        </w:rPr>
        <w:t>1</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Проникание</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permeation</w:t>
      </w:r>
      <w:r w:rsidR="0091043F" w:rsidRPr="00265EA6">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Поток </w:t>
      </w:r>
      <w:r w:rsidRPr="00E15CC4">
        <w:rPr>
          <w:rFonts w:ascii="Times New Roman" w:eastAsia="Times New Roman" w:hAnsi="Times New Roman" w:cs="Times New Roman"/>
          <w:bCs/>
          <w:color w:val="000000"/>
        </w:rPr>
        <w:t>(течение) жидкости (газа) через другой (как правило, твердый) материал путем диффузии без дефекта или вскрытия последнего</w:t>
      </w:r>
      <w:r w:rsidR="009A77F0">
        <w:rPr>
          <w:rFonts w:ascii="Times New Roman" w:eastAsia="Times New Roman" w:hAnsi="Times New Roman" w:cs="Times New Roman"/>
          <w:bCs/>
          <w:color w:val="000000"/>
        </w:rPr>
        <w:t>.</w:t>
      </w:r>
    </w:p>
    <w:p w14:paraId="361BE1C1" w14:textId="77777777" w:rsidR="00E15CC4" w:rsidRPr="00E15CC4" w:rsidRDefault="00E15CC4" w:rsidP="00BE3B83">
      <w:pPr>
        <w:ind w:firstLine="567"/>
        <w:jc w:val="both"/>
        <w:rPr>
          <w:rFonts w:ascii="Times New Roman" w:eastAsia="Times New Roman" w:hAnsi="Times New Roman" w:cs="Times New Roman"/>
          <w:bCs/>
          <w:color w:val="000000"/>
        </w:rPr>
      </w:pPr>
    </w:p>
    <w:p w14:paraId="66B0863F" w14:textId="3CA3CB09" w:rsidR="00E15CC4" w:rsidRPr="00BE3B83" w:rsidRDefault="00E15CC4"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Примечание - Следует отличать от потока утечки, который не основан на диффузии.</w:t>
      </w:r>
    </w:p>
    <w:p w14:paraId="1D1B16A0" w14:textId="77777777" w:rsidR="00E15CC4" w:rsidRPr="00E15CC4" w:rsidRDefault="00E15CC4" w:rsidP="00BE3B83">
      <w:pPr>
        <w:ind w:firstLine="567"/>
        <w:jc w:val="both"/>
        <w:rPr>
          <w:rFonts w:ascii="Times New Roman" w:eastAsia="Times New Roman" w:hAnsi="Times New Roman" w:cs="Times New Roman"/>
          <w:bCs/>
          <w:color w:val="000000"/>
        </w:rPr>
      </w:pPr>
    </w:p>
    <w:p w14:paraId="333FB5A4" w14:textId="46704DC7" w:rsidR="00E15CC4" w:rsidRPr="00E15CC4" w:rsidRDefault="002B09D3" w:rsidP="00BE3B83">
      <w:pPr>
        <w:ind w:firstLine="567"/>
        <w:jc w:val="both"/>
        <w:rPr>
          <w:rFonts w:ascii="Times New Roman" w:eastAsia="Times New Roman" w:hAnsi="Times New Roman" w:cs="Times New Roman"/>
          <w:bCs/>
          <w:color w:val="000000"/>
        </w:rPr>
      </w:pPr>
      <w:r>
        <w:rPr>
          <w:rFonts w:ascii="Times New Roman" w:eastAsia="Times New Roman" w:hAnsi="Times New Roman" w:cs="Times New Roman"/>
          <w:b/>
          <w:bCs/>
          <w:color w:val="000000"/>
        </w:rPr>
        <w:t>3.72</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Фотогальваническая </w:t>
      </w:r>
      <w:r w:rsidR="00E15CC4" w:rsidRPr="00E15CC4">
        <w:rPr>
          <w:rFonts w:ascii="Times New Roman" w:eastAsia="Times New Roman" w:hAnsi="Times New Roman" w:cs="Times New Roman"/>
          <w:b/>
          <w:bCs/>
          <w:color w:val="000000"/>
        </w:rPr>
        <w:t>система</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photovoltaic system</w:t>
      </w:r>
      <w:r w:rsidR="0091043F" w:rsidRPr="00265EA6">
        <w:rPr>
          <w:rFonts w:ascii="Times New Roman" w:eastAsia="Times New Roman" w:hAnsi="Times New Roman" w:cs="Times New Roman"/>
          <w:bCs/>
          <w:color w:val="000000"/>
        </w:rPr>
        <w:t>):</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Устройство</w:t>
      </w:r>
      <w:r w:rsidR="00E15CC4" w:rsidRPr="00E15CC4">
        <w:rPr>
          <w:rFonts w:ascii="Times New Roman" w:eastAsia="Times New Roman" w:hAnsi="Times New Roman" w:cs="Times New Roman"/>
          <w:bCs/>
          <w:color w:val="000000"/>
        </w:rPr>
        <w:t>, способное создавать электрический потенциал при воздействии электромагнитного излучения, включая солнечное излучение</w:t>
      </w:r>
      <w:r w:rsidR="009A77F0">
        <w:rPr>
          <w:rFonts w:ascii="Times New Roman" w:eastAsia="Times New Roman" w:hAnsi="Times New Roman" w:cs="Times New Roman"/>
          <w:bCs/>
          <w:color w:val="000000"/>
        </w:rPr>
        <w:t>.</w:t>
      </w:r>
    </w:p>
    <w:p w14:paraId="2E28334A" w14:textId="3CFAE1FC" w:rsidR="00E15CC4" w:rsidRPr="00E15CC4" w:rsidRDefault="002B09D3" w:rsidP="00BE3B83">
      <w:pPr>
        <w:ind w:firstLine="567"/>
        <w:jc w:val="both"/>
        <w:rPr>
          <w:rFonts w:ascii="Times New Roman" w:eastAsia="Times New Roman" w:hAnsi="Times New Roman" w:cs="Times New Roman"/>
          <w:bCs/>
          <w:color w:val="000000"/>
        </w:rPr>
      </w:pPr>
      <w:r>
        <w:rPr>
          <w:rFonts w:ascii="Times New Roman" w:eastAsia="Times New Roman" w:hAnsi="Times New Roman" w:cs="Times New Roman"/>
          <w:b/>
          <w:bCs/>
          <w:color w:val="000000"/>
        </w:rPr>
        <w:t>3.73</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Пластическая </w:t>
      </w:r>
      <w:r w:rsidR="00E15CC4" w:rsidRPr="00E15CC4">
        <w:rPr>
          <w:rFonts w:ascii="Times New Roman" w:eastAsia="Times New Roman" w:hAnsi="Times New Roman" w:cs="Times New Roman"/>
          <w:b/>
          <w:bCs/>
          <w:color w:val="000000"/>
        </w:rPr>
        <w:t>деформация</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plastic deformation</w:t>
      </w:r>
      <w:r w:rsidR="0091043F" w:rsidRPr="00265EA6">
        <w:rPr>
          <w:rFonts w:ascii="Times New Roman" w:eastAsia="Times New Roman" w:hAnsi="Times New Roman" w:cs="Times New Roman"/>
          <w:bCs/>
          <w:color w:val="000000"/>
        </w:rPr>
        <w:t>):</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Постоянная </w:t>
      </w:r>
      <w:r w:rsidR="00E15CC4" w:rsidRPr="00E15CC4">
        <w:rPr>
          <w:rFonts w:ascii="Times New Roman" w:eastAsia="Times New Roman" w:hAnsi="Times New Roman" w:cs="Times New Roman"/>
          <w:bCs/>
          <w:color w:val="000000"/>
        </w:rPr>
        <w:t>деформация, возникающая в эластичных материалах, когда материал растягивается за рамки предела упругости</w:t>
      </w:r>
      <w:r w:rsidR="009A77F0">
        <w:rPr>
          <w:rFonts w:ascii="Times New Roman" w:eastAsia="Times New Roman" w:hAnsi="Times New Roman" w:cs="Times New Roman"/>
          <w:bCs/>
          <w:color w:val="000000"/>
        </w:rPr>
        <w:t>.</w:t>
      </w:r>
    </w:p>
    <w:p w14:paraId="57446823" w14:textId="3CA3B502" w:rsidR="00E15CC4" w:rsidRPr="00E15CC4" w:rsidRDefault="002B09D3" w:rsidP="00BE3B83">
      <w:pPr>
        <w:ind w:firstLine="567"/>
        <w:jc w:val="both"/>
        <w:rPr>
          <w:rFonts w:ascii="Times New Roman" w:eastAsia="Times New Roman" w:hAnsi="Times New Roman" w:cs="Times New Roman"/>
          <w:bCs/>
          <w:color w:val="000000"/>
        </w:rPr>
      </w:pPr>
      <w:r>
        <w:rPr>
          <w:rFonts w:ascii="Times New Roman" w:eastAsia="Times New Roman" w:hAnsi="Times New Roman" w:cs="Times New Roman"/>
          <w:b/>
          <w:bCs/>
          <w:color w:val="000000"/>
        </w:rPr>
        <w:t>3.74</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Регулятор </w:t>
      </w:r>
      <w:r w:rsidR="00E15CC4" w:rsidRPr="00E15CC4">
        <w:rPr>
          <w:rFonts w:ascii="Times New Roman" w:eastAsia="Times New Roman" w:hAnsi="Times New Roman" w:cs="Times New Roman"/>
          <w:b/>
          <w:bCs/>
          <w:color w:val="000000"/>
        </w:rPr>
        <w:t>давления</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pressure regulator</w:t>
      </w:r>
      <w:r w:rsidR="0091043F" w:rsidRPr="00265EA6">
        <w:rPr>
          <w:rFonts w:ascii="Times New Roman" w:eastAsia="Times New Roman" w:hAnsi="Times New Roman" w:cs="Times New Roman"/>
          <w:bCs/>
          <w:color w:val="000000"/>
        </w:rPr>
        <w:t>):</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Устройство</w:t>
      </w:r>
      <w:r w:rsidR="00E15CC4" w:rsidRPr="00E15CC4">
        <w:rPr>
          <w:rFonts w:ascii="Times New Roman" w:eastAsia="Times New Roman" w:hAnsi="Times New Roman" w:cs="Times New Roman"/>
          <w:bCs/>
          <w:color w:val="000000"/>
        </w:rPr>
        <w:t>, используемое в системе для регулирования давления до заданного значения</w:t>
      </w:r>
      <w:r w:rsidR="009A77F0">
        <w:rPr>
          <w:rFonts w:ascii="Times New Roman" w:eastAsia="Times New Roman" w:hAnsi="Times New Roman" w:cs="Times New Roman"/>
          <w:bCs/>
          <w:color w:val="000000"/>
        </w:rPr>
        <w:t>.</w:t>
      </w:r>
    </w:p>
    <w:p w14:paraId="765BE0C7" w14:textId="77777777" w:rsidR="00E15CC4" w:rsidRPr="00E15CC4" w:rsidRDefault="00E15CC4" w:rsidP="00BE3B83">
      <w:pPr>
        <w:ind w:firstLine="567"/>
        <w:jc w:val="both"/>
        <w:rPr>
          <w:rFonts w:ascii="Times New Roman" w:eastAsia="Times New Roman" w:hAnsi="Times New Roman" w:cs="Times New Roman"/>
          <w:bCs/>
          <w:color w:val="000000"/>
        </w:rPr>
      </w:pPr>
    </w:p>
    <w:p w14:paraId="3DCB18DF" w14:textId="0AFCBA0F" w:rsidR="00E15CC4" w:rsidRPr="00BE3B83" w:rsidRDefault="00E15CC4"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Примечание - Регулятор преобразует входное переменное высокое давление в постоянное выходное низкое давление.</w:t>
      </w:r>
    </w:p>
    <w:p w14:paraId="3385F01D" w14:textId="77777777" w:rsidR="00E15CC4" w:rsidRPr="00E15CC4" w:rsidRDefault="00E15CC4" w:rsidP="00BE3B83">
      <w:pPr>
        <w:ind w:firstLine="567"/>
        <w:jc w:val="both"/>
        <w:rPr>
          <w:rFonts w:ascii="Times New Roman" w:eastAsia="Times New Roman" w:hAnsi="Times New Roman" w:cs="Times New Roman"/>
          <w:bCs/>
          <w:color w:val="000000"/>
        </w:rPr>
      </w:pPr>
    </w:p>
    <w:p w14:paraId="34595EDB" w14:textId="3466F87F" w:rsidR="00E15CC4" w:rsidRPr="00E15CC4" w:rsidRDefault="002B09D3" w:rsidP="00BE3B83">
      <w:pPr>
        <w:ind w:firstLine="567"/>
        <w:jc w:val="both"/>
        <w:rPr>
          <w:rFonts w:ascii="Times New Roman" w:eastAsia="Times New Roman" w:hAnsi="Times New Roman" w:cs="Times New Roman"/>
          <w:bCs/>
          <w:color w:val="000000"/>
        </w:rPr>
      </w:pPr>
      <w:r>
        <w:rPr>
          <w:rFonts w:ascii="Times New Roman" w:eastAsia="Times New Roman" w:hAnsi="Times New Roman" w:cs="Times New Roman"/>
          <w:b/>
          <w:bCs/>
          <w:color w:val="000000"/>
        </w:rPr>
        <w:t>3.75</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Устройство </w:t>
      </w:r>
      <w:r w:rsidR="00E15CC4" w:rsidRPr="00E15CC4">
        <w:rPr>
          <w:rFonts w:ascii="Times New Roman" w:eastAsia="Times New Roman" w:hAnsi="Times New Roman" w:cs="Times New Roman"/>
          <w:b/>
          <w:bCs/>
          <w:color w:val="000000"/>
        </w:rPr>
        <w:t>сброса давления</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pressure-relief device</w:t>
      </w:r>
      <w:r w:rsidR="0091043F" w:rsidRPr="00265EA6">
        <w:rPr>
          <w:rFonts w:ascii="Times New Roman" w:eastAsia="Times New Roman" w:hAnsi="Times New Roman" w:cs="Times New Roman"/>
          <w:bCs/>
          <w:color w:val="000000"/>
        </w:rPr>
        <w:t>):</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Основное </w:t>
      </w:r>
      <w:r w:rsidR="00E15CC4" w:rsidRPr="00E15CC4">
        <w:rPr>
          <w:rFonts w:ascii="Times New Roman" w:eastAsia="Times New Roman" w:hAnsi="Times New Roman" w:cs="Times New Roman"/>
          <w:bCs/>
          <w:color w:val="000000"/>
        </w:rPr>
        <w:t xml:space="preserve">защитное устройство, используемое для предотвращения превышения давления в </w:t>
      </w:r>
      <w:r w:rsidR="00E15CC4" w:rsidRPr="007B4D9E">
        <w:rPr>
          <w:rFonts w:ascii="Times New Roman" w:eastAsia="Times New Roman" w:hAnsi="Times New Roman" w:cs="Times New Roman"/>
          <w:bCs/>
          <w:color w:val="000000"/>
        </w:rPr>
        <w:t xml:space="preserve">системе </w:t>
      </w:r>
      <w:r w:rsidR="007B4D9E">
        <w:rPr>
          <w:rFonts w:ascii="Times New Roman" w:eastAsia="Times New Roman" w:hAnsi="Times New Roman" w:cs="Times New Roman"/>
          <w:bCs/>
          <w:color w:val="000000"/>
        </w:rPr>
        <w:t xml:space="preserve">с максимально допустимым рабочим давлением </w:t>
      </w:r>
      <w:r w:rsidR="00E15CC4" w:rsidRPr="007B4D9E">
        <w:rPr>
          <w:rFonts w:ascii="Times New Roman" w:eastAsia="Times New Roman" w:hAnsi="Times New Roman" w:cs="Times New Roman"/>
          <w:bCs/>
          <w:color w:val="000000"/>
        </w:rPr>
        <w:t>(</w:t>
      </w:r>
      <w:r w:rsidR="007B4D9E" w:rsidRPr="007B4D9E">
        <w:rPr>
          <w:rFonts w:ascii="Times New Roman" w:eastAsia="Times New Roman" w:hAnsi="Times New Roman" w:cs="Times New Roman"/>
          <w:bCs/>
          <w:color w:val="000000"/>
        </w:rPr>
        <w:t>4.4</w:t>
      </w:r>
      <w:r w:rsidR="00E15CC4" w:rsidRPr="007B4D9E">
        <w:rPr>
          <w:rFonts w:ascii="Times New Roman" w:eastAsia="Times New Roman" w:hAnsi="Times New Roman" w:cs="Times New Roman"/>
          <w:bCs/>
          <w:color w:val="000000"/>
        </w:rPr>
        <w:t>)</w:t>
      </w:r>
      <w:r w:rsidR="009A77F0" w:rsidRPr="007B4D9E">
        <w:rPr>
          <w:rFonts w:ascii="Times New Roman" w:eastAsia="Times New Roman" w:hAnsi="Times New Roman" w:cs="Times New Roman"/>
          <w:bCs/>
          <w:color w:val="000000"/>
        </w:rPr>
        <w:t>.</w:t>
      </w:r>
    </w:p>
    <w:p w14:paraId="6398B4A0" w14:textId="77777777" w:rsidR="00E15CC4" w:rsidRPr="00E15CC4" w:rsidRDefault="00E15CC4" w:rsidP="00BE3B83">
      <w:pPr>
        <w:ind w:firstLine="567"/>
        <w:jc w:val="both"/>
        <w:rPr>
          <w:rFonts w:ascii="Times New Roman" w:eastAsia="Times New Roman" w:hAnsi="Times New Roman" w:cs="Times New Roman"/>
          <w:bCs/>
          <w:color w:val="000000"/>
        </w:rPr>
      </w:pPr>
    </w:p>
    <w:p w14:paraId="1DD8EF79" w14:textId="77777777" w:rsidR="00E70505" w:rsidRPr="00BE3B83" w:rsidRDefault="00E15CC4"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Примечани</w:t>
      </w:r>
      <w:r w:rsidR="00E70505" w:rsidRPr="00BE3B83">
        <w:rPr>
          <w:rFonts w:ascii="Times New Roman" w:eastAsia="Times New Roman" w:hAnsi="Times New Roman" w:cs="Times New Roman"/>
          <w:bCs/>
          <w:color w:val="000000"/>
          <w:sz w:val="20"/>
          <w:szCs w:val="20"/>
        </w:rPr>
        <w:t>я</w:t>
      </w:r>
    </w:p>
    <w:p w14:paraId="74563963" w14:textId="109D041B" w:rsidR="00E15CC4" w:rsidRPr="00BE3B83" w:rsidRDefault="00E70505"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1</w:t>
      </w:r>
      <w:r w:rsidRPr="00BE3B83">
        <w:rPr>
          <w:rFonts w:ascii="Times New Roman" w:eastAsia="Times New Roman" w:hAnsi="Times New Roman" w:cs="Times New Roman"/>
          <w:bCs/>
          <w:color w:val="000000"/>
          <w:sz w:val="20"/>
          <w:szCs w:val="20"/>
        </w:rPr>
        <w:tab/>
      </w:r>
      <w:r w:rsidR="00E15CC4" w:rsidRPr="00BE3B83">
        <w:rPr>
          <w:rFonts w:ascii="Times New Roman" w:eastAsia="Times New Roman" w:hAnsi="Times New Roman" w:cs="Times New Roman"/>
          <w:bCs/>
          <w:color w:val="000000"/>
          <w:sz w:val="20"/>
          <w:szCs w:val="20"/>
        </w:rPr>
        <w:t>Настоящее устройство устанавливается таким образом, чтобы можно было сбросить избыточное давление внутри защитной конструкции до того, как произойдет повреждение защитной конструкции.</w:t>
      </w:r>
    </w:p>
    <w:p w14:paraId="2AE46DF2" w14:textId="499EFA6B" w:rsidR="00E15CC4" w:rsidRPr="00BE3B83" w:rsidRDefault="00E70505"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2</w:t>
      </w:r>
      <w:r w:rsidRPr="00BE3B83">
        <w:rPr>
          <w:rFonts w:ascii="Times New Roman" w:eastAsia="Times New Roman" w:hAnsi="Times New Roman" w:cs="Times New Roman"/>
          <w:bCs/>
          <w:color w:val="000000"/>
          <w:sz w:val="20"/>
          <w:szCs w:val="20"/>
        </w:rPr>
        <w:tab/>
      </w:r>
      <w:r w:rsidR="00E15CC4" w:rsidRPr="00BE3B83">
        <w:rPr>
          <w:rFonts w:ascii="Times New Roman" w:eastAsia="Times New Roman" w:hAnsi="Times New Roman" w:cs="Times New Roman"/>
          <w:bCs/>
          <w:color w:val="000000"/>
          <w:sz w:val="20"/>
          <w:szCs w:val="20"/>
        </w:rPr>
        <w:t>Устройство сброса давления представляет собой подпружиненный или другой клапан, открывающийся при заданном давлении или температуре, или разрывной диск, содержащий мембрану, предназначенную для разрыва при заданном давлении.</w:t>
      </w:r>
    </w:p>
    <w:p w14:paraId="185AB4CF" w14:textId="77777777" w:rsidR="00E15CC4" w:rsidRPr="00E15CC4" w:rsidRDefault="00E15CC4" w:rsidP="00BE3B83">
      <w:pPr>
        <w:ind w:firstLine="567"/>
        <w:jc w:val="both"/>
        <w:rPr>
          <w:rFonts w:ascii="Times New Roman" w:eastAsia="Times New Roman" w:hAnsi="Times New Roman" w:cs="Times New Roman"/>
          <w:bCs/>
          <w:color w:val="000000"/>
        </w:rPr>
      </w:pPr>
    </w:p>
    <w:p w14:paraId="02A17D49" w14:textId="580BFDA4" w:rsidR="00E15CC4" w:rsidRPr="00E15CC4" w:rsidRDefault="002B09D3" w:rsidP="00BE3B83">
      <w:pPr>
        <w:ind w:firstLine="567"/>
        <w:jc w:val="both"/>
        <w:rPr>
          <w:rFonts w:ascii="Times New Roman" w:eastAsia="Times New Roman" w:hAnsi="Times New Roman" w:cs="Times New Roman"/>
          <w:bCs/>
          <w:color w:val="000000"/>
        </w:rPr>
      </w:pPr>
      <w:r>
        <w:rPr>
          <w:rFonts w:ascii="Times New Roman" w:eastAsia="Times New Roman" w:hAnsi="Times New Roman" w:cs="Times New Roman"/>
          <w:b/>
          <w:bCs/>
          <w:color w:val="000000"/>
        </w:rPr>
        <w:t>3.76</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Продувка</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purge</w:t>
      </w:r>
      <w:r w:rsidR="0091043F" w:rsidRPr="00265EA6">
        <w:rPr>
          <w:rFonts w:ascii="Times New Roman" w:eastAsia="Times New Roman" w:hAnsi="Times New Roman" w:cs="Times New Roman"/>
          <w:bCs/>
          <w:color w:val="000000"/>
        </w:rPr>
        <w:t>):</w:t>
      </w:r>
      <w:r w:rsidR="00E15CC4" w:rsidRPr="00E15CC4">
        <w:rPr>
          <w:rFonts w:ascii="Times New Roman" w:eastAsia="Times New Roman" w:hAnsi="Times New Roman" w:cs="Times New Roman"/>
          <w:bCs/>
          <w:color w:val="000000"/>
        </w:rPr>
        <w:t xml:space="preserve"> </w:t>
      </w:r>
      <w:r w:rsidR="00D46F22" w:rsidRPr="00E15CC4">
        <w:rPr>
          <w:rFonts w:ascii="Times New Roman" w:eastAsia="Times New Roman" w:hAnsi="Times New Roman" w:cs="Times New Roman"/>
          <w:bCs/>
          <w:color w:val="000000"/>
        </w:rPr>
        <w:t>Процесс</w:t>
      </w:r>
      <w:r w:rsidR="00E15CC4" w:rsidRPr="00E15CC4">
        <w:rPr>
          <w:rFonts w:ascii="Times New Roman" w:eastAsia="Times New Roman" w:hAnsi="Times New Roman" w:cs="Times New Roman"/>
          <w:bCs/>
          <w:color w:val="000000"/>
        </w:rPr>
        <w:t>, используемый для удаления примесей</w:t>
      </w:r>
      <w:r w:rsidR="009A77F0">
        <w:rPr>
          <w:rFonts w:ascii="Times New Roman" w:eastAsia="Times New Roman" w:hAnsi="Times New Roman" w:cs="Times New Roman"/>
          <w:bCs/>
          <w:color w:val="000000"/>
        </w:rPr>
        <w:t>.</w:t>
      </w:r>
    </w:p>
    <w:p w14:paraId="0850019C" w14:textId="77777777" w:rsidR="00E15CC4" w:rsidRPr="00E15CC4" w:rsidRDefault="00E15CC4" w:rsidP="00BE3B83">
      <w:pPr>
        <w:ind w:firstLine="567"/>
        <w:jc w:val="both"/>
        <w:rPr>
          <w:rFonts w:ascii="Times New Roman" w:eastAsia="Times New Roman" w:hAnsi="Times New Roman" w:cs="Times New Roman"/>
          <w:bCs/>
          <w:color w:val="000000"/>
        </w:rPr>
      </w:pPr>
    </w:p>
    <w:p w14:paraId="005A77F9" w14:textId="1E2C77E7" w:rsidR="00E15CC4" w:rsidRPr="00BE3B83" w:rsidRDefault="00E15CC4"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Примечание - Например, перед подачей водорода в систему, воздух из системы удаляют, чтобы избежать образования горючей смеси в системе.</w:t>
      </w:r>
    </w:p>
    <w:p w14:paraId="29B93BB4" w14:textId="77777777" w:rsidR="00E15CC4" w:rsidRPr="00E15CC4" w:rsidRDefault="00E15CC4" w:rsidP="00BE3B83">
      <w:pPr>
        <w:ind w:firstLine="567"/>
        <w:jc w:val="both"/>
        <w:rPr>
          <w:rFonts w:ascii="Times New Roman" w:eastAsia="Times New Roman" w:hAnsi="Times New Roman" w:cs="Times New Roman"/>
          <w:bCs/>
          <w:color w:val="000000"/>
        </w:rPr>
      </w:pPr>
    </w:p>
    <w:p w14:paraId="42343213" w14:textId="49864D6F" w:rsidR="00E15CC4" w:rsidRPr="00E15CC4" w:rsidRDefault="002B09D3" w:rsidP="00BE3B83">
      <w:pPr>
        <w:ind w:firstLine="567"/>
        <w:jc w:val="both"/>
        <w:rPr>
          <w:rFonts w:ascii="Times New Roman" w:eastAsia="Times New Roman" w:hAnsi="Times New Roman" w:cs="Times New Roman"/>
          <w:bCs/>
          <w:color w:val="000000"/>
        </w:rPr>
      </w:pPr>
      <w:r>
        <w:rPr>
          <w:rFonts w:ascii="Times New Roman" w:eastAsia="Times New Roman" w:hAnsi="Times New Roman" w:cs="Times New Roman"/>
          <w:b/>
          <w:bCs/>
          <w:color w:val="000000"/>
        </w:rPr>
        <w:t>3.77</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Гашение</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quench</w:t>
      </w:r>
      <w:r w:rsidR="0091043F" w:rsidRPr="00265EA6">
        <w:rPr>
          <w:rFonts w:ascii="Times New Roman" w:eastAsia="Times New Roman" w:hAnsi="Times New Roman" w:cs="Times New Roman"/>
          <w:bCs/>
          <w:color w:val="000000"/>
        </w:rPr>
        <w:t>):</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Прекращение </w:t>
      </w:r>
      <w:r w:rsidR="00E15CC4" w:rsidRPr="00E15CC4">
        <w:rPr>
          <w:rFonts w:ascii="Times New Roman" w:eastAsia="Times New Roman" w:hAnsi="Times New Roman" w:cs="Times New Roman"/>
          <w:bCs/>
          <w:color w:val="000000"/>
        </w:rPr>
        <w:t>химической реакции или распространения пламени</w:t>
      </w:r>
      <w:r w:rsidR="009A77F0">
        <w:rPr>
          <w:rFonts w:ascii="Times New Roman" w:eastAsia="Times New Roman" w:hAnsi="Times New Roman" w:cs="Times New Roman"/>
          <w:bCs/>
          <w:color w:val="000000"/>
        </w:rPr>
        <w:t>.</w:t>
      </w:r>
    </w:p>
    <w:p w14:paraId="6771E159" w14:textId="1B730C56" w:rsidR="00E15CC4" w:rsidRPr="00E15CC4" w:rsidRDefault="002B09D3" w:rsidP="00BE3B83">
      <w:pPr>
        <w:ind w:firstLine="567"/>
        <w:jc w:val="both"/>
        <w:rPr>
          <w:rFonts w:ascii="Times New Roman" w:eastAsia="Times New Roman" w:hAnsi="Times New Roman" w:cs="Times New Roman"/>
          <w:bCs/>
          <w:color w:val="000000"/>
        </w:rPr>
      </w:pPr>
      <w:r>
        <w:rPr>
          <w:rFonts w:ascii="Times New Roman" w:eastAsia="Times New Roman" w:hAnsi="Times New Roman" w:cs="Times New Roman"/>
          <w:b/>
          <w:bCs/>
          <w:color w:val="000000"/>
        </w:rPr>
        <w:t>3.78</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Расстояние </w:t>
      </w:r>
      <w:r w:rsidR="00E15CC4" w:rsidRPr="00E15CC4">
        <w:rPr>
          <w:rFonts w:ascii="Times New Roman" w:eastAsia="Times New Roman" w:hAnsi="Times New Roman" w:cs="Times New Roman"/>
          <w:b/>
          <w:bCs/>
          <w:color w:val="000000"/>
        </w:rPr>
        <w:t>гашения</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quenching distance</w:t>
      </w:r>
      <w:r w:rsidR="0091043F" w:rsidRPr="00265EA6">
        <w:rPr>
          <w:rFonts w:ascii="Times New Roman" w:eastAsia="Times New Roman" w:hAnsi="Times New Roman" w:cs="Times New Roman"/>
          <w:bCs/>
          <w:color w:val="000000"/>
        </w:rPr>
        <w:t>):</w:t>
      </w:r>
      <w:r w:rsidR="00E15CC4" w:rsidRPr="00265EA6">
        <w:rPr>
          <w:rFonts w:ascii="Times New Roman" w:eastAsia="Times New Roman" w:hAnsi="Times New Roman" w:cs="Times New Roman"/>
          <w:bCs/>
          <w:color w:val="000000"/>
        </w:rPr>
        <w:t xml:space="preserve"> </w:t>
      </w:r>
      <w:r w:rsidR="00D46F22" w:rsidRPr="00265EA6">
        <w:rPr>
          <w:rFonts w:ascii="Times New Roman" w:eastAsia="Times New Roman" w:hAnsi="Times New Roman" w:cs="Times New Roman"/>
          <w:bCs/>
          <w:color w:val="000000"/>
        </w:rPr>
        <w:t>Размер</w:t>
      </w:r>
      <w:r w:rsidR="00D46F22" w:rsidRPr="00E15CC4">
        <w:rPr>
          <w:rFonts w:ascii="Times New Roman" w:eastAsia="Times New Roman" w:hAnsi="Times New Roman" w:cs="Times New Roman"/>
          <w:bCs/>
          <w:color w:val="000000"/>
        </w:rPr>
        <w:t xml:space="preserve"> </w:t>
      </w:r>
      <w:r w:rsidR="00E15CC4" w:rsidRPr="00E15CC4">
        <w:rPr>
          <w:rFonts w:ascii="Times New Roman" w:eastAsia="Times New Roman" w:hAnsi="Times New Roman" w:cs="Times New Roman"/>
          <w:bCs/>
          <w:color w:val="000000"/>
        </w:rPr>
        <w:t>зазора, необходимый для предотвращения распространения открытого пламени через горючую топливно-воздушную смесь</w:t>
      </w:r>
      <w:r w:rsidR="009A77F0">
        <w:rPr>
          <w:rFonts w:ascii="Times New Roman" w:eastAsia="Times New Roman" w:hAnsi="Times New Roman" w:cs="Times New Roman"/>
          <w:bCs/>
          <w:color w:val="000000"/>
        </w:rPr>
        <w:t>.</w:t>
      </w:r>
    </w:p>
    <w:p w14:paraId="16DEFEC8" w14:textId="25F634D1" w:rsidR="00E15CC4" w:rsidRPr="00E15CC4" w:rsidRDefault="002B09D3" w:rsidP="00BE3B83">
      <w:pPr>
        <w:ind w:firstLine="567"/>
        <w:jc w:val="both"/>
        <w:rPr>
          <w:rFonts w:ascii="Times New Roman" w:eastAsia="Times New Roman" w:hAnsi="Times New Roman" w:cs="Times New Roman"/>
          <w:bCs/>
          <w:color w:val="000000"/>
        </w:rPr>
      </w:pPr>
      <w:r>
        <w:rPr>
          <w:rFonts w:ascii="Times New Roman" w:eastAsia="Times New Roman" w:hAnsi="Times New Roman" w:cs="Times New Roman"/>
          <w:b/>
          <w:bCs/>
          <w:color w:val="000000"/>
        </w:rPr>
        <w:t>3.79</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Искрогасящий </w:t>
      </w:r>
      <w:r w:rsidR="00E15CC4" w:rsidRPr="00E15CC4">
        <w:rPr>
          <w:rFonts w:ascii="Times New Roman" w:eastAsia="Times New Roman" w:hAnsi="Times New Roman" w:cs="Times New Roman"/>
          <w:b/>
          <w:bCs/>
          <w:color w:val="000000"/>
        </w:rPr>
        <w:t>промежуток</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quenching gap</w:t>
      </w:r>
      <w:r w:rsidR="0091043F" w:rsidRPr="00265EA6">
        <w:rPr>
          <w:rFonts w:ascii="Times New Roman" w:eastAsia="Times New Roman" w:hAnsi="Times New Roman" w:cs="Times New Roman"/>
          <w:bCs/>
          <w:color w:val="000000"/>
        </w:rPr>
        <w:t>):</w:t>
      </w:r>
      <w:r w:rsidR="00E15CC4" w:rsidRPr="00E15CC4">
        <w:rPr>
          <w:rFonts w:ascii="Times New Roman" w:eastAsia="Times New Roman" w:hAnsi="Times New Roman" w:cs="Times New Roman"/>
          <w:b/>
          <w:bCs/>
          <w:color w:val="000000"/>
        </w:rPr>
        <w:t xml:space="preserve"> </w:t>
      </w:r>
      <w:r w:rsidR="00E15CC4" w:rsidRPr="00E15CC4">
        <w:rPr>
          <w:rFonts w:ascii="Times New Roman" w:eastAsia="Times New Roman" w:hAnsi="Times New Roman" w:cs="Times New Roman"/>
          <w:bCs/>
          <w:color w:val="000000"/>
        </w:rPr>
        <w:t xml:space="preserve">&lt;между электродами&gt; </w:t>
      </w:r>
      <w:r w:rsidR="00D46F22" w:rsidRPr="00E15CC4">
        <w:rPr>
          <w:rFonts w:ascii="Times New Roman" w:eastAsia="Times New Roman" w:hAnsi="Times New Roman" w:cs="Times New Roman"/>
          <w:bCs/>
          <w:color w:val="000000"/>
        </w:rPr>
        <w:t xml:space="preserve">Искровой </w:t>
      </w:r>
      <w:r w:rsidR="00E15CC4" w:rsidRPr="00E15CC4">
        <w:rPr>
          <w:rFonts w:ascii="Times New Roman" w:eastAsia="Times New Roman" w:hAnsi="Times New Roman" w:cs="Times New Roman"/>
          <w:bCs/>
          <w:color w:val="000000"/>
        </w:rPr>
        <w:t>промежуток между двумя плоскими пластинчатыми электродами, при котором подавляется воспламенение горючей топливно-воздушной смеси</w:t>
      </w:r>
      <w:r w:rsidR="009A77F0">
        <w:rPr>
          <w:rFonts w:ascii="Times New Roman" w:eastAsia="Times New Roman" w:hAnsi="Times New Roman" w:cs="Times New Roman"/>
          <w:bCs/>
          <w:color w:val="000000"/>
        </w:rPr>
        <w:t>.</w:t>
      </w:r>
    </w:p>
    <w:p w14:paraId="03E10445" w14:textId="77777777" w:rsidR="00E15CC4" w:rsidRPr="00E15CC4" w:rsidRDefault="00E15CC4" w:rsidP="00BE3B83">
      <w:pPr>
        <w:ind w:firstLine="567"/>
        <w:jc w:val="both"/>
        <w:rPr>
          <w:rFonts w:ascii="Times New Roman" w:eastAsia="Times New Roman" w:hAnsi="Times New Roman" w:cs="Times New Roman"/>
          <w:bCs/>
          <w:color w:val="000000"/>
        </w:rPr>
      </w:pPr>
    </w:p>
    <w:p w14:paraId="6A6D74B9" w14:textId="504782A7" w:rsidR="00E15CC4" w:rsidRPr="00BE3B83" w:rsidRDefault="00E15CC4"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Примечание - Меньшие искровые промежутки между электродами полностью подавляют искровое зажигание.</w:t>
      </w:r>
    </w:p>
    <w:p w14:paraId="0423DD1D" w14:textId="77777777" w:rsidR="00E15CC4" w:rsidRPr="00E15CC4" w:rsidRDefault="00E15CC4" w:rsidP="00BE3B83">
      <w:pPr>
        <w:ind w:firstLine="567"/>
        <w:jc w:val="both"/>
        <w:rPr>
          <w:rFonts w:ascii="Times New Roman" w:eastAsia="Times New Roman" w:hAnsi="Times New Roman" w:cs="Times New Roman"/>
          <w:bCs/>
          <w:color w:val="000000"/>
        </w:rPr>
      </w:pPr>
    </w:p>
    <w:p w14:paraId="106037B6" w14:textId="33BFABF9" w:rsidR="000365DF" w:rsidRPr="00E15CC4" w:rsidRDefault="002B09D3" w:rsidP="00BE3B83">
      <w:pPr>
        <w:ind w:firstLine="567"/>
        <w:jc w:val="both"/>
        <w:rPr>
          <w:rFonts w:ascii="Times New Roman" w:eastAsia="Times New Roman" w:hAnsi="Times New Roman" w:cs="Times New Roman"/>
          <w:bCs/>
          <w:color w:val="000000"/>
        </w:rPr>
      </w:pPr>
      <w:r>
        <w:rPr>
          <w:rFonts w:ascii="Times New Roman" w:eastAsia="Times New Roman" w:hAnsi="Times New Roman" w:cs="Times New Roman"/>
          <w:b/>
          <w:bCs/>
          <w:color w:val="000000"/>
        </w:rPr>
        <w:t>3.80</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Искрогасящий </w:t>
      </w:r>
      <w:r w:rsidR="00E15CC4" w:rsidRPr="00E15CC4">
        <w:rPr>
          <w:rFonts w:ascii="Times New Roman" w:eastAsia="Times New Roman" w:hAnsi="Times New Roman" w:cs="Times New Roman"/>
          <w:b/>
          <w:bCs/>
          <w:color w:val="000000"/>
        </w:rPr>
        <w:t>промежуток</w:t>
      </w:r>
      <w:r w:rsidR="0091043F">
        <w:rPr>
          <w:rFonts w:ascii="Times New Roman" w:eastAsia="Times New Roman" w:hAnsi="Times New Roman" w:cs="Times New Roman"/>
          <w:bCs/>
          <w:color w:val="000000"/>
        </w:rPr>
        <w:t xml:space="preserve"> (</w:t>
      </w:r>
      <w:r w:rsidR="00265EA6" w:rsidRPr="00265EA6">
        <w:rPr>
          <w:rFonts w:ascii="Times New Roman" w:eastAsia="Times New Roman" w:hAnsi="Times New Roman" w:cs="Times New Roman"/>
          <w:bCs/>
          <w:color w:val="000000"/>
        </w:rPr>
        <w:t>quenching gap</w:t>
      </w:r>
      <w:r w:rsidR="0091043F">
        <w:rPr>
          <w:rFonts w:ascii="Times New Roman" w:eastAsia="Times New Roman" w:hAnsi="Times New Roman" w:cs="Times New Roman"/>
          <w:bCs/>
          <w:color w:val="000000"/>
        </w:rPr>
        <w:t>):</w:t>
      </w:r>
      <w:r w:rsidR="00E15CC4" w:rsidRPr="00E15CC4">
        <w:rPr>
          <w:rFonts w:ascii="Times New Roman" w:eastAsia="Times New Roman" w:hAnsi="Times New Roman" w:cs="Times New Roman"/>
          <w:bCs/>
          <w:color w:val="000000"/>
        </w:rPr>
        <w:t xml:space="preserve"> &lt;в проходе&gt; </w:t>
      </w:r>
      <w:r w:rsidR="00D46F22" w:rsidRPr="00E15CC4">
        <w:rPr>
          <w:rFonts w:ascii="Times New Roman" w:eastAsia="Times New Roman" w:hAnsi="Times New Roman" w:cs="Times New Roman"/>
          <w:bCs/>
          <w:color w:val="000000"/>
        </w:rPr>
        <w:t xml:space="preserve">Размер </w:t>
      </w:r>
      <w:r w:rsidR="00E15CC4" w:rsidRPr="00E15CC4">
        <w:rPr>
          <w:rFonts w:ascii="Times New Roman" w:eastAsia="Times New Roman" w:hAnsi="Times New Roman" w:cs="Times New Roman"/>
          <w:bCs/>
          <w:color w:val="000000"/>
        </w:rPr>
        <w:t>проходного зазора, необходимый для предотвращения распространения открытого пламени через горючую топливно-воздушную смесь, заполняющую проход</w:t>
      </w:r>
      <w:r w:rsidR="009A77F0">
        <w:rPr>
          <w:rFonts w:ascii="Times New Roman" w:eastAsia="Times New Roman" w:hAnsi="Times New Roman" w:cs="Times New Roman"/>
          <w:bCs/>
          <w:color w:val="000000"/>
        </w:rPr>
        <w:t>.</w:t>
      </w:r>
    </w:p>
    <w:p w14:paraId="15B141C1" w14:textId="3A1402A1" w:rsidR="00E15CC4" w:rsidRPr="00E15CC4" w:rsidRDefault="002B09D3" w:rsidP="00BE3B83">
      <w:pPr>
        <w:ind w:firstLine="567"/>
        <w:jc w:val="both"/>
        <w:rPr>
          <w:rFonts w:ascii="Times New Roman" w:eastAsia="Times New Roman" w:hAnsi="Times New Roman" w:cs="Times New Roman"/>
          <w:bCs/>
          <w:color w:val="000000"/>
        </w:rPr>
      </w:pPr>
      <w:r>
        <w:rPr>
          <w:rFonts w:ascii="Times New Roman" w:eastAsia="Times New Roman" w:hAnsi="Times New Roman" w:cs="Times New Roman"/>
          <w:b/>
          <w:bCs/>
          <w:color w:val="000000"/>
        </w:rPr>
        <w:t>3.81</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Избыточность</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redundancy</w:t>
      </w:r>
      <w:r w:rsidR="0091043F" w:rsidRPr="00265EA6">
        <w:rPr>
          <w:rFonts w:ascii="Times New Roman" w:eastAsia="Times New Roman" w:hAnsi="Times New Roman" w:cs="Times New Roman"/>
          <w:bCs/>
          <w:color w:val="000000"/>
        </w:rPr>
        <w:t>):</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Использование </w:t>
      </w:r>
      <w:r w:rsidR="00E15CC4" w:rsidRPr="00E15CC4">
        <w:rPr>
          <w:rFonts w:ascii="Times New Roman" w:eastAsia="Times New Roman" w:hAnsi="Times New Roman" w:cs="Times New Roman"/>
          <w:bCs/>
          <w:color w:val="000000"/>
        </w:rPr>
        <w:t>нескольких отдельных средств для выполнения данной функции</w:t>
      </w:r>
      <w:r w:rsidR="009A77F0">
        <w:rPr>
          <w:rFonts w:ascii="Times New Roman" w:eastAsia="Times New Roman" w:hAnsi="Times New Roman" w:cs="Times New Roman"/>
          <w:bCs/>
          <w:color w:val="000000"/>
        </w:rPr>
        <w:t>.</w:t>
      </w:r>
    </w:p>
    <w:p w14:paraId="4C3455EA" w14:textId="7FD3CBB2" w:rsidR="00E15CC4" w:rsidRPr="00E15CC4" w:rsidRDefault="002B09D3" w:rsidP="00BE3B83">
      <w:pPr>
        <w:ind w:firstLine="567"/>
        <w:jc w:val="both"/>
        <w:rPr>
          <w:rFonts w:ascii="Times New Roman" w:eastAsia="Times New Roman" w:hAnsi="Times New Roman" w:cs="Times New Roman"/>
          <w:bCs/>
          <w:color w:val="000000"/>
        </w:rPr>
      </w:pPr>
      <w:r>
        <w:rPr>
          <w:rFonts w:ascii="Times New Roman" w:eastAsia="Times New Roman" w:hAnsi="Times New Roman" w:cs="Times New Roman"/>
          <w:b/>
          <w:bCs/>
          <w:color w:val="000000"/>
        </w:rPr>
        <w:t>3.82</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Реактор </w:t>
      </w:r>
      <w:r w:rsidR="00E15CC4" w:rsidRPr="00E15CC4">
        <w:rPr>
          <w:rFonts w:ascii="Times New Roman" w:eastAsia="Times New Roman" w:hAnsi="Times New Roman" w:cs="Times New Roman"/>
          <w:b/>
          <w:bCs/>
          <w:color w:val="000000"/>
        </w:rPr>
        <w:t>риформинга</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reformer</w:t>
      </w:r>
      <w:r w:rsidR="0091043F" w:rsidRPr="00265EA6">
        <w:rPr>
          <w:rFonts w:ascii="Times New Roman" w:eastAsia="Times New Roman" w:hAnsi="Times New Roman" w:cs="Times New Roman"/>
          <w:bCs/>
          <w:color w:val="000000"/>
        </w:rPr>
        <w:t>):</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Устройство </w:t>
      </w:r>
      <w:r w:rsidR="00E15CC4" w:rsidRPr="00E15CC4">
        <w:rPr>
          <w:rFonts w:ascii="Times New Roman" w:eastAsia="Times New Roman" w:hAnsi="Times New Roman" w:cs="Times New Roman"/>
          <w:bCs/>
          <w:color w:val="000000"/>
        </w:rPr>
        <w:t>для получения водорода из других видов топлива путем отделения атомов водорода от молекул</w:t>
      </w:r>
      <w:r w:rsidR="009A77F0">
        <w:rPr>
          <w:rFonts w:ascii="Times New Roman" w:eastAsia="Times New Roman" w:hAnsi="Times New Roman" w:cs="Times New Roman"/>
          <w:bCs/>
          <w:color w:val="000000"/>
        </w:rPr>
        <w:t>.</w:t>
      </w:r>
    </w:p>
    <w:p w14:paraId="0ED0D2D2" w14:textId="50B5726E" w:rsidR="00E15CC4" w:rsidRPr="00E15CC4" w:rsidRDefault="002B09D3" w:rsidP="00BE3B83">
      <w:pPr>
        <w:ind w:firstLine="567"/>
        <w:jc w:val="both"/>
        <w:rPr>
          <w:rFonts w:ascii="Times New Roman" w:eastAsia="Times New Roman" w:hAnsi="Times New Roman" w:cs="Times New Roman"/>
          <w:bCs/>
          <w:color w:val="000000"/>
        </w:rPr>
      </w:pPr>
      <w:r>
        <w:rPr>
          <w:rFonts w:ascii="Times New Roman" w:eastAsia="Times New Roman" w:hAnsi="Times New Roman" w:cs="Times New Roman"/>
          <w:b/>
          <w:bCs/>
          <w:color w:val="000000"/>
        </w:rPr>
        <w:t>3.83</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Резонансное </w:t>
      </w:r>
      <w:r w:rsidR="00E15CC4" w:rsidRPr="00E15CC4">
        <w:rPr>
          <w:rFonts w:ascii="Times New Roman" w:eastAsia="Times New Roman" w:hAnsi="Times New Roman" w:cs="Times New Roman"/>
          <w:b/>
          <w:bCs/>
          <w:color w:val="000000"/>
        </w:rPr>
        <w:t>зажигание</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resonance ignition</w:t>
      </w:r>
      <w:r w:rsidR="0091043F" w:rsidRPr="00265EA6">
        <w:rPr>
          <w:rFonts w:ascii="Times New Roman" w:eastAsia="Times New Roman" w:hAnsi="Times New Roman" w:cs="Times New Roman"/>
          <w:bCs/>
          <w:color w:val="000000"/>
        </w:rPr>
        <w:t>):</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Воспламенение </w:t>
      </w:r>
      <w:r w:rsidR="00E15CC4" w:rsidRPr="00E15CC4">
        <w:rPr>
          <w:rFonts w:ascii="Times New Roman" w:eastAsia="Times New Roman" w:hAnsi="Times New Roman" w:cs="Times New Roman"/>
          <w:bCs/>
          <w:color w:val="000000"/>
        </w:rPr>
        <w:t xml:space="preserve">горючей смеси в результате повторяющихся </w:t>
      </w:r>
      <w:r w:rsidR="00E15CC4" w:rsidRPr="000365DF">
        <w:rPr>
          <w:rFonts w:ascii="Times New Roman" w:eastAsia="Times New Roman" w:hAnsi="Times New Roman" w:cs="Times New Roman"/>
          <w:bCs/>
          <w:color w:val="000000"/>
        </w:rPr>
        <w:t xml:space="preserve">ударных волн </w:t>
      </w:r>
      <w:r w:rsidR="000365DF" w:rsidRPr="000365DF">
        <w:rPr>
          <w:rFonts w:ascii="Times New Roman" w:eastAsia="Times New Roman" w:hAnsi="Times New Roman" w:cs="Times New Roman"/>
          <w:bCs/>
          <w:color w:val="000000"/>
        </w:rPr>
        <w:t>(3.85</w:t>
      </w:r>
      <w:r w:rsidR="00E15CC4" w:rsidRPr="000365DF">
        <w:rPr>
          <w:rFonts w:ascii="Times New Roman" w:eastAsia="Times New Roman" w:hAnsi="Times New Roman" w:cs="Times New Roman"/>
          <w:bCs/>
          <w:color w:val="000000"/>
        </w:rPr>
        <w:t>), которые могут возникать при течении в системе трубопроводов</w:t>
      </w:r>
      <w:r w:rsidR="009A77F0" w:rsidRPr="000365DF">
        <w:rPr>
          <w:rFonts w:ascii="Times New Roman" w:eastAsia="Times New Roman" w:hAnsi="Times New Roman" w:cs="Times New Roman"/>
          <w:bCs/>
          <w:color w:val="000000"/>
        </w:rPr>
        <w:t>.</w:t>
      </w:r>
    </w:p>
    <w:p w14:paraId="7C346979" w14:textId="77777777" w:rsidR="00E15CC4" w:rsidRPr="00E15CC4" w:rsidRDefault="00E15CC4" w:rsidP="00BE3B83">
      <w:pPr>
        <w:ind w:firstLine="567"/>
        <w:jc w:val="both"/>
        <w:rPr>
          <w:rFonts w:ascii="Times New Roman" w:eastAsia="Times New Roman" w:hAnsi="Times New Roman" w:cs="Times New Roman"/>
          <w:bCs/>
          <w:color w:val="000000"/>
        </w:rPr>
      </w:pPr>
    </w:p>
    <w:p w14:paraId="01BF4717" w14:textId="6BB71710" w:rsidR="00E15CC4" w:rsidRPr="00BE3B83" w:rsidRDefault="00E15CC4"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Примечание - Акустические колебания в резонансной полости могут вызывать быстрое повышение температуры, скорость которой увеличивается и достигает более высоких значений, если присутствуют частицы или скорость газа высокая.</w:t>
      </w:r>
    </w:p>
    <w:p w14:paraId="2216E1D9" w14:textId="77777777" w:rsidR="00E15CC4" w:rsidRPr="00E15CC4" w:rsidRDefault="00E15CC4" w:rsidP="00BE3B83">
      <w:pPr>
        <w:ind w:firstLine="567"/>
        <w:jc w:val="both"/>
        <w:rPr>
          <w:rFonts w:ascii="Times New Roman" w:eastAsia="Times New Roman" w:hAnsi="Times New Roman" w:cs="Times New Roman"/>
          <w:b/>
          <w:bCs/>
          <w:color w:val="000000"/>
        </w:rPr>
      </w:pPr>
    </w:p>
    <w:p w14:paraId="62E306EB" w14:textId="63104BF2" w:rsidR="00E15CC4" w:rsidRPr="00E15CC4" w:rsidRDefault="002B09D3" w:rsidP="00BE3B83">
      <w:pPr>
        <w:ind w:firstLine="567"/>
        <w:jc w:val="both"/>
        <w:rPr>
          <w:rFonts w:ascii="Times New Roman" w:eastAsia="Times New Roman" w:hAnsi="Times New Roman" w:cs="Times New Roman"/>
          <w:bCs/>
          <w:color w:val="000000"/>
        </w:rPr>
      </w:pPr>
      <w:r>
        <w:rPr>
          <w:rFonts w:ascii="Times New Roman" w:eastAsia="Times New Roman" w:hAnsi="Times New Roman" w:cs="Times New Roman"/>
          <w:b/>
          <w:bCs/>
          <w:color w:val="000000"/>
        </w:rPr>
        <w:t>3.84</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Риск</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risk</w:t>
      </w:r>
      <w:r w:rsidR="0091043F" w:rsidRPr="00265EA6">
        <w:rPr>
          <w:rFonts w:ascii="Times New Roman" w:eastAsia="Times New Roman" w:hAnsi="Times New Roman" w:cs="Times New Roman"/>
          <w:bCs/>
          <w:color w:val="000000"/>
        </w:rPr>
        <w:t>):</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Произведение </w:t>
      </w:r>
      <w:r w:rsidR="00E15CC4" w:rsidRPr="00E15CC4">
        <w:rPr>
          <w:rFonts w:ascii="Times New Roman" w:eastAsia="Times New Roman" w:hAnsi="Times New Roman" w:cs="Times New Roman"/>
          <w:bCs/>
          <w:color w:val="000000"/>
        </w:rPr>
        <w:t>ущерба, который будет причинен возможной аварией, и ее вероятность</w:t>
      </w:r>
      <w:r w:rsidR="009A77F0">
        <w:rPr>
          <w:rFonts w:ascii="Times New Roman" w:eastAsia="Times New Roman" w:hAnsi="Times New Roman" w:cs="Times New Roman"/>
          <w:bCs/>
          <w:color w:val="000000"/>
        </w:rPr>
        <w:t>.</w:t>
      </w:r>
    </w:p>
    <w:p w14:paraId="3A8D41FC" w14:textId="75DE0E54" w:rsidR="00E15CC4" w:rsidRPr="00E15CC4" w:rsidRDefault="002B09D3" w:rsidP="00BE3B83">
      <w:pPr>
        <w:ind w:firstLine="567"/>
        <w:jc w:val="both"/>
        <w:rPr>
          <w:rFonts w:ascii="Times New Roman" w:eastAsia="Times New Roman" w:hAnsi="Times New Roman" w:cs="Times New Roman"/>
          <w:bCs/>
          <w:color w:val="000000"/>
        </w:rPr>
      </w:pPr>
      <w:r>
        <w:rPr>
          <w:rFonts w:ascii="Times New Roman" w:eastAsia="Times New Roman" w:hAnsi="Times New Roman" w:cs="Times New Roman"/>
          <w:b/>
          <w:bCs/>
          <w:color w:val="000000"/>
        </w:rPr>
        <w:t>3.85</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Ударная </w:t>
      </w:r>
      <w:r w:rsidR="00E15CC4" w:rsidRPr="00E15CC4">
        <w:rPr>
          <w:rFonts w:ascii="Times New Roman" w:eastAsia="Times New Roman" w:hAnsi="Times New Roman" w:cs="Times New Roman"/>
          <w:b/>
          <w:bCs/>
          <w:color w:val="000000"/>
        </w:rPr>
        <w:t>волна</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shock wave</w:t>
      </w:r>
      <w:r w:rsidR="0091043F" w:rsidRPr="00265EA6">
        <w:rPr>
          <w:rFonts w:ascii="Times New Roman" w:eastAsia="Times New Roman" w:hAnsi="Times New Roman" w:cs="Times New Roman"/>
          <w:bCs/>
          <w:color w:val="000000"/>
        </w:rPr>
        <w:t>):</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Волна </w:t>
      </w:r>
      <w:r w:rsidR="00E15CC4" w:rsidRPr="00E15CC4">
        <w:rPr>
          <w:rFonts w:ascii="Times New Roman" w:eastAsia="Times New Roman" w:hAnsi="Times New Roman" w:cs="Times New Roman"/>
          <w:bCs/>
          <w:color w:val="000000"/>
        </w:rPr>
        <w:t>сжатия большой амплитуды, в которой происходит быстрое и сильное изменение плотности, давления и скорости частиц</w:t>
      </w:r>
      <w:r w:rsidR="009A77F0">
        <w:rPr>
          <w:rFonts w:ascii="Times New Roman" w:eastAsia="Times New Roman" w:hAnsi="Times New Roman" w:cs="Times New Roman"/>
          <w:bCs/>
          <w:color w:val="000000"/>
        </w:rPr>
        <w:t>.</w:t>
      </w:r>
    </w:p>
    <w:p w14:paraId="58292781" w14:textId="77777777" w:rsidR="00E15CC4" w:rsidRPr="00E15CC4" w:rsidRDefault="00E15CC4" w:rsidP="00BE3B83">
      <w:pPr>
        <w:ind w:firstLine="567"/>
        <w:jc w:val="both"/>
        <w:rPr>
          <w:rFonts w:ascii="Times New Roman" w:eastAsia="Times New Roman" w:hAnsi="Times New Roman" w:cs="Times New Roman"/>
          <w:bCs/>
          <w:color w:val="000000"/>
        </w:rPr>
      </w:pPr>
    </w:p>
    <w:p w14:paraId="3DDD5A3A" w14:textId="1FF5CEAB" w:rsidR="00E15CC4" w:rsidRPr="00BE3B83" w:rsidRDefault="00E15CC4"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Примечание - Ударная волна может быть вызвана сильным столкновением, взрывом или ударом. Последующая передача энергии движется как волна со скоростями, превышающими скорость звука относительно невозмущенного материала.</w:t>
      </w:r>
    </w:p>
    <w:p w14:paraId="6FDB3F28" w14:textId="77777777" w:rsidR="00E15CC4" w:rsidRPr="00E15CC4" w:rsidRDefault="00E15CC4" w:rsidP="00BE3B83">
      <w:pPr>
        <w:ind w:firstLine="567"/>
        <w:jc w:val="both"/>
        <w:rPr>
          <w:rFonts w:ascii="Times New Roman" w:eastAsia="Times New Roman" w:hAnsi="Times New Roman" w:cs="Times New Roman"/>
          <w:bCs/>
          <w:color w:val="000000"/>
        </w:rPr>
      </w:pPr>
    </w:p>
    <w:p w14:paraId="4912C470" w14:textId="06B6AB5B" w:rsidR="00E15CC4" w:rsidRPr="00E15CC4" w:rsidRDefault="002B09D3" w:rsidP="00BE3B83">
      <w:pPr>
        <w:ind w:firstLine="567"/>
        <w:jc w:val="both"/>
        <w:rPr>
          <w:rFonts w:ascii="Times New Roman" w:eastAsia="Times New Roman" w:hAnsi="Times New Roman" w:cs="Times New Roman"/>
          <w:bCs/>
          <w:color w:val="000000"/>
        </w:rPr>
      </w:pPr>
      <w:r>
        <w:rPr>
          <w:rFonts w:ascii="Times New Roman" w:eastAsia="Times New Roman" w:hAnsi="Times New Roman" w:cs="Times New Roman"/>
          <w:b/>
          <w:bCs/>
          <w:color w:val="000000"/>
        </w:rPr>
        <w:t>3.86</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Устойчивый </w:t>
      </w:r>
      <w:r w:rsidR="00E15CC4" w:rsidRPr="00E15CC4">
        <w:rPr>
          <w:rFonts w:ascii="Times New Roman" w:eastAsia="Times New Roman" w:hAnsi="Times New Roman" w:cs="Times New Roman"/>
          <w:b/>
          <w:bCs/>
          <w:color w:val="000000"/>
        </w:rPr>
        <w:t>к одиночному отказу</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single-fault-tolerant</w:t>
      </w:r>
      <w:r w:rsidR="0091043F" w:rsidRPr="00265EA6">
        <w:rPr>
          <w:rFonts w:ascii="Times New Roman" w:eastAsia="Times New Roman" w:hAnsi="Times New Roman" w:cs="Times New Roman"/>
          <w:bCs/>
          <w:color w:val="000000"/>
        </w:rPr>
        <w:t>):</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Конструкция </w:t>
      </w:r>
      <w:r w:rsidR="00E15CC4" w:rsidRPr="00E15CC4">
        <w:rPr>
          <w:rFonts w:ascii="Times New Roman" w:eastAsia="Times New Roman" w:hAnsi="Times New Roman" w:cs="Times New Roman"/>
          <w:bCs/>
          <w:color w:val="000000"/>
        </w:rPr>
        <w:t>системы, в которой отказ работы одного элемента должным образом не приводит к непредсказуемому или катастрофическому функционированию всей системы.</w:t>
      </w:r>
    </w:p>
    <w:p w14:paraId="7006CD88" w14:textId="77777777" w:rsidR="00E15CC4" w:rsidRPr="00E15CC4" w:rsidRDefault="00E15CC4" w:rsidP="00BE3B83">
      <w:pPr>
        <w:ind w:firstLine="567"/>
        <w:jc w:val="both"/>
        <w:rPr>
          <w:rFonts w:ascii="Times New Roman" w:eastAsia="Times New Roman" w:hAnsi="Times New Roman" w:cs="Times New Roman"/>
          <w:bCs/>
          <w:color w:val="000000"/>
        </w:rPr>
      </w:pPr>
    </w:p>
    <w:p w14:paraId="5007DA3C" w14:textId="6E92E06E" w:rsidR="00E15CC4" w:rsidRPr="00BE3B83" w:rsidRDefault="00E15CC4"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Примечание - Система должна продолжать функционировать по назначению.</w:t>
      </w:r>
    </w:p>
    <w:p w14:paraId="584C0524" w14:textId="77777777" w:rsidR="00E15CC4" w:rsidRPr="00E15CC4" w:rsidRDefault="00E15CC4" w:rsidP="00BE3B83">
      <w:pPr>
        <w:ind w:firstLine="567"/>
        <w:jc w:val="both"/>
        <w:rPr>
          <w:rFonts w:ascii="Times New Roman" w:eastAsia="Times New Roman" w:hAnsi="Times New Roman" w:cs="Times New Roman"/>
          <w:bCs/>
          <w:color w:val="000000"/>
        </w:rPr>
      </w:pPr>
    </w:p>
    <w:p w14:paraId="776E0BA5" w14:textId="6F2F6FBC" w:rsidR="00E15CC4" w:rsidRPr="00E15CC4" w:rsidRDefault="002B09D3" w:rsidP="00BE3B83">
      <w:pPr>
        <w:ind w:firstLine="567"/>
        <w:jc w:val="both"/>
        <w:rPr>
          <w:rFonts w:ascii="Times New Roman" w:eastAsia="Times New Roman" w:hAnsi="Times New Roman" w:cs="Times New Roman"/>
          <w:bCs/>
          <w:color w:val="000000"/>
        </w:rPr>
      </w:pPr>
      <w:r>
        <w:rPr>
          <w:rFonts w:ascii="Times New Roman" w:eastAsia="Times New Roman" w:hAnsi="Times New Roman" w:cs="Times New Roman"/>
          <w:b/>
          <w:bCs/>
          <w:color w:val="000000"/>
        </w:rPr>
        <w:t>3.87</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Мягкие </w:t>
      </w:r>
      <w:r w:rsidR="00E15CC4" w:rsidRPr="00E15CC4">
        <w:rPr>
          <w:rFonts w:ascii="Times New Roman" w:eastAsia="Times New Roman" w:hAnsi="Times New Roman" w:cs="Times New Roman"/>
          <w:b/>
          <w:bCs/>
          <w:color w:val="000000"/>
        </w:rPr>
        <w:t>изделия</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soft goods</w:t>
      </w:r>
      <w:r w:rsidR="0091043F" w:rsidRPr="00265EA6">
        <w:rPr>
          <w:rFonts w:ascii="Times New Roman" w:eastAsia="Times New Roman" w:hAnsi="Times New Roman" w:cs="Times New Roman"/>
          <w:bCs/>
          <w:color w:val="000000"/>
        </w:rPr>
        <w:t>):</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Неметаллический </w:t>
      </w:r>
      <w:r w:rsidR="00E15CC4" w:rsidRPr="00E15CC4">
        <w:rPr>
          <w:rFonts w:ascii="Times New Roman" w:eastAsia="Times New Roman" w:hAnsi="Times New Roman" w:cs="Times New Roman"/>
          <w:bCs/>
          <w:color w:val="000000"/>
        </w:rPr>
        <w:t>материал</w:t>
      </w:r>
      <w:r w:rsidR="009A77F0">
        <w:rPr>
          <w:rFonts w:ascii="Times New Roman" w:eastAsia="Times New Roman" w:hAnsi="Times New Roman" w:cs="Times New Roman"/>
          <w:bCs/>
          <w:color w:val="000000"/>
        </w:rPr>
        <w:t>.</w:t>
      </w:r>
    </w:p>
    <w:p w14:paraId="53C1A36A" w14:textId="77777777" w:rsidR="00E15CC4" w:rsidRPr="00E15CC4" w:rsidRDefault="00E15CC4" w:rsidP="00BE3B83">
      <w:pPr>
        <w:ind w:firstLine="567"/>
        <w:jc w:val="both"/>
        <w:rPr>
          <w:rFonts w:ascii="Times New Roman" w:eastAsia="Times New Roman" w:hAnsi="Times New Roman" w:cs="Times New Roman"/>
          <w:bCs/>
          <w:color w:val="000000"/>
        </w:rPr>
      </w:pPr>
    </w:p>
    <w:p w14:paraId="46A6F7B1" w14:textId="55CAF5C7" w:rsidR="00E15CC4" w:rsidRPr="00E70505" w:rsidRDefault="00E70505" w:rsidP="00BE3B83">
      <w:pPr>
        <w:ind w:firstLine="567"/>
        <w:jc w:val="both"/>
        <w:rPr>
          <w:rFonts w:ascii="Times New Roman" w:eastAsia="Times New Roman" w:hAnsi="Times New Roman" w:cs="Times New Roman"/>
          <w:bCs/>
          <w:color w:val="000000"/>
          <w:sz w:val="20"/>
        </w:rPr>
      </w:pPr>
      <w:r w:rsidRPr="00E70505">
        <w:rPr>
          <w:rFonts w:ascii="Times New Roman" w:eastAsia="Times New Roman" w:hAnsi="Times New Roman" w:cs="Times New Roman"/>
          <w:b/>
          <w:bCs/>
          <w:i/>
          <w:color w:val="000000"/>
          <w:sz w:val="20"/>
        </w:rPr>
        <w:t>Пример</w:t>
      </w:r>
      <w:r w:rsidR="00E15CC4" w:rsidRPr="00E70505">
        <w:rPr>
          <w:rFonts w:ascii="Times New Roman" w:eastAsia="Times New Roman" w:hAnsi="Times New Roman" w:cs="Times New Roman"/>
          <w:bCs/>
          <w:color w:val="000000"/>
          <w:sz w:val="20"/>
        </w:rPr>
        <w:t xml:space="preserve"> </w:t>
      </w:r>
      <w:r w:rsidRPr="00E70505">
        <w:rPr>
          <w:rFonts w:ascii="Times New Roman" w:eastAsia="Times New Roman" w:hAnsi="Times New Roman" w:cs="Times New Roman"/>
          <w:bCs/>
          <w:color w:val="000000"/>
          <w:sz w:val="20"/>
        </w:rPr>
        <w:t xml:space="preserve">- </w:t>
      </w:r>
      <w:r w:rsidR="00E15CC4" w:rsidRPr="00E70505">
        <w:rPr>
          <w:rFonts w:ascii="Times New Roman" w:eastAsia="Times New Roman" w:hAnsi="Times New Roman" w:cs="Times New Roman"/>
          <w:bCs/>
          <w:color w:val="000000"/>
          <w:sz w:val="20"/>
        </w:rPr>
        <w:t>Полимеры, покрытия или смазки.</w:t>
      </w:r>
    </w:p>
    <w:p w14:paraId="0E792782" w14:textId="77777777" w:rsidR="00E15CC4" w:rsidRPr="00E15CC4" w:rsidRDefault="00E15CC4" w:rsidP="00BE3B83">
      <w:pPr>
        <w:ind w:firstLine="567"/>
        <w:jc w:val="both"/>
        <w:rPr>
          <w:rFonts w:ascii="Times New Roman" w:eastAsia="Times New Roman" w:hAnsi="Times New Roman" w:cs="Times New Roman"/>
          <w:bCs/>
          <w:color w:val="000000"/>
        </w:rPr>
      </w:pPr>
    </w:p>
    <w:p w14:paraId="58ED5069" w14:textId="31795BE8" w:rsidR="00E15CC4" w:rsidRPr="00BE3B83" w:rsidRDefault="00E15CC4"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Примечание - Например, в случае клапана термин «мягкие изделия» будет относиться к таким элементам, как уплотнения, возможно, гнездо и уплотнительные кольца.</w:t>
      </w:r>
    </w:p>
    <w:p w14:paraId="2332B01A" w14:textId="77777777" w:rsidR="00E15CC4" w:rsidRPr="00E15CC4" w:rsidRDefault="00E15CC4" w:rsidP="00BE3B83">
      <w:pPr>
        <w:ind w:firstLine="567"/>
        <w:jc w:val="both"/>
        <w:rPr>
          <w:rFonts w:ascii="Times New Roman" w:eastAsia="Times New Roman" w:hAnsi="Times New Roman" w:cs="Times New Roman"/>
          <w:bCs/>
          <w:color w:val="000000"/>
        </w:rPr>
      </w:pPr>
    </w:p>
    <w:p w14:paraId="6A9A94C2" w14:textId="5186F75C" w:rsidR="00E15CC4" w:rsidRPr="00E15CC4" w:rsidRDefault="002B09D3" w:rsidP="00BE3B83">
      <w:pPr>
        <w:ind w:firstLine="567"/>
        <w:jc w:val="both"/>
        <w:rPr>
          <w:rFonts w:ascii="Times New Roman" w:eastAsia="Times New Roman" w:hAnsi="Times New Roman" w:cs="Times New Roman"/>
          <w:bCs/>
          <w:color w:val="000000"/>
        </w:rPr>
      </w:pPr>
      <w:r>
        <w:rPr>
          <w:rFonts w:ascii="Times New Roman" w:eastAsia="Times New Roman" w:hAnsi="Times New Roman" w:cs="Times New Roman"/>
          <w:b/>
          <w:bCs/>
          <w:color w:val="000000"/>
        </w:rPr>
        <w:t>3.88</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Удельный </w:t>
      </w:r>
      <w:r w:rsidR="00E15CC4" w:rsidRPr="00E15CC4">
        <w:rPr>
          <w:rFonts w:ascii="Times New Roman" w:eastAsia="Times New Roman" w:hAnsi="Times New Roman" w:cs="Times New Roman"/>
          <w:b/>
          <w:bCs/>
          <w:color w:val="000000"/>
        </w:rPr>
        <w:t>вес</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specific gravity</w:t>
      </w:r>
      <w:r w:rsidR="0091043F" w:rsidRPr="00265EA6">
        <w:rPr>
          <w:rFonts w:ascii="Times New Roman" w:eastAsia="Times New Roman" w:hAnsi="Times New Roman" w:cs="Times New Roman"/>
          <w:bCs/>
          <w:color w:val="000000"/>
        </w:rPr>
        <w:t>):</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Отношение </w:t>
      </w:r>
      <w:r w:rsidR="00E15CC4" w:rsidRPr="00E15CC4">
        <w:rPr>
          <w:rFonts w:ascii="Times New Roman" w:eastAsia="Times New Roman" w:hAnsi="Times New Roman" w:cs="Times New Roman"/>
          <w:bCs/>
          <w:color w:val="000000"/>
        </w:rPr>
        <w:t xml:space="preserve">плотности материала к плотности </w:t>
      </w:r>
      <w:r w:rsidR="00E15CC4" w:rsidRPr="00E15CC4">
        <w:rPr>
          <w:rFonts w:ascii="Times New Roman" w:eastAsia="Times New Roman" w:hAnsi="Times New Roman" w:cs="Times New Roman"/>
          <w:bCs/>
          <w:color w:val="000000"/>
        </w:rPr>
        <w:lastRenderedPageBreak/>
        <w:t>стандартного материала, такого как вода (для жидкостей) или воздух (для газов)</w:t>
      </w:r>
      <w:r w:rsidR="009A77F0">
        <w:rPr>
          <w:rFonts w:ascii="Times New Roman" w:eastAsia="Times New Roman" w:hAnsi="Times New Roman" w:cs="Times New Roman"/>
          <w:bCs/>
          <w:color w:val="000000"/>
        </w:rPr>
        <w:t>.</w:t>
      </w:r>
    </w:p>
    <w:p w14:paraId="4749C2F9" w14:textId="6988080F" w:rsidR="00E15CC4" w:rsidRPr="00E15CC4" w:rsidRDefault="002B09D3" w:rsidP="00BE3B83">
      <w:pPr>
        <w:ind w:firstLine="567"/>
        <w:jc w:val="both"/>
        <w:rPr>
          <w:rFonts w:ascii="Times New Roman" w:eastAsia="Times New Roman" w:hAnsi="Times New Roman" w:cs="Times New Roman"/>
          <w:bCs/>
          <w:color w:val="000000"/>
        </w:rPr>
      </w:pPr>
      <w:r>
        <w:rPr>
          <w:rFonts w:ascii="Times New Roman" w:eastAsia="Times New Roman" w:hAnsi="Times New Roman" w:cs="Times New Roman"/>
          <w:b/>
          <w:bCs/>
          <w:color w:val="000000"/>
        </w:rPr>
        <w:t>3.89</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Удельная </w:t>
      </w:r>
      <w:r w:rsidR="00E15CC4" w:rsidRPr="00E15CC4">
        <w:rPr>
          <w:rFonts w:ascii="Times New Roman" w:eastAsia="Times New Roman" w:hAnsi="Times New Roman" w:cs="Times New Roman"/>
          <w:b/>
          <w:bCs/>
          <w:color w:val="000000"/>
        </w:rPr>
        <w:t>теплоемкость</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specific heat capacity</w:t>
      </w:r>
      <w:r w:rsidR="0091043F" w:rsidRPr="00265EA6">
        <w:rPr>
          <w:rFonts w:ascii="Times New Roman" w:eastAsia="Times New Roman" w:hAnsi="Times New Roman" w:cs="Times New Roman"/>
          <w:bCs/>
          <w:color w:val="000000"/>
        </w:rPr>
        <w:t>):</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Отношение </w:t>
      </w:r>
      <w:r w:rsidR="00E15CC4" w:rsidRPr="00E15CC4">
        <w:rPr>
          <w:rFonts w:ascii="Times New Roman" w:eastAsia="Times New Roman" w:hAnsi="Times New Roman" w:cs="Times New Roman"/>
          <w:bCs/>
          <w:color w:val="000000"/>
        </w:rPr>
        <w:t>количества тепла (энергии), необходимого для изменения температуры единицы массы вещества при определенной разнице температур, причем последняя часто задается при важных граничных условиях, таких как либо давление, либо объем, поддерживаемый постоянным</w:t>
      </w:r>
      <w:r w:rsidR="009A77F0">
        <w:rPr>
          <w:rFonts w:ascii="Times New Roman" w:eastAsia="Times New Roman" w:hAnsi="Times New Roman" w:cs="Times New Roman"/>
          <w:bCs/>
          <w:color w:val="000000"/>
        </w:rPr>
        <w:t>.</w:t>
      </w:r>
    </w:p>
    <w:p w14:paraId="73C9A4E5" w14:textId="172B62C0" w:rsidR="00E15CC4" w:rsidRPr="00E15CC4" w:rsidRDefault="002B09D3" w:rsidP="00BE3B83">
      <w:pPr>
        <w:ind w:firstLine="567"/>
        <w:jc w:val="both"/>
        <w:rPr>
          <w:rFonts w:ascii="Times New Roman" w:eastAsia="Times New Roman" w:hAnsi="Times New Roman" w:cs="Times New Roman"/>
          <w:bCs/>
          <w:color w:val="000000"/>
        </w:rPr>
      </w:pPr>
      <w:r>
        <w:rPr>
          <w:rFonts w:ascii="Times New Roman" w:eastAsia="Times New Roman" w:hAnsi="Times New Roman" w:cs="Times New Roman"/>
          <w:b/>
          <w:bCs/>
          <w:color w:val="000000"/>
        </w:rPr>
        <w:t>3.90</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Стандарт</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standard</w:t>
      </w:r>
      <w:r w:rsidR="0091043F" w:rsidRPr="00265EA6">
        <w:rPr>
          <w:rFonts w:ascii="Times New Roman" w:eastAsia="Times New Roman" w:hAnsi="Times New Roman" w:cs="Times New Roman"/>
          <w:bCs/>
          <w:color w:val="000000"/>
        </w:rPr>
        <w:t>):</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Общепринятый </w:t>
      </w:r>
      <w:r w:rsidR="00E15CC4" w:rsidRPr="00E15CC4">
        <w:rPr>
          <w:rFonts w:ascii="Times New Roman" w:eastAsia="Times New Roman" w:hAnsi="Times New Roman" w:cs="Times New Roman"/>
          <w:bCs/>
          <w:color w:val="000000"/>
        </w:rPr>
        <w:t>набор критериев, специально предназначенных для определения продукта, практики, механизма, устройства, процесса или среды на основе имеющихся в настоящее время научных и экспериментальных знаний, касающихся соответствующего предмета или области применения; основная концепция свободной торговли товарами и услугами</w:t>
      </w:r>
      <w:r w:rsidR="009A77F0">
        <w:rPr>
          <w:rFonts w:ascii="Times New Roman" w:eastAsia="Times New Roman" w:hAnsi="Times New Roman" w:cs="Times New Roman"/>
          <w:bCs/>
          <w:color w:val="000000"/>
        </w:rPr>
        <w:t>.</w:t>
      </w:r>
    </w:p>
    <w:p w14:paraId="19C7C840" w14:textId="70A3D850"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w:t>
      </w:r>
      <w:r w:rsidR="002B09D3">
        <w:rPr>
          <w:rFonts w:ascii="Times New Roman" w:eastAsia="Times New Roman" w:hAnsi="Times New Roman" w:cs="Times New Roman"/>
          <w:b/>
          <w:bCs/>
          <w:color w:val="000000"/>
        </w:rPr>
        <w:t>.91</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Стехиометрическая </w:t>
      </w:r>
      <w:r w:rsidRPr="00E15CC4">
        <w:rPr>
          <w:rFonts w:ascii="Times New Roman" w:eastAsia="Times New Roman" w:hAnsi="Times New Roman" w:cs="Times New Roman"/>
          <w:b/>
          <w:bCs/>
          <w:color w:val="000000"/>
        </w:rPr>
        <w:t>смесь</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stoichiometric mixture</w:t>
      </w:r>
      <w:r w:rsidR="0091043F" w:rsidRPr="00265EA6">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Смесь </w:t>
      </w:r>
      <w:r w:rsidRPr="00E15CC4">
        <w:rPr>
          <w:rFonts w:ascii="Times New Roman" w:eastAsia="Times New Roman" w:hAnsi="Times New Roman" w:cs="Times New Roman"/>
          <w:bCs/>
          <w:color w:val="000000"/>
        </w:rPr>
        <w:t>реагентов в химической реакции, которая оптимизирует производство продуктов реакции</w:t>
      </w:r>
      <w:r w:rsidR="009A77F0">
        <w:rPr>
          <w:rFonts w:ascii="Times New Roman" w:eastAsia="Times New Roman" w:hAnsi="Times New Roman" w:cs="Times New Roman"/>
          <w:bCs/>
          <w:color w:val="000000"/>
        </w:rPr>
        <w:t>.</w:t>
      </w:r>
    </w:p>
    <w:p w14:paraId="2059F7D3" w14:textId="2AEC88AF" w:rsidR="00E15CC4" w:rsidRPr="00E15CC4" w:rsidRDefault="002B09D3" w:rsidP="00BE3B83">
      <w:pPr>
        <w:ind w:firstLine="567"/>
        <w:jc w:val="both"/>
        <w:rPr>
          <w:rFonts w:ascii="Times New Roman" w:eastAsia="Times New Roman" w:hAnsi="Times New Roman" w:cs="Times New Roman"/>
          <w:bCs/>
          <w:color w:val="000000"/>
        </w:rPr>
      </w:pPr>
      <w:r>
        <w:rPr>
          <w:rFonts w:ascii="Times New Roman" w:eastAsia="Times New Roman" w:hAnsi="Times New Roman" w:cs="Times New Roman"/>
          <w:b/>
          <w:bCs/>
          <w:color w:val="000000"/>
        </w:rPr>
        <w:t>3.92</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Стратифицированный </w:t>
      </w:r>
      <w:r w:rsidR="00E15CC4" w:rsidRPr="00E15CC4">
        <w:rPr>
          <w:rFonts w:ascii="Times New Roman" w:eastAsia="Times New Roman" w:hAnsi="Times New Roman" w:cs="Times New Roman"/>
          <w:b/>
          <w:bCs/>
          <w:color w:val="000000"/>
        </w:rPr>
        <w:t>поток</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stratified flow</w:t>
      </w:r>
      <w:r w:rsidR="0091043F" w:rsidRPr="00265EA6">
        <w:rPr>
          <w:rFonts w:ascii="Times New Roman" w:eastAsia="Times New Roman" w:hAnsi="Times New Roman" w:cs="Times New Roman"/>
          <w:bCs/>
          <w:color w:val="000000"/>
        </w:rPr>
        <w:t>):</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Поток </w:t>
      </w:r>
      <w:r w:rsidR="00E15CC4" w:rsidRPr="00E15CC4">
        <w:rPr>
          <w:rFonts w:ascii="Times New Roman" w:eastAsia="Times New Roman" w:hAnsi="Times New Roman" w:cs="Times New Roman"/>
          <w:bCs/>
          <w:color w:val="000000"/>
        </w:rPr>
        <w:t>жидкости через трубу или трубопроводу, в котором жидкая фаза жидкости течет по дну трубы или трубопровода с небольшим взаимодействием с паровой фазой, которая течет над жидкой фазой</w:t>
      </w:r>
      <w:r w:rsidR="009A77F0">
        <w:rPr>
          <w:rFonts w:ascii="Times New Roman" w:eastAsia="Times New Roman" w:hAnsi="Times New Roman" w:cs="Times New Roman"/>
          <w:bCs/>
          <w:color w:val="000000"/>
        </w:rPr>
        <w:t>.</w:t>
      </w:r>
    </w:p>
    <w:p w14:paraId="36851273" w14:textId="77777777" w:rsidR="00E15CC4" w:rsidRPr="00E15CC4" w:rsidRDefault="00E15CC4" w:rsidP="00BE3B83">
      <w:pPr>
        <w:ind w:firstLine="567"/>
        <w:jc w:val="both"/>
        <w:rPr>
          <w:rFonts w:ascii="Times New Roman" w:eastAsia="Times New Roman" w:hAnsi="Times New Roman" w:cs="Times New Roman"/>
          <w:bCs/>
          <w:color w:val="000000"/>
        </w:rPr>
      </w:pPr>
    </w:p>
    <w:p w14:paraId="2A21937B" w14:textId="5FCE0C83" w:rsidR="00E15CC4" w:rsidRPr="00BE3B83" w:rsidRDefault="00E15CC4"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Примечание - Настоящий тип потока возникает, когда расход пара относительно низкий.</w:t>
      </w:r>
    </w:p>
    <w:p w14:paraId="65239705" w14:textId="77777777" w:rsidR="00E15CC4" w:rsidRPr="00E15CC4" w:rsidRDefault="00E15CC4" w:rsidP="00BE3B83">
      <w:pPr>
        <w:ind w:firstLine="567"/>
        <w:jc w:val="both"/>
        <w:rPr>
          <w:rFonts w:ascii="Times New Roman" w:eastAsia="Times New Roman" w:hAnsi="Times New Roman" w:cs="Times New Roman"/>
          <w:bCs/>
          <w:color w:val="000000"/>
        </w:rPr>
      </w:pPr>
    </w:p>
    <w:p w14:paraId="216583A5" w14:textId="6D818EAC"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w:t>
      </w:r>
      <w:r w:rsidR="002B09D3">
        <w:rPr>
          <w:rFonts w:ascii="Times New Roman" w:eastAsia="Times New Roman" w:hAnsi="Times New Roman" w:cs="Times New Roman"/>
          <w:b/>
          <w:bCs/>
          <w:color w:val="000000"/>
        </w:rPr>
        <w:t>93</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Напряжение</w:t>
      </w:r>
      <w:r w:rsidR="0091043F">
        <w:rPr>
          <w:rFonts w:ascii="Times New Roman" w:eastAsia="Times New Roman" w:hAnsi="Times New Roman" w:cs="Times New Roman"/>
          <w:bCs/>
          <w:color w:val="000000"/>
        </w:rPr>
        <w:t xml:space="preserve"> (</w:t>
      </w:r>
      <w:r w:rsidR="00265EA6" w:rsidRPr="00265EA6">
        <w:rPr>
          <w:rFonts w:ascii="Times New Roman" w:eastAsia="Times New Roman" w:hAnsi="Times New Roman" w:cs="Times New Roman"/>
          <w:bCs/>
          <w:color w:val="000000"/>
        </w:rPr>
        <w:t>stress</w:t>
      </w:r>
      <w:r w:rsidR="0091043F">
        <w:rPr>
          <w:rFonts w:ascii="Times New Roman" w:eastAsia="Times New Roman" w:hAnsi="Times New Roman" w:cs="Times New Roman"/>
          <w:bCs/>
          <w:color w:val="000000"/>
        </w:rPr>
        <w:t>):</w:t>
      </w:r>
      <w:r w:rsidRPr="00E15CC4">
        <w:rPr>
          <w:rFonts w:ascii="Times New Roman" w:eastAsia="Times New Roman" w:hAnsi="Times New Roman" w:cs="Times New Roman"/>
          <w:bCs/>
          <w:color w:val="000000"/>
        </w:rPr>
        <w:t xml:space="preserve"> </w:t>
      </w:r>
      <w:r w:rsidR="00D46F22" w:rsidRPr="00E15CC4">
        <w:rPr>
          <w:rFonts w:ascii="Times New Roman" w:eastAsia="Times New Roman" w:hAnsi="Times New Roman" w:cs="Times New Roman"/>
          <w:bCs/>
          <w:color w:val="000000"/>
        </w:rPr>
        <w:t xml:space="preserve">Внутренняя </w:t>
      </w:r>
      <w:r w:rsidRPr="00E15CC4">
        <w:rPr>
          <w:rFonts w:ascii="Times New Roman" w:eastAsia="Times New Roman" w:hAnsi="Times New Roman" w:cs="Times New Roman"/>
          <w:bCs/>
          <w:color w:val="000000"/>
        </w:rPr>
        <w:t>сила на единицу площади, развиваемая внутри тела, когда на тело действует система внешних сил или неравномерное изменение температуры</w:t>
      </w:r>
      <w:r w:rsidR="009A77F0">
        <w:rPr>
          <w:rFonts w:ascii="Times New Roman" w:eastAsia="Times New Roman" w:hAnsi="Times New Roman" w:cs="Times New Roman"/>
          <w:bCs/>
          <w:color w:val="000000"/>
        </w:rPr>
        <w:t>.</w:t>
      </w:r>
    </w:p>
    <w:p w14:paraId="4E7808D6" w14:textId="50A14C9B"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w:t>
      </w:r>
      <w:r w:rsidR="002B09D3">
        <w:rPr>
          <w:rFonts w:ascii="Times New Roman" w:eastAsia="Times New Roman" w:hAnsi="Times New Roman" w:cs="Times New Roman"/>
          <w:b/>
          <w:bCs/>
          <w:color w:val="000000"/>
        </w:rPr>
        <w:t>94</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Система</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system</w:t>
      </w:r>
      <w:r w:rsidR="0091043F" w:rsidRPr="00265EA6">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Сборка </w:t>
      </w:r>
      <w:r w:rsidRPr="00E15CC4">
        <w:rPr>
          <w:rFonts w:ascii="Times New Roman" w:eastAsia="Times New Roman" w:hAnsi="Times New Roman" w:cs="Times New Roman"/>
          <w:bCs/>
          <w:color w:val="000000"/>
        </w:rPr>
        <w:t>компонентов, в которых водород доставляется, хранится или используется</w:t>
      </w:r>
      <w:r w:rsidR="009A77F0">
        <w:rPr>
          <w:rFonts w:ascii="Times New Roman" w:eastAsia="Times New Roman" w:hAnsi="Times New Roman" w:cs="Times New Roman"/>
          <w:bCs/>
          <w:color w:val="000000"/>
        </w:rPr>
        <w:t>.</w:t>
      </w:r>
    </w:p>
    <w:p w14:paraId="6DF7E6E9" w14:textId="77777777" w:rsidR="00E15CC4" w:rsidRPr="00E15CC4" w:rsidRDefault="00E15CC4" w:rsidP="00BE3B83">
      <w:pPr>
        <w:ind w:firstLine="567"/>
        <w:jc w:val="both"/>
        <w:rPr>
          <w:rFonts w:ascii="Times New Roman" w:eastAsia="Times New Roman" w:hAnsi="Times New Roman" w:cs="Times New Roman"/>
          <w:bCs/>
          <w:color w:val="000000"/>
        </w:rPr>
      </w:pPr>
    </w:p>
    <w:p w14:paraId="358F608D" w14:textId="77777777" w:rsidR="00E70505" w:rsidRPr="00BE3B83" w:rsidRDefault="00E70505"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Примечания</w:t>
      </w:r>
    </w:p>
    <w:p w14:paraId="5A626B6F" w14:textId="6BAECF44" w:rsidR="00E15CC4" w:rsidRPr="00BE3B83" w:rsidRDefault="00E70505"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1</w:t>
      </w:r>
      <w:r w:rsidRPr="00BE3B83">
        <w:rPr>
          <w:rFonts w:ascii="Times New Roman" w:eastAsia="Times New Roman" w:hAnsi="Times New Roman" w:cs="Times New Roman"/>
          <w:bCs/>
          <w:color w:val="000000"/>
          <w:sz w:val="20"/>
          <w:szCs w:val="20"/>
        </w:rPr>
        <w:tab/>
      </w:r>
      <w:r w:rsidR="00E15CC4" w:rsidRPr="00BE3B83">
        <w:rPr>
          <w:rFonts w:ascii="Times New Roman" w:eastAsia="Times New Roman" w:hAnsi="Times New Roman" w:cs="Times New Roman"/>
          <w:bCs/>
          <w:color w:val="000000"/>
          <w:sz w:val="20"/>
          <w:szCs w:val="20"/>
        </w:rPr>
        <w:t>Система может включать такие компоненты, как емкости для хранения, трубопроводы, клапаны, устройства сброса давления, насосы, вакуумные подсистемы, температурные компенсаторы и манометры.</w:t>
      </w:r>
    </w:p>
    <w:p w14:paraId="0CC065A8" w14:textId="18D075C8" w:rsidR="00E15CC4" w:rsidRPr="00BE3B83" w:rsidRDefault="00E70505"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2</w:t>
      </w:r>
      <w:r w:rsidRPr="00BE3B83">
        <w:rPr>
          <w:rFonts w:ascii="Times New Roman" w:eastAsia="Times New Roman" w:hAnsi="Times New Roman" w:cs="Times New Roman"/>
          <w:bCs/>
          <w:color w:val="000000"/>
          <w:sz w:val="20"/>
          <w:szCs w:val="20"/>
        </w:rPr>
        <w:tab/>
      </w:r>
      <w:r w:rsidR="00E15CC4" w:rsidRPr="00BE3B83">
        <w:rPr>
          <w:rFonts w:ascii="Times New Roman" w:eastAsia="Times New Roman" w:hAnsi="Times New Roman" w:cs="Times New Roman"/>
          <w:bCs/>
          <w:color w:val="000000"/>
          <w:sz w:val="20"/>
          <w:szCs w:val="20"/>
        </w:rPr>
        <w:t>Система может относиться к новому участку, новому объекту на участке или новой установке на объекте.</w:t>
      </w:r>
    </w:p>
    <w:p w14:paraId="4C0899D3" w14:textId="77777777" w:rsidR="00E15CC4" w:rsidRPr="00E15CC4" w:rsidRDefault="00E15CC4" w:rsidP="00BE3B83">
      <w:pPr>
        <w:ind w:firstLine="567"/>
        <w:jc w:val="both"/>
        <w:rPr>
          <w:rFonts w:ascii="Times New Roman" w:eastAsia="Times New Roman" w:hAnsi="Times New Roman" w:cs="Times New Roman"/>
          <w:bCs/>
          <w:color w:val="000000"/>
        </w:rPr>
      </w:pPr>
    </w:p>
    <w:p w14:paraId="01020B8C" w14:textId="36C4870C"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w:t>
      </w:r>
      <w:r w:rsidR="002B09D3">
        <w:rPr>
          <w:rFonts w:ascii="Times New Roman" w:eastAsia="Times New Roman" w:hAnsi="Times New Roman" w:cs="Times New Roman"/>
          <w:b/>
          <w:bCs/>
          <w:color w:val="000000"/>
        </w:rPr>
        <w:t>95</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Теплопроводность</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thermal conductivity</w:t>
      </w:r>
      <w:r w:rsidR="0091043F" w:rsidRPr="00265EA6">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Скорость </w:t>
      </w:r>
      <w:r w:rsidRPr="00E15CC4">
        <w:rPr>
          <w:rFonts w:ascii="Times New Roman" w:eastAsia="Times New Roman" w:hAnsi="Times New Roman" w:cs="Times New Roman"/>
          <w:bCs/>
          <w:color w:val="000000"/>
        </w:rPr>
        <w:t>теплопередачи на единицу площади материала, деленая на градиент температуры, вызывающий теплообмен</w:t>
      </w:r>
      <w:r w:rsidR="009A77F0">
        <w:rPr>
          <w:rFonts w:ascii="Times New Roman" w:eastAsia="Times New Roman" w:hAnsi="Times New Roman" w:cs="Times New Roman"/>
          <w:bCs/>
          <w:color w:val="000000"/>
        </w:rPr>
        <w:t>.</w:t>
      </w:r>
    </w:p>
    <w:p w14:paraId="4681AFCF" w14:textId="77777777" w:rsidR="00E15CC4" w:rsidRPr="00E15CC4" w:rsidRDefault="00E15CC4" w:rsidP="00BE3B83">
      <w:pPr>
        <w:ind w:firstLine="567"/>
        <w:jc w:val="both"/>
        <w:rPr>
          <w:rFonts w:ascii="Times New Roman" w:eastAsia="Times New Roman" w:hAnsi="Times New Roman" w:cs="Times New Roman"/>
          <w:bCs/>
          <w:color w:val="000000"/>
        </w:rPr>
      </w:pPr>
    </w:p>
    <w:p w14:paraId="784269A5" w14:textId="2901FA26" w:rsidR="00E15CC4" w:rsidRPr="00BE3B83" w:rsidRDefault="00E15CC4"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Примечание - Теплопроводность, как правило, зависит от температуры, т. е. изменяется с температурой.</w:t>
      </w:r>
    </w:p>
    <w:p w14:paraId="26DBD541" w14:textId="77777777" w:rsidR="00E15CC4" w:rsidRPr="00E15CC4" w:rsidRDefault="00E15CC4" w:rsidP="00BE3B83">
      <w:pPr>
        <w:ind w:firstLine="567"/>
        <w:jc w:val="both"/>
        <w:rPr>
          <w:rFonts w:ascii="Times New Roman" w:eastAsia="Times New Roman" w:hAnsi="Times New Roman" w:cs="Times New Roman"/>
          <w:bCs/>
          <w:color w:val="000000"/>
        </w:rPr>
      </w:pPr>
    </w:p>
    <w:p w14:paraId="5A90F142" w14:textId="20346A86"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w:t>
      </w:r>
      <w:r w:rsidR="002B09D3">
        <w:rPr>
          <w:rFonts w:ascii="Times New Roman" w:eastAsia="Times New Roman" w:hAnsi="Times New Roman" w:cs="Times New Roman"/>
          <w:b/>
          <w:bCs/>
          <w:color w:val="000000"/>
        </w:rPr>
        <w:t>96</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Тепловая </w:t>
      </w:r>
      <w:r w:rsidRPr="00E15CC4">
        <w:rPr>
          <w:rFonts w:ascii="Times New Roman" w:eastAsia="Times New Roman" w:hAnsi="Times New Roman" w:cs="Times New Roman"/>
          <w:b/>
          <w:bCs/>
          <w:color w:val="000000"/>
        </w:rPr>
        <w:t>радиация</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thermal radiation</w:t>
      </w:r>
      <w:r w:rsidR="0091043F" w:rsidRPr="00265EA6">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Электромагнитное </w:t>
      </w:r>
      <w:r w:rsidRPr="00E15CC4">
        <w:rPr>
          <w:rFonts w:ascii="Times New Roman" w:eastAsia="Times New Roman" w:hAnsi="Times New Roman" w:cs="Times New Roman"/>
          <w:bCs/>
          <w:color w:val="000000"/>
        </w:rPr>
        <w:t>излучение, исходящее от материала вследствие его температуры</w:t>
      </w:r>
      <w:r w:rsidR="009A77F0">
        <w:rPr>
          <w:rFonts w:ascii="Times New Roman" w:eastAsia="Times New Roman" w:hAnsi="Times New Roman" w:cs="Times New Roman"/>
          <w:bCs/>
          <w:color w:val="000000"/>
        </w:rPr>
        <w:t>.</w:t>
      </w:r>
    </w:p>
    <w:p w14:paraId="0584583B" w14:textId="77777777" w:rsidR="00E15CC4" w:rsidRPr="00E15CC4" w:rsidRDefault="00E15CC4" w:rsidP="00BE3B83">
      <w:pPr>
        <w:ind w:firstLine="567"/>
        <w:jc w:val="both"/>
        <w:rPr>
          <w:rFonts w:ascii="Times New Roman" w:eastAsia="Times New Roman" w:hAnsi="Times New Roman" w:cs="Times New Roman"/>
          <w:bCs/>
          <w:color w:val="000000"/>
        </w:rPr>
      </w:pPr>
    </w:p>
    <w:p w14:paraId="41398E73" w14:textId="5BA402A7" w:rsidR="00E15CC4" w:rsidRPr="00BE3B83" w:rsidRDefault="00E15CC4"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Примечание - С точки зрения человека это тепловое излучение.</w:t>
      </w:r>
    </w:p>
    <w:p w14:paraId="581AA266" w14:textId="77777777" w:rsidR="00E15CC4" w:rsidRPr="00E15CC4" w:rsidRDefault="00E15CC4" w:rsidP="00BE3B83">
      <w:pPr>
        <w:ind w:firstLine="567"/>
        <w:jc w:val="both"/>
        <w:rPr>
          <w:rFonts w:ascii="Times New Roman" w:eastAsia="Times New Roman" w:hAnsi="Times New Roman" w:cs="Times New Roman"/>
          <w:bCs/>
          <w:color w:val="000000"/>
        </w:rPr>
      </w:pPr>
    </w:p>
    <w:p w14:paraId="2A557CBF" w14:textId="19144737"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w:t>
      </w:r>
      <w:r w:rsidR="002B09D3">
        <w:rPr>
          <w:rFonts w:ascii="Times New Roman" w:eastAsia="Times New Roman" w:hAnsi="Times New Roman" w:cs="Times New Roman"/>
          <w:b/>
          <w:bCs/>
          <w:color w:val="000000"/>
        </w:rPr>
        <w:t>97</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Турбулентность</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turbulence</w:t>
      </w:r>
      <w:r w:rsidR="0091043F" w:rsidRPr="00265EA6">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Состояние </w:t>
      </w:r>
      <w:r w:rsidRPr="00E15CC4">
        <w:rPr>
          <w:rFonts w:ascii="Times New Roman" w:eastAsia="Times New Roman" w:hAnsi="Times New Roman" w:cs="Times New Roman"/>
          <w:bCs/>
          <w:color w:val="000000"/>
        </w:rPr>
        <w:t>потока, при котором радиальные компоненты или завихрения существуют вместе с движением жидкости</w:t>
      </w:r>
      <w:r w:rsidR="009A77F0">
        <w:rPr>
          <w:rFonts w:ascii="Times New Roman" w:eastAsia="Times New Roman" w:hAnsi="Times New Roman" w:cs="Times New Roman"/>
          <w:bCs/>
          <w:color w:val="000000"/>
        </w:rPr>
        <w:t>.</w:t>
      </w:r>
    </w:p>
    <w:p w14:paraId="2C9F824E" w14:textId="404259A7"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w:t>
      </w:r>
      <w:r w:rsidR="002B09D3">
        <w:rPr>
          <w:rFonts w:ascii="Times New Roman" w:eastAsia="Times New Roman" w:hAnsi="Times New Roman" w:cs="Times New Roman"/>
          <w:b/>
          <w:bCs/>
          <w:color w:val="000000"/>
        </w:rPr>
        <w:t>98</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Незаполненное </w:t>
      </w:r>
      <w:r w:rsidRPr="00E15CC4">
        <w:rPr>
          <w:rFonts w:ascii="Times New Roman" w:eastAsia="Times New Roman" w:hAnsi="Times New Roman" w:cs="Times New Roman"/>
          <w:b/>
          <w:bCs/>
          <w:color w:val="000000"/>
        </w:rPr>
        <w:t>пространство</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ullage space</w:t>
      </w:r>
      <w:r w:rsidR="0091043F" w:rsidRPr="00265EA6">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Объем</w:t>
      </w:r>
      <w:r w:rsidRPr="00E15CC4">
        <w:rPr>
          <w:rFonts w:ascii="Times New Roman" w:eastAsia="Times New Roman" w:hAnsi="Times New Roman" w:cs="Times New Roman"/>
          <w:bCs/>
          <w:color w:val="000000"/>
        </w:rPr>
        <w:t>, которого не хватает сосуду для хранения, наполненному жидкостью</w:t>
      </w:r>
      <w:r w:rsidR="009A77F0">
        <w:rPr>
          <w:rFonts w:ascii="Times New Roman" w:eastAsia="Times New Roman" w:hAnsi="Times New Roman" w:cs="Times New Roman"/>
          <w:bCs/>
          <w:color w:val="000000"/>
        </w:rPr>
        <w:t>.</w:t>
      </w:r>
    </w:p>
    <w:p w14:paraId="7E56B8C8" w14:textId="77777777" w:rsidR="00E15CC4" w:rsidRPr="00E15CC4" w:rsidRDefault="00E15CC4" w:rsidP="00BE3B83">
      <w:pPr>
        <w:ind w:firstLine="567"/>
        <w:jc w:val="both"/>
        <w:rPr>
          <w:rFonts w:ascii="Times New Roman" w:eastAsia="Times New Roman" w:hAnsi="Times New Roman" w:cs="Times New Roman"/>
          <w:bCs/>
          <w:color w:val="000000"/>
        </w:rPr>
      </w:pPr>
    </w:p>
    <w:p w14:paraId="5FFBD7AD" w14:textId="1FB56FA4" w:rsidR="00E15CC4" w:rsidRPr="00BE3B83" w:rsidRDefault="00E15CC4"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Примечание - Незаполненный объем важен для безопасной эксплуатации судна и как правило, указывается в применимых правилах или стандартах.</w:t>
      </w:r>
    </w:p>
    <w:p w14:paraId="5B8DEDF9" w14:textId="77777777" w:rsidR="00E15CC4" w:rsidRPr="00E15CC4" w:rsidRDefault="00E15CC4" w:rsidP="00BE3B83">
      <w:pPr>
        <w:ind w:firstLine="567"/>
        <w:jc w:val="both"/>
        <w:rPr>
          <w:rFonts w:ascii="Times New Roman" w:eastAsia="Times New Roman" w:hAnsi="Times New Roman" w:cs="Times New Roman"/>
          <w:bCs/>
          <w:color w:val="000000"/>
        </w:rPr>
      </w:pPr>
    </w:p>
    <w:p w14:paraId="6EEF5966" w14:textId="2854237F" w:rsidR="00E15CC4" w:rsidRPr="00E15CC4" w:rsidRDefault="00E15CC4" w:rsidP="00BE3B83">
      <w:pPr>
        <w:ind w:firstLine="567"/>
        <w:jc w:val="both"/>
        <w:rPr>
          <w:rFonts w:ascii="Times New Roman" w:eastAsia="Times New Roman" w:hAnsi="Times New Roman" w:cs="Times New Roman"/>
          <w:bCs/>
          <w:color w:val="000000"/>
        </w:rPr>
      </w:pPr>
      <w:r w:rsidRPr="00E15CC4">
        <w:rPr>
          <w:rFonts w:ascii="Times New Roman" w:eastAsia="Times New Roman" w:hAnsi="Times New Roman" w:cs="Times New Roman"/>
          <w:b/>
          <w:bCs/>
          <w:color w:val="000000"/>
        </w:rPr>
        <w:t>3.</w:t>
      </w:r>
      <w:r w:rsidR="002B09D3">
        <w:rPr>
          <w:rFonts w:ascii="Times New Roman" w:eastAsia="Times New Roman" w:hAnsi="Times New Roman" w:cs="Times New Roman"/>
          <w:b/>
          <w:bCs/>
          <w:color w:val="000000"/>
        </w:rPr>
        <w:t>99</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
          <w:bCs/>
          <w:color w:val="000000"/>
        </w:rPr>
        <w:t xml:space="preserve">Вакуумная </w:t>
      </w:r>
      <w:r w:rsidRPr="00E15CC4">
        <w:rPr>
          <w:rFonts w:ascii="Times New Roman" w:eastAsia="Times New Roman" w:hAnsi="Times New Roman" w:cs="Times New Roman"/>
          <w:b/>
          <w:bCs/>
          <w:color w:val="000000"/>
        </w:rPr>
        <w:t>рубашка</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vacuum-jacketed</w:t>
      </w:r>
      <w:r w:rsidR="0091043F" w:rsidRPr="00265EA6">
        <w:rPr>
          <w:rFonts w:ascii="Times New Roman" w:eastAsia="Times New Roman" w:hAnsi="Times New Roman" w:cs="Times New Roman"/>
          <w:bCs/>
          <w:color w:val="000000"/>
        </w:rPr>
        <w:t>):</w:t>
      </w:r>
      <w:r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Теплоизолирована </w:t>
      </w:r>
      <w:r w:rsidRPr="00E15CC4">
        <w:rPr>
          <w:rFonts w:ascii="Times New Roman" w:eastAsia="Times New Roman" w:hAnsi="Times New Roman" w:cs="Times New Roman"/>
          <w:bCs/>
          <w:color w:val="000000"/>
        </w:rPr>
        <w:t>с использованием технологии строительства с двойными стенками, при которой пространство между двумя стенами выкачивается, что приводит к образованию вакуума между внутренней стеной и внешней стеной.</w:t>
      </w:r>
    </w:p>
    <w:p w14:paraId="6F458621" w14:textId="77777777" w:rsidR="00E15CC4" w:rsidRPr="00E15CC4" w:rsidRDefault="00E15CC4" w:rsidP="00BE3B83">
      <w:pPr>
        <w:ind w:firstLine="567"/>
        <w:jc w:val="both"/>
        <w:rPr>
          <w:rFonts w:ascii="Times New Roman" w:eastAsia="Times New Roman" w:hAnsi="Times New Roman" w:cs="Times New Roman"/>
          <w:bCs/>
          <w:color w:val="000000"/>
        </w:rPr>
      </w:pPr>
    </w:p>
    <w:p w14:paraId="5937855D" w14:textId="2B56C811" w:rsidR="00E15CC4" w:rsidRPr="00BE3B83" w:rsidRDefault="00E15CC4"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lastRenderedPageBreak/>
        <w:t>Примечание - Внешняя стенка конструкции с двойными стенками как правило, называется вакуумной рубашкой.</w:t>
      </w:r>
    </w:p>
    <w:p w14:paraId="420437D9" w14:textId="77777777" w:rsidR="00E15CC4" w:rsidRPr="00E15CC4" w:rsidRDefault="00E15CC4" w:rsidP="00BE3B83">
      <w:pPr>
        <w:ind w:firstLine="567"/>
        <w:jc w:val="both"/>
        <w:rPr>
          <w:rFonts w:ascii="Times New Roman" w:eastAsia="Times New Roman" w:hAnsi="Times New Roman" w:cs="Times New Roman"/>
          <w:bCs/>
          <w:color w:val="000000"/>
        </w:rPr>
      </w:pPr>
    </w:p>
    <w:p w14:paraId="36DF4B5C" w14:textId="1E21F4FB" w:rsidR="00E15CC4" w:rsidRPr="00E15CC4" w:rsidRDefault="002B09D3" w:rsidP="00BE3B83">
      <w:pPr>
        <w:ind w:firstLine="567"/>
        <w:jc w:val="both"/>
        <w:rPr>
          <w:rFonts w:ascii="Times New Roman" w:eastAsia="Times New Roman" w:hAnsi="Times New Roman" w:cs="Times New Roman"/>
          <w:bCs/>
          <w:color w:val="000000"/>
        </w:rPr>
      </w:pPr>
      <w:r>
        <w:rPr>
          <w:rFonts w:ascii="Times New Roman" w:eastAsia="Times New Roman" w:hAnsi="Times New Roman" w:cs="Times New Roman"/>
          <w:b/>
          <w:bCs/>
          <w:color w:val="000000"/>
        </w:rPr>
        <w:t>3.10</w:t>
      </w:r>
      <w:r w:rsidR="00E15CC4" w:rsidRPr="00E15CC4">
        <w:rPr>
          <w:rFonts w:ascii="Times New Roman" w:eastAsia="Times New Roman" w:hAnsi="Times New Roman" w:cs="Times New Roman"/>
          <w:b/>
          <w:bCs/>
          <w:color w:val="000000"/>
        </w:rPr>
        <w:t xml:space="preserve">0 </w:t>
      </w:r>
      <w:r w:rsidR="00D46F22" w:rsidRPr="00E15CC4">
        <w:rPr>
          <w:rFonts w:ascii="Times New Roman" w:eastAsia="Times New Roman" w:hAnsi="Times New Roman" w:cs="Times New Roman"/>
          <w:b/>
          <w:bCs/>
          <w:color w:val="000000"/>
        </w:rPr>
        <w:t>Вязкость</w:t>
      </w:r>
      <w:r w:rsidR="0091043F">
        <w:rPr>
          <w:rFonts w:ascii="Times New Roman" w:eastAsia="Times New Roman" w:hAnsi="Times New Roman" w:cs="Times New Roman"/>
          <w:b/>
          <w:bCs/>
          <w:color w:val="000000"/>
        </w:rPr>
        <w:t xml:space="preserve"> </w:t>
      </w:r>
      <w:r w:rsidR="0091043F" w:rsidRPr="00265EA6">
        <w:rPr>
          <w:rFonts w:ascii="Times New Roman" w:eastAsia="Times New Roman" w:hAnsi="Times New Roman" w:cs="Times New Roman"/>
          <w:bCs/>
          <w:color w:val="000000"/>
        </w:rPr>
        <w:t>(</w:t>
      </w:r>
      <w:r w:rsidR="00265EA6" w:rsidRPr="00265EA6">
        <w:rPr>
          <w:rFonts w:ascii="Times New Roman" w:eastAsia="Times New Roman" w:hAnsi="Times New Roman" w:cs="Times New Roman"/>
          <w:bCs/>
          <w:color w:val="000000"/>
        </w:rPr>
        <w:t>viscosity</w:t>
      </w:r>
      <w:r w:rsidR="0091043F" w:rsidRPr="00265EA6">
        <w:rPr>
          <w:rFonts w:ascii="Times New Roman" w:eastAsia="Times New Roman" w:hAnsi="Times New Roman" w:cs="Times New Roman"/>
          <w:bCs/>
          <w:color w:val="000000"/>
        </w:rPr>
        <w:t>):</w:t>
      </w:r>
      <w:r w:rsidR="00E15CC4" w:rsidRPr="00E15CC4">
        <w:rPr>
          <w:rFonts w:ascii="Times New Roman" w:eastAsia="Times New Roman" w:hAnsi="Times New Roman" w:cs="Times New Roman"/>
          <w:b/>
          <w:bCs/>
          <w:color w:val="000000"/>
        </w:rPr>
        <w:t xml:space="preserve"> </w:t>
      </w:r>
      <w:r w:rsidR="00D46F22" w:rsidRPr="00E15CC4">
        <w:rPr>
          <w:rFonts w:ascii="Times New Roman" w:eastAsia="Times New Roman" w:hAnsi="Times New Roman" w:cs="Times New Roman"/>
          <w:bCs/>
          <w:color w:val="000000"/>
        </w:rPr>
        <w:t xml:space="preserve">Сопротивление </w:t>
      </w:r>
      <w:r w:rsidR="00E15CC4" w:rsidRPr="00E15CC4">
        <w:rPr>
          <w:rFonts w:ascii="Times New Roman" w:eastAsia="Times New Roman" w:hAnsi="Times New Roman" w:cs="Times New Roman"/>
          <w:bCs/>
          <w:color w:val="000000"/>
        </w:rPr>
        <w:t>жидкости сдвиговому движению (ее внутреннее трение)</w:t>
      </w:r>
      <w:r w:rsidR="009A77F0">
        <w:rPr>
          <w:rFonts w:ascii="Times New Roman" w:eastAsia="Times New Roman" w:hAnsi="Times New Roman" w:cs="Times New Roman"/>
          <w:bCs/>
          <w:color w:val="000000"/>
        </w:rPr>
        <w:t>.</w:t>
      </w:r>
    </w:p>
    <w:p w14:paraId="1D8F6005" w14:textId="39F0A81B" w:rsidR="00E15CC4" w:rsidRPr="00E15CC4" w:rsidRDefault="00E15CC4" w:rsidP="009567D1">
      <w:pPr>
        <w:widowControl/>
        <w:autoSpaceDE/>
        <w:autoSpaceDN/>
        <w:adjustRightInd/>
        <w:ind w:firstLine="567"/>
        <w:jc w:val="both"/>
        <w:rPr>
          <w:rStyle w:val="FontStyle169"/>
          <w:rFonts w:ascii="Times New Roman" w:hAnsi="Times New Roman" w:cs="Times New Roman"/>
          <w:sz w:val="24"/>
          <w:lang w:eastAsia="en-US"/>
        </w:rPr>
      </w:pPr>
    </w:p>
    <w:p w14:paraId="3A84E643" w14:textId="48247792" w:rsidR="00E70505" w:rsidRPr="00974478" w:rsidRDefault="00E70505" w:rsidP="00E70505">
      <w:pPr>
        <w:pStyle w:val="Style40"/>
        <w:widowControl/>
        <w:ind w:firstLine="567"/>
        <w:jc w:val="both"/>
        <w:outlineLvl w:val="0"/>
        <w:rPr>
          <w:rStyle w:val="FontStyle124"/>
          <w:rFonts w:ascii="Times New Roman" w:hAnsi="Times New Roman"/>
          <w:sz w:val="24"/>
        </w:rPr>
      </w:pPr>
      <w:bookmarkStart w:id="5" w:name="_Toc134912830"/>
      <w:r w:rsidRPr="00974478">
        <w:rPr>
          <w:rStyle w:val="FontStyle124"/>
          <w:rFonts w:ascii="Times New Roman" w:hAnsi="Times New Roman"/>
          <w:sz w:val="24"/>
        </w:rPr>
        <w:t xml:space="preserve">4 </w:t>
      </w:r>
      <w:r>
        <w:rPr>
          <w:rStyle w:val="FontStyle124"/>
          <w:rFonts w:ascii="Times New Roman" w:hAnsi="Times New Roman"/>
          <w:sz w:val="24"/>
        </w:rPr>
        <w:t>Обозначения и сокращения</w:t>
      </w:r>
      <w:bookmarkEnd w:id="5"/>
    </w:p>
    <w:p w14:paraId="606DD85E" w14:textId="23BE6555" w:rsidR="00E15CC4" w:rsidRDefault="00E15CC4" w:rsidP="00BE3B83">
      <w:pPr>
        <w:widowControl/>
        <w:autoSpaceDE/>
        <w:autoSpaceDN/>
        <w:adjustRightInd/>
        <w:ind w:firstLine="567"/>
        <w:jc w:val="both"/>
        <w:rPr>
          <w:rStyle w:val="FontStyle169"/>
          <w:rFonts w:ascii="Times New Roman" w:hAnsi="Times New Roman" w:cs="Times New Roman"/>
          <w:sz w:val="24"/>
          <w:lang w:eastAsia="en-US"/>
        </w:rPr>
      </w:pPr>
    </w:p>
    <w:p w14:paraId="5DBFEA87" w14:textId="7C7CB8A1" w:rsidR="00E70505" w:rsidRPr="00BE3B83" w:rsidRDefault="000365DF" w:rsidP="00BE3B83">
      <w:pPr>
        <w:ind w:firstLine="567"/>
        <w:jc w:val="both"/>
        <w:rPr>
          <w:rFonts w:ascii="Times New Roman" w:eastAsia="Times New Roman" w:hAnsi="Times New Roman" w:cs="Times New Roman"/>
          <w:bCs/>
          <w:color w:val="000000"/>
        </w:rPr>
      </w:pPr>
      <w:r w:rsidRPr="00BE3B83">
        <w:rPr>
          <w:rFonts w:ascii="Times New Roman" w:eastAsia="Times New Roman" w:hAnsi="Times New Roman" w:cs="Times New Roman"/>
          <w:b/>
          <w:bCs/>
          <w:color w:val="000000"/>
        </w:rPr>
        <w:t>4.1</w:t>
      </w:r>
      <w:r w:rsidR="00E70505" w:rsidRPr="00BE3B83">
        <w:rPr>
          <w:rFonts w:ascii="Times New Roman" w:eastAsia="Times New Roman" w:hAnsi="Times New Roman" w:cs="Times New Roman"/>
          <w:b/>
          <w:bCs/>
          <w:color w:val="000000"/>
        </w:rPr>
        <w:t xml:space="preserve"> Переход дефлаграции в детонацию (ПДД):</w:t>
      </w:r>
      <w:r w:rsidR="00E70505" w:rsidRPr="00BE3B83">
        <w:rPr>
          <w:rFonts w:ascii="Times New Roman" w:eastAsia="Times New Roman" w:hAnsi="Times New Roman" w:cs="Times New Roman"/>
          <w:bCs/>
          <w:color w:val="000000"/>
        </w:rPr>
        <w:t xml:space="preserve"> Событие, часто вызываемое турбулентностью, при котором дефлаграция (3.22) вызывает детонацию (</w:t>
      </w:r>
      <w:r w:rsidRPr="00BE3B83">
        <w:rPr>
          <w:rFonts w:ascii="Times New Roman" w:eastAsia="Times New Roman" w:hAnsi="Times New Roman" w:cs="Times New Roman"/>
          <w:bCs/>
          <w:color w:val="000000"/>
        </w:rPr>
        <w:t>3.24</w:t>
      </w:r>
      <w:r w:rsidR="00E70505" w:rsidRPr="00BE3B83">
        <w:rPr>
          <w:rFonts w:ascii="Times New Roman" w:eastAsia="Times New Roman" w:hAnsi="Times New Roman" w:cs="Times New Roman"/>
          <w:bCs/>
          <w:color w:val="000000"/>
        </w:rPr>
        <w:t>).</w:t>
      </w:r>
    </w:p>
    <w:p w14:paraId="42EBC642" w14:textId="2A633C04" w:rsidR="00E70505" w:rsidRPr="00BE3B83" w:rsidRDefault="000365DF" w:rsidP="00BE3B83">
      <w:pPr>
        <w:ind w:firstLine="567"/>
        <w:jc w:val="both"/>
        <w:rPr>
          <w:rFonts w:ascii="Times New Roman" w:eastAsia="Times New Roman" w:hAnsi="Times New Roman" w:cs="Times New Roman"/>
          <w:bCs/>
          <w:color w:val="000000"/>
        </w:rPr>
      </w:pPr>
      <w:r w:rsidRPr="00BE3B83">
        <w:rPr>
          <w:rFonts w:ascii="Times New Roman" w:eastAsia="Times New Roman" w:hAnsi="Times New Roman" w:cs="Times New Roman"/>
          <w:b/>
          <w:bCs/>
          <w:color w:val="000000"/>
        </w:rPr>
        <w:t>4.2</w:t>
      </w:r>
      <w:r w:rsidR="00E70505" w:rsidRPr="00BE3B83">
        <w:rPr>
          <w:rFonts w:ascii="Times New Roman" w:eastAsia="Times New Roman" w:hAnsi="Times New Roman" w:cs="Times New Roman"/>
          <w:b/>
          <w:bCs/>
          <w:color w:val="000000"/>
        </w:rPr>
        <w:t xml:space="preserve"> Дейтерий </w:t>
      </w:r>
      <w:r w:rsidR="007B4D9E" w:rsidRPr="00BE3B83">
        <w:rPr>
          <w:rFonts w:ascii="Times New Roman" w:eastAsia="Times New Roman" w:hAnsi="Times New Roman" w:cs="Times New Roman"/>
          <w:b/>
          <w:bCs/>
          <w:color w:val="000000"/>
        </w:rPr>
        <w:t>(</w:t>
      </w:r>
      <w:r w:rsidR="00E70505" w:rsidRPr="00BE3B83">
        <w:rPr>
          <w:rFonts w:ascii="Times New Roman" w:eastAsia="Times New Roman" w:hAnsi="Times New Roman" w:cs="Times New Roman"/>
          <w:b/>
          <w:bCs/>
          <w:color w:val="000000"/>
        </w:rPr>
        <w:t xml:space="preserve">D или </w:t>
      </w:r>
      <w:r w:rsidR="00E70505" w:rsidRPr="00BE3B83">
        <w:rPr>
          <w:rFonts w:ascii="Times New Roman" w:eastAsia="Times New Roman" w:hAnsi="Times New Roman" w:cs="Times New Roman"/>
          <w:b/>
          <w:bCs/>
          <w:color w:val="000000"/>
          <w:vertAlign w:val="superscript"/>
        </w:rPr>
        <w:t>2</w:t>
      </w:r>
      <w:r w:rsidR="00E70505" w:rsidRPr="00BE3B83">
        <w:rPr>
          <w:rFonts w:ascii="Times New Roman" w:eastAsia="Times New Roman" w:hAnsi="Times New Roman" w:cs="Times New Roman"/>
          <w:b/>
          <w:bCs/>
          <w:color w:val="000000"/>
        </w:rPr>
        <w:t>H</w:t>
      </w:r>
      <w:r w:rsidR="007B4D9E" w:rsidRPr="00BE3B83">
        <w:rPr>
          <w:rFonts w:ascii="Times New Roman" w:eastAsia="Times New Roman" w:hAnsi="Times New Roman" w:cs="Times New Roman"/>
          <w:b/>
          <w:bCs/>
          <w:color w:val="000000"/>
        </w:rPr>
        <w:t>)</w:t>
      </w:r>
      <w:r w:rsidR="00E70505" w:rsidRPr="00BE3B83">
        <w:rPr>
          <w:rFonts w:ascii="Times New Roman" w:eastAsia="Times New Roman" w:hAnsi="Times New Roman" w:cs="Times New Roman"/>
          <w:bCs/>
          <w:color w:val="000000"/>
        </w:rPr>
        <w:t>: Изотоп водорода с ядром, содержащим один нейтрон и один протон.</w:t>
      </w:r>
    </w:p>
    <w:p w14:paraId="02D9337E" w14:textId="738F2B49" w:rsidR="00F93782" w:rsidRPr="00BE3B83" w:rsidRDefault="000365DF" w:rsidP="00BE3B83">
      <w:pPr>
        <w:ind w:firstLine="567"/>
        <w:jc w:val="both"/>
        <w:rPr>
          <w:rFonts w:ascii="Times New Roman" w:eastAsia="Times New Roman" w:hAnsi="Times New Roman" w:cs="Times New Roman"/>
          <w:bCs/>
          <w:color w:val="000000"/>
        </w:rPr>
      </w:pPr>
      <w:r w:rsidRPr="00BE3B83">
        <w:rPr>
          <w:rFonts w:ascii="Times New Roman" w:eastAsia="Times New Roman" w:hAnsi="Times New Roman" w:cs="Times New Roman"/>
          <w:b/>
          <w:bCs/>
          <w:color w:val="000000"/>
        </w:rPr>
        <w:t>4.3</w:t>
      </w:r>
      <w:r w:rsidR="00F93782" w:rsidRPr="00BE3B83">
        <w:rPr>
          <w:rFonts w:ascii="Times New Roman" w:eastAsia="Times New Roman" w:hAnsi="Times New Roman" w:cs="Times New Roman"/>
          <w:b/>
          <w:bCs/>
          <w:color w:val="000000"/>
        </w:rPr>
        <w:t xml:space="preserve"> Нижкий предел воспламеняемости (НПВ) и верхний предел воспламеняемости (ВПВ): </w:t>
      </w:r>
      <w:r w:rsidR="00F93782" w:rsidRPr="00BE3B83">
        <w:rPr>
          <w:rFonts w:ascii="Times New Roman" w:eastAsia="Times New Roman" w:hAnsi="Times New Roman" w:cs="Times New Roman"/>
          <w:bCs/>
          <w:color w:val="000000"/>
        </w:rPr>
        <w:t>Пределы взрываемости, пороги концентрации горючего газа в горючей смеси при заданных температуре и давлении, обеспечивающие распространение волны горения.</w:t>
      </w:r>
    </w:p>
    <w:p w14:paraId="3931C706" w14:textId="72298E8C" w:rsidR="00F93782" w:rsidRPr="00BE3B83" w:rsidRDefault="000365DF" w:rsidP="00BE3B83">
      <w:pPr>
        <w:ind w:firstLine="567"/>
        <w:jc w:val="both"/>
        <w:rPr>
          <w:rFonts w:ascii="Times New Roman" w:eastAsia="Times New Roman" w:hAnsi="Times New Roman" w:cs="Times New Roman"/>
          <w:bCs/>
          <w:color w:val="000000"/>
        </w:rPr>
      </w:pPr>
      <w:r w:rsidRPr="00BE3B83">
        <w:rPr>
          <w:rFonts w:ascii="Times New Roman" w:eastAsia="Times New Roman" w:hAnsi="Times New Roman" w:cs="Times New Roman"/>
          <w:b/>
          <w:bCs/>
          <w:color w:val="000000"/>
        </w:rPr>
        <w:t>4.4</w:t>
      </w:r>
      <w:r w:rsidR="00F93782" w:rsidRPr="00BE3B83">
        <w:rPr>
          <w:rFonts w:ascii="Times New Roman" w:eastAsia="Times New Roman" w:hAnsi="Times New Roman" w:cs="Times New Roman"/>
          <w:b/>
          <w:bCs/>
          <w:color w:val="000000"/>
        </w:rPr>
        <w:t xml:space="preserve"> Максимально допустимое рабочее давление </w:t>
      </w:r>
      <w:r w:rsidR="007B4D9E" w:rsidRPr="00BE3B83">
        <w:rPr>
          <w:rFonts w:ascii="Times New Roman" w:eastAsia="Times New Roman" w:hAnsi="Times New Roman" w:cs="Times New Roman"/>
          <w:b/>
          <w:bCs/>
          <w:color w:val="000000"/>
        </w:rPr>
        <w:t>(</w:t>
      </w:r>
      <w:r w:rsidR="00F93782" w:rsidRPr="00BE3B83">
        <w:rPr>
          <w:rFonts w:ascii="Times New Roman" w:eastAsia="Times New Roman" w:hAnsi="Times New Roman" w:cs="Times New Roman"/>
          <w:b/>
          <w:bCs/>
          <w:color w:val="000000"/>
        </w:rPr>
        <w:t>МДРД</w:t>
      </w:r>
      <w:r w:rsidR="007B4D9E" w:rsidRPr="00BE3B83">
        <w:rPr>
          <w:rFonts w:ascii="Times New Roman" w:eastAsia="Times New Roman" w:hAnsi="Times New Roman" w:cs="Times New Roman"/>
          <w:b/>
          <w:bCs/>
          <w:color w:val="000000"/>
        </w:rPr>
        <w:t>)</w:t>
      </w:r>
      <w:r w:rsidR="00F93782" w:rsidRPr="00BE3B83">
        <w:rPr>
          <w:rFonts w:ascii="Times New Roman" w:eastAsia="Times New Roman" w:hAnsi="Times New Roman" w:cs="Times New Roman"/>
          <w:b/>
          <w:bCs/>
          <w:color w:val="000000"/>
        </w:rPr>
        <w:t xml:space="preserve">: </w:t>
      </w:r>
      <w:r w:rsidR="00F93782" w:rsidRPr="00BE3B83">
        <w:rPr>
          <w:rFonts w:ascii="Times New Roman" w:eastAsia="Times New Roman" w:hAnsi="Times New Roman" w:cs="Times New Roman"/>
          <w:bCs/>
          <w:color w:val="000000"/>
        </w:rPr>
        <w:t>Максимально допустимое манометрическое давление в резервуаре для хранения или системе трубопроводов при заданной температуре.</w:t>
      </w:r>
    </w:p>
    <w:p w14:paraId="45AD0001" w14:textId="77777777" w:rsidR="00F93782" w:rsidRPr="00BE3B83" w:rsidRDefault="00F93782" w:rsidP="00BE3B83">
      <w:pPr>
        <w:ind w:firstLine="567"/>
        <w:jc w:val="both"/>
        <w:rPr>
          <w:rFonts w:ascii="Times New Roman" w:eastAsia="Times New Roman" w:hAnsi="Times New Roman" w:cs="Times New Roman"/>
          <w:bCs/>
          <w:color w:val="000000"/>
        </w:rPr>
      </w:pPr>
    </w:p>
    <w:p w14:paraId="18E60380" w14:textId="77777777" w:rsidR="00F93782" w:rsidRPr="00BE3B83" w:rsidRDefault="00F93782"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Примечания</w:t>
      </w:r>
    </w:p>
    <w:p w14:paraId="4B2116DF" w14:textId="77777777" w:rsidR="00F93782" w:rsidRPr="00BE3B83" w:rsidRDefault="00F93782"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1</w:t>
      </w:r>
      <w:r w:rsidRPr="00BE3B83">
        <w:rPr>
          <w:rFonts w:ascii="Times New Roman" w:eastAsia="Times New Roman" w:hAnsi="Times New Roman" w:cs="Times New Roman"/>
          <w:bCs/>
          <w:color w:val="000000"/>
          <w:sz w:val="20"/>
          <w:szCs w:val="20"/>
        </w:rPr>
        <w:tab/>
        <w:t>МДРД является основой для настройки давления устройств сброса давления, защищающих резервуар или систему трубопроводов.</w:t>
      </w:r>
    </w:p>
    <w:p w14:paraId="4F774CE4" w14:textId="77777777" w:rsidR="00F93782" w:rsidRPr="00BE3B83" w:rsidRDefault="00F93782"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2</w:t>
      </w:r>
      <w:r w:rsidRPr="00BE3B83">
        <w:rPr>
          <w:rFonts w:ascii="Times New Roman" w:eastAsia="Times New Roman" w:hAnsi="Times New Roman" w:cs="Times New Roman"/>
          <w:bCs/>
          <w:color w:val="000000"/>
          <w:sz w:val="20"/>
          <w:szCs w:val="20"/>
        </w:rPr>
        <w:tab/>
        <w:t>МДРД также может быть максимально допустимым номинальным рабочим давлением сосудов под давлением, изготовленных в соответствии с национальными нормами и стандартами для сосудов под давлением.</w:t>
      </w:r>
    </w:p>
    <w:p w14:paraId="2ECDA58A" w14:textId="77777777" w:rsidR="00F93782" w:rsidRPr="00BE3B83" w:rsidRDefault="00F93782"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3</w:t>
      </w:r>
      <w:r w:rsidRPr="00BE3B83">
        <w:rPr>
          <w:rFonts w:ascii="Times New Roman" w:eastAsia="Times New Roman" w:hAnsi="Times New Roman" w:cs="Times New Roman"/>
          <w:bCs/>
          <w:color w:val="000000"/>
          <w:sz w:val="20"/>
          <w:szCs w:val="20"/>
        </w:rPr>
        <w:tab/>
        <w:t>Такое давление может называться по-разному в зависимости от системы и источника регулирования.</w:t>
      </w:r>
    </w:p>
    <w:p w14:paraId="22546964" w14:textId="77777777" w:rsidR="00F93782" w:rsidRPr="00BE3B83" w:rsidRDefault="00F93782" w:rsidP="00BE3B83">
      <w:pPr>
        <w:ind w:firstLine="567"/>
        <w:jc w:val="both"/>
        <w:rPr>
          <w:rFonts w:ascii="Times New Roman" w:eastAsia="Times New Roman" w:hAnsi="Times New Roman" w:cs="Times New Roman"/>
          <w:bCs/>
          <w:color w:val="000000"/>
        </w:rPr>
      </w:pPr>
    </w:p>
    <w:p w14:paraId="3CFCF815" w14:textId="2255051D" w:rsidR="00F93782" w:rsidRPr="00BE3B83" w:rsidRDefault="000365DF" w:rsidP="00BE3B83">
      <w:pPr>
        <w:ind w:firstLine="567"/>
        <w:jc w:val="both"/>
        <w:rPr>
          <w:rFonts w:ascii="Times New Roman" w:eastAsia="Times New Roman" w:hAnsi="Times New Roman" w:cs="Times New Roman"/>
          <w:bCs/>
          <w:color w:val="000000"/>
        </w:rPr>
      </w:pPr>
      <w:r w:rsidRPr="00BE3B83">
        <w:rPr>
          <w:rFonts w:ascii="Times New Roman" w:eastAsia="Times New Roman" w:hAnsi="Times New Roman" w:cs="Times New Roman"/>
          <w:b/>
          <w:bCs/>
          <w:color w:val="000000"/>
        </w:rPr>
        <w:t>4.5</w:t>
      </w:r>
      <w:r w:rsidR="00F93782" w:rsidRPr="00BE3B83">
        <w:rPr>
          <w:rFonts w:ascii="Times New Roman" w:eastAsia="Times New Roman" w:hAnsi="Times New Roman" w:cs="Times New Roman"/>
          <w:b/>
          <w:bCs/>
          <w:color w:val="000000"/>
        </w:rPr>
        <w:t xml:space="preserve"> Минимальная энергия воспламенения </w:t>
      </w:r>
      <w:r w:rsidR="007B4D9E" w:rsidRPr="00BE3B83">
        <w:rPr>
          <w:rFonts w:ascii="Times New Roman" w:eastAsia="Times New Roman" w:hAnsi="Times New Roman" w:cs="Times New Roman"/>
          <w:b/>
          <w:bCs/>
          <w:color w:val="000000"/>
        </w:rPr>
        <w:t>(</w:t>
      </w:r>
      <w:r w:rsidR="00F93782" w:rsidRPr="00BE3B83">
        <w:rPr>
          <w:rFonts w:ascii="Times New Roman" w:eastAsia="Times New Roman" w:hAnsi="Times New Roman" w:cs="Times New Roman"/>
          <w:b/>
          <w:bCs/>
          <w:color w:val="000000"/>
        </w:rPr>
        <w:t>МЭВ</w:t>
      </w:r>
      <w:r w:rsidR="007B4D9E" w:rsidRPr="00BE3B83">
        <w:rPr>
          <w:rFonts w:ascii="Times New Roman" w:eastAsia="Times New Roman" w:hAnsi="Times New Roman" w:cs="Times New Roman"/>
          <w:b/>
          <w:bCs/>
          <w:color w:val="000000"/>
        </w:rPr>
        <w:t>)</w:t>
      </w:r>
      <w:r w:rsidR="00F93782" w:rsidRPr="00BE3B83">
        <w:rPr>
          <w:rFonts w:ascii="Times New Roman" w:eastAsia="Times New Roman" w:hAnsi="Times New Roman" w:cs="Times New Roman"/>
          <w:b/>
          <w:bCs/>
          <w:color w:val="000000"/>
        </w:rPr>
        <w:t xml:space="preserve">: </w:t>
      </w:r>
      <w:r w:rsidR="00F93782" w:rsidRPr="00BE3B83">
        <w:rPr>
          <w:rFonts w:ascii="Times New Roman" w:eastAsia="Times New Roman" w:hAnsi="Times New Roman" w:cs="Times New Roman"/>
          <w:bCs/>
          <w:color w:val="000000"/>
        </w:rPr>
        <w:t>В то время как энергия воспламенения (</w:t>
      </w:r>
      <w:r w:rsidRPr="00BE3B83">
        <w:rPr>
          <w:rFonts w:ascii="Times New Roman" w:eastAsia="Times New Roman" w:hAnsi="Times New Roman" w:cs="Times New Roman"/>
          <w:bCs/>
          <w:color w:val="000000"/>
        </w:rPr>
        <w:t>3.55</w:t>
      </w:r>
      <w:r w:rsidR="00F93782" w:rsidRPr="00BE3B83">
        <w:rPr>
          <w:rFonts w:ascii="Times New Roman" w:eastAsia="Times New Roman" w:hAnsi="Times New Roman" w:cs="Times New Roman"/>
          <w:bCs/>
          <w:color w:val="000000"/>
        </w:rPr>
        <w:t>) настоящей комбинации газов зависит от концентрации смеси, минимальная энергия воспламенения является абсолютным минимумом настоящей функции.</w:t>
      </w:r>
    </w:p>
    <w:p w14:paraId="048832AE" w14:textId="7650981A" w:rsidR="00F93782" w:rsidRPr="00BE3B83" w:rsidRDefault="000365DF" w:rsidP="00BE3B83">
      <w:pPr>
        <w:ind w:firstLine="567"/>
        <w:jc w:val="both"/>
        <w:rPr>
          <w:rFonts w:ascii="Times New Roman" w:eastAsia="Times New Roman" w:hAnsi="Times New Roman" w:cs="Times New Roman"/>
          <w:bCs/>
          <w:color w:val="000000"/>
        </w:rPr>
      </w:pPr>
      <w:r w:rsidRPr="00BE3B83">
        <w:rPr>
          <w:rFonts w:ascii="Times New Roman" w:eastAsia="Times New Roman" w:hAnsi="Times New Roman" w:cs="Times New Roman"/>
          <w:b/>
          <w:bCs/>
          <w:color w:val="000000"/>
        </w:rPr>
        <w:t>4.6</w:t>
      </w:r>
      <w:r w:rsidR="00F93782" w:rsidRPr="00BE3B83">
        <w:rPr>
          <w:rFonts w:ascii="Times New Roman" w:eastAsia="Times New Roman" w:hAnsi="Times New Roman" w:cs="Times New Roman"/>
          <w:b/>
          <w:bCs/>
          <w:color w:val="000000"/>
        </w:rPr>
        <w:t xml:space="preserve"> Наиболее легко воспламеняющаяся смесь </w:t>
      </w:r>
      <w:r w:rsidR="007B4D9E" w:rsidRPr="00BE3B83">
        <w:rPr>
          <w:rFonts w:ascii="Times New Roman" w:eastAsia="Times New Roman" w:hAnsi="Times New Roman" w:cs="Times New Roman"/>
          <w:b/>
          <w:bCs/>
          <w:color w:val="000000"/>
        </w:rPr>
        <w:t>(</w:t>
      </w:r>
      <w:r w:rsidR="00F93782" w:rsidRPr="00BE3B83">
        <w:rPr>
          <w:rFonts w:ascii="Times New Roman" w:eastAsia="Times New Roman" w:hAnsi="Times New Roman" w:cs="Times New Roman"/>
          <w:b/>
          <w:bCs/>
          <w:color w:val="000000"/>
        </w:rPr>
        <w:t>НЛВС</w:t>
      </w:r>
      <w:r w:rsidR="007B4D9E" w:rsidRPr="00BE3B83">
        <w:rPr>
          <w:rFonts w:ascii="Times New Roman" w:eastAsia="Times New Roman" w:hAnsi="Times New Roman" w:cs="Times New Roman"/>
          <w:b/>
          <w:bCs/>
          <w:color w:val="000000"/>
        </w:rPr>
        <w:t>)</w:t>
      </w:r>
      <w:r w:rsidR="00F93782" w:rsidRPr="00BE3B83">
        <w:rPr>
          <w:rFonts w:ascii="Times New Roman" w:eastAsia="Times New Roman" w:hAnsi="Times New Roman" w:cs="Times New Roman"/>
          <w:b/>
          <w:bCs/>
          <w:color w:val="000000"/>
        </w:rPr>
        <w:t xml:space="preserve">: </w:t>
      </w:r>
      <w:r w:rsidR="00F93782" w:rsidRPr="00BE3B83">
        <w:rPr>
          <w:rFonts w:ascii="Times New Roman" w:eastAsia="Times New Roman" w:hAnsi="Times New Roman" w:cs="Times New Roman"/>
          <w:bCs/>
          <w:color w:val="000000"/>
        </w:rPr>
        <w:t>Смесь горючего газа и окислителя с наименьшей энергией воспламенения (см. минимальную энергию воспламенения (</w:t>
      </w:r>
      <w:r w:rsidRPr="00BE3B83">
        <w:rPr>
          <w:rFonts w:ascii="Times New Roman" w:eastAsia="Times New Roman" w:hAnsi="Times New Roman" w:cs="Times New Roman"/>
          <w:bCs/>
          <w:color w:val="000000"/>
        </w:rPr>
        <w:t>4.5</w:t>
      </w:r>
      <w:r w:rsidR="00F93782" w:rsidRPr="00BE3B83">
        <w:rPr>
          <w:rFonts w:ascii="Times New Roman" w:eastAsia="Times New Roman" w:hAnsi="Times New Roman" w:cs="Times New Roman"/>
          <w:bCs/>
          <w:color w:val="000000"/>
        </w:rPr>
        <w:t>) в зависимости от концентрации.</w:t>
      </w:r>
    </w:p>
    <w:p w14:paraId="2FADCAF9" w14:textId="025BF674" w:rsidR="00F93782" w:rsidRPr="00BE3B83" w:rsidRDefault="000365DF" w:rsidP="00BE3B83">
      <w:pPr>
        <w:ind w:firstLine="567"/>
        <w:jc w:val="both"/>
        <w:rPr>
          <w:rFonts w:ascii="Times New Roman" w:eastAsia="Times New Roman" w:hAnsi="Times New Roman" w:cs="Times New Roman"/>
          <w:bCs/>
          <w:color w:val="000000"/>
        </w:rPr>
      </w:pPr>
      <w:r w:rsidRPr="00BE3B83">
        <w:rPr>
          <w:rFonts w:ascii="Times New Roman" w:eastAsia="Times New Roman" w:hAnsi="Times New Roman" w:cs="Times New Roman"/>
          <w:b/>
          <w:bCs/>
          <w:color w:val="000000"/>
        </w:rPr>
        <w:t>4.7</w:t>
      </w:r>
      <w:r w:rsidR="00F93782" w:rsidRPr="00BE3B83">
        <w:rPr>
          <w:rFonts w:ascii="Times New Roman" w:eastAsia="Times New Roman" w:hAnsi="Times New Roman" w:cs="Times New Roman"/>
          <w:b/>
          <w:bCs/>
          <w:color w:val="000000"/>
        </w:rPr>
        <w:t xml:space="preserve"> Нормальная температура кипения</w:t>
      </w:r>
      <w:r w:rsidRPr="00BE3B83">
        <w:rPr>
          <w:rFonts w:ascii="Times New Roman" w:eastAsia="Times New Roman" w:hAnsi="Times New Roman" w:cs="Times New Roman"/>
          <w:b/>
          <w:bCs/>
          <w:color w:val="000000"/>
        </w:rPr>
        <w:t xml:space="preserve"> </w:t>
      </w:r>
      <w:r w:rsidR="007B4D9E" w:rsidRPr="00BE3B83">
        <w:rPr>
          <w:rFonts w:ascii="Times New Roman" w:eastAsia="Times New Roman" w:hAnsi="Times New Roman" w:cs="Times New Roman"/>
          <w:b/>
          <w:bCs/>
          <w:color w:val="000000"/>
        </w:rPr>
        <w:t>(</w:t>
      </w:r>
      <w:r w:rsidR="00F93782" w:rsidRPr="00BE3B83">
        <w:rPr>
          <w:rFonts w:ascii="Times New Roman" w:eastAsia="Times New Roman" w:hAnsi="Times New Roman" w:cs="Times New Roman"/>
          <w:b/>
          <w:bCs/>
          <w:color w:val="000000"/>
        </w:rPr>
        <w:t>НТК</w:t>
      </w:r>
      <w:r w:rsidR="007B4D9E" w:rsidRPr="00BE3B83">
        <w:rPr>
          <w:rFonts w:ascii="Times New Roman" w:eastAsia="Times New Roman" w:hAnsi="Times New Roman" w:cs="Times New Roman"/>
          <w:b/>
          <w:bCs/>
          <w:color w:val="000000"/>
        </w:rPr>
        <w:t>)</w:t>
      </w:r>
      <w:r w:rsidR="00F93782" w:rsidRPr="00BE3B83">
        <w:rPr>
          <w:rFonts w:ascii="Times New Roman" w:eastAsia="Times New Roman" w:hAnsi="Times New Roman" w:cs="Times New Roman"/>
          <w:b/>
          <w:bCs/>
          <w:color w:val="000000"/>
        </w:rPr>
        <w:t xml:space="preserve">: </w:t>
      </w:r>
      <w:r w:rsidR="00F93782" w:rsidRPr="00BE3B83">
        <w:rPr>
          <w:rFonts w:ascii="Times New Roman" w:eastAsia="Times New Roman" w:hAnsi="Times New Roman" w:cs="Times New Roman"/>
          <w:bCs/>
          <w:color w:val="000000"/>
        </w:rPr>
        <w:t>Температура кипения жидкости при нормальном атмосферном давлении (101, 325 кПа абсолютная).</w:t>
      </w:r>
    </w:p>
    <w:p w14:paraId="62BA284D" w14:textId="071F4DF0" w:rsidR="00F93782" w:rsidRPr="00BE3B83" w:rsidRDefault="000365DF" w:rsidP="00BE3B83">
      <w:pPr>
        <w:ind w:firstLine="567"/>
        <w:jc w:val="both"/>
        <w:rPr>
          <w:rFonts w:ascii="Times New Roman" w:eastAsia="Times New Roman" w:hAnsi="Times New Roman" w:cs="Times New Roman"/>
          <w:bCs/>
          <w:color w:val="000000"/>
        </w:rPr>
      </w:pPr>
      <w:r w:rsidRPr="00BE3B83">
        <w:rPr>
          <w:rFonts w:ascii="Times New Roman" w:eastAsia="Times New Roman" w:hAnsi="Times New Roman" w:cs="Times New Roman"/>
          <w:b/>
          <w:bCs/>
          <w:color w:val="000000"/>
        </w:rPr>
        <w:t>4.8</w:t>
      </w:r>
      <w:r w:rsidR="00F93782" w:rsidRPr="00BE3B83">
        <w:rPr>
          <w:rFonts w:ascii="Times New Roman" w:eastAsia="Times New Roman" w:hAnsi="Times New Roman" w:cs="Times New Roman"/>
          <w:b/>
          <w:bCs/>
          <w:color w:val="000000"/>
        </w:rPr>
        <w:t xml:space="preserve"> Нормальная температура и давление </w:t>
      </w:r>
      <w:r w:rsidR="007B4D9E" w:rsidRPr="00BE3B83">
        <w:rPr>
          <w:rFonts w:ascii="Times New Roman" w:eastAsia="Times New Roman" w:hAnsi="Times New Roman" w:cs="Times New Roman"/>
          <w:b/>
          <w:bCs/>
          <w:color w:val="000000"/>
        </w:rPr>
        <w:t>(</w:t>
      </w:r>
      <w:r w:rsidR="00F93782" w:rsidRPr="00BE3B83">
        <w:rPr>
          <w:rFonts w:ascii="Times New Roman" w:eastAsia="Times New Roman" w:hAnsi="Times New Roman" w:cs="Times New Roman"/>
          <w:b/>
          <w:bCs/>
          <w:color w:val="000000"/>
        </w:rPr>
        <w:t>НТД</w:t>
      </w:r>
      <w:r w:rsidR="007B4D9E" w:rsidRPr="00BE3B83">
        <w:rPr>
          <w:rFonts w:ascii="Times New Roman" w:eastAsia="Times New Roman" w:hAnsi="Times New Roman" w:cs="Times New Roman"/>
          <w:b/>
          <w:bCs/>
          <w:color w:val="000000"/>
        </w:rPr>
        <w:t>)</w:t>
      </w:r>
      <w:r w:rsidR="00F93782" w:rsidRPr="00BE3B83">
        <w:rPr>
          <w:rFonts w:ascii="Times New Roman" w:eastAsia="Times New Roman" w:hAnsi="Times New Roman" w:cs="Times New Roman"/>
          <w:b/>
          <w:bCs/>
          <w:color w:val="000000"/>
        </w:rPr>
        <w:t xml:space="preserve">: </w:t>
      </w:r>
      <w:r w:rsidR="00F93782" w:rsidRPr="00BE3B83">
        <w:rPr>
          <w:rFonts w:ascii="Times New Roman" w:eastAsia="Times New Roman" w:hAnsi="Times New Roman" w:cs="Times New Roman"/>
          <w:bCs/>
          <w:color w:val="000000"/>
        </w:rPr>
        <w:t>Температура 293,15 К и абсолютное давление 101,325 кПа.</w:t>
      </w:r>
    </w:p>
    <w:p w14:paraId="068204C7" w14:textId="41A6ADA0" w:rsidR="00F93782" w:rsidRPr="00BE3B83" w:rsidRDefault="000365DF" w:rsidP="00BE3B83">
      <w:pPr>
        <w:ind w:firstLine="567"/>
        <w:jc w:val="both"/>
        <w:rPr>
          <w:rFonts w:ascii="Times New Roman" w:eastAsia="Times New Roman" w:hAnsi="Times New Roman" w:cs="Times New Roman"/>
          <w:bCs/>
          <w:color w:val="000000"/>
        </w:rPr>
      </w:pPr>
      <w:r w:rsidRPr="00BE3B83">
        <w:rPr>
          <w:rFonts w:ascii="Times New Roman" w:eastAsia="Times New Roman" w:hAnsi="Times New Roman" w:cs="Times New Roman"/>
          <w:b/>
          <w:bCs/>
          <w:color w:val="000000"/>
        </w:rPr>
        <w:t>4.9</w:t>
      </w:r>
      <w:r w:rsidR="00F93782" w:rsidRPr="00BE3B83">
        <w:rPr>
          <w:rFonts w:ascii="Times New Roman" w:eastAsia="Times New Roman" w:hAnsi="Times New Roman" w:cs="Times New Roman"/>
          <w:b/>
          <w:bCs/>
          <w:color w:val="000000"/>
        </w:rPr>
        <w:t xml:space="preserve"> Протий </w:t>
      </w:r>
      <w:r w:rsidR="007B4D9E" w:rsidRPr="00BE3B83">
        <w:rPr>
          <w:rFonts w:ascii="Times New Roman" w:eastAsia="Times New Roman" w:hAnsi="Times New Roman" w:cs="Times New Roman"/>
          <w:b/>
          <w:bCs/>
          <w:color w:val="000000"/>
        </w:rPr>
        <w:t>(</w:t>
      </w:r>
      <w:r w:rsidR="00F93782" w:rsidRPr="00BE3B83">
        <w:rPr>
          <w:rFonts w:ascii="Times New Roman" w:eastAsia="Times New Roman" w:hAnsi="Times New Roman" w:cs="Times New Roman"/>
          <w:b/>
          <w:bCs/>
          <w:color w:val="000000"/>
        </w:rPr>
        <w:t>H</w:t>
      </w:r>
      <w:r w:rsidR="007B4D9E" w:rsidRPr="00BE3B83">
        <w:rPr>
          <w:rFonts w:ascii="Times New Roman" w:eastAsia="Times New Roman" w:hAnsi="Times New Roman" w:cs="Times New Roman"/>
          <w:b/>
          <w:bCs/>
          <w:color w:val="000000"/>
        </w:rPr>
        <w:t>)</w:t>
      </w:r>
      <w:r w:rsidR="00F93782" w:rsidRPr="00BE3B83">
        <w:rPr>
          <w:rFonts w:ascii="Times New Roman" w:eastAsia="Times New Roman" w:hAnsi="Times New Roman" w:cs="Times New Roman"/>
          <w:b/>
          <w:bCs/>
          <w:color w:val="000000"/>
        </w:rPr>
        <w:t xml:space="preserve">: </w:t>
      </w:r>
      <w:r w:rsidR="00F93782" w:rsidRPr="00BE3B83">
        <w:rPr>
          <w:rFonts w:ascii="Times New Roman" w:eastAsia="Times New Roman" w:hAnsi="Times New Roman" w:cs="Times New Roman"/>
          <w:bCs/>
          <w:color w:val="000000"/>
        </w:rPr>
        <w:t>Изотоп водорода с одним протоном.</w:t>
      </w:r>
    </w:p>
    <w:p w14:paraId="44FDF4D3" w14:textId="77777777" w:rsidR="00F93782" w:rsidRPr="00BE3B83" w:rsidRDefault="00F93782" w:rsidP="00BE3B83">
      <w:pPr>
        <w:ind w:firstLine="567"/>
        <w:jc w:val="both"/>
        <w:rPr>
          <w:rFonts w:ascii="Times New Roman" w:eastAsia="Times New Roman" w:hAnsi="Times New Roman" w:cs="Times New Roman"/>
          <w:bCs/>
          <w:color w:val="000000"/>
        </w:rPr>
      </w:pPr>
    </w:p>
    <w:p w14:paraId="5DA614C6" w14:textId="77777777" w:rsidR="00F93782" w:rsidRPr="00BE3B83" w:rsidRDefault="00F93782" w:rsidP="00BE3B83">
      <w:pPr>
        <w:ind w:firstLine="567"/>
        <w:jc w:val="both"/>
        <w:rPr>
          <w:rFonts w:ascii="Times New Roman" w:eastAsia="Times New Roman" w:hAnsi="Times New Roman" w:cs="Times New Roman"/>
          <w:bCs/>
          <w:color w:val="000000"/>
          <w:sz w:val="20"/>
          <w:szCs w:val="20"/>
        </w:rPr>
      </w:pPr>
      <w:r w:rsidRPr="00BE3B83">
        <w:rPr>
          <w:rFonts w:ascii="Times New Roman" w:eastAsia="Times New Roman" w:hAnsi="Times New Roman" w:cs="Times New Roman"/>
          <w:bCs/>
          <w:color w:val="000000"/>
          <w:sz w:val="20"/>
          <w:szCs w:val="20"/>
        </w:rPr>
        <w:t>Примечание - Протий является наиболее распространенным компонентом молекулярного водорода.</w:t>
      </w:r>
    </w:p>
    <w:p w14:paraId="4777CCC4" w14:textId="77777777" w:rsidR="00F93782" w:rsidRPr="00BE3B83" w:rsidRDefault="00F93782" w:rsidP="00BE3B83">
      <w:pPr>
        <w:ind w:firstLine="567"/>
        <w:jc w:val="both"/>
        <w:rPr>
          <w:rFonts w:ascii="Times New Roman" w:eastAsia="Times New Roman" w:hAnsi="Times New Roman" w:cs="Times New Roman"/>
          <w:bCs/>
          <w:color w:val="000000"/>
        </w:rPr>
      </w:pPr>
    </w:p>
    <w:p w14:paraId="2D04BFA9" w14:textId="7A38E4C1" w:rsidR="00F93782" w:rsidRPr="00E15CC4" w:rsidRDefault="000365DF" w:rsidP="00BE3B83">
      <w:pPr>
        <w:ind w:firstLine="567"/>
        <w:jc w:val="both"/>
        <w:rPr>
          <w:rFonts w:ascii="Times New Roman" w:eastAsia="Times New Roman" w:hAnsi="Times New Roman" w:cs="Times New Roman"/>
          <w:bCs/>
          <w:color w:val="000000"/>
        </w:rPr>
      </w:pPr>
      <w:r w:rsidRPr="00BE3B83">
        <w:rPr>
          <w:rFonts w:ascii="Times New Roman" w:eastAsia="Times New Roman" w:hAnsi="Times New Roman" w:cs="Times New Roman"/>
          <w:b/>
          <w:bCs/>
          <w:color w:val="000000"/>
        </w:rPr>
        <w:t>4.10</w:t>
      </w:r>
      <w:r w:rsidR="00F93782" w:rsidRPr="00BE3B83">
        <w:rPr>
          <w:rFonts w:ascii="Times New Roman" w:eastAsia="Times New Roman" w:hAnsi="Times New Roman" w:cs="Times New Roman"/>
          <w:b/>
          <w:bCs/>
          <w:color w:val="000000"/>
        </w:rPr>
        <w:t xml:space="preserve"> Тритий </w:t>
      </w:r>
      <w:r w:rsidR="007B4D9E" w:rsidRPr="00BE3B83">
        <w:rPr>
          <w:rFonts w:ascii="Times New Roman" w:eastAsia="Times New Roman" w:hAnsi="Times New Roman" w:cs="Times New Roman"/>
          <w:b/>
          <w:bCs/>
          <w:color w:val="000000"/>
        </w:rPr>
        <w:t>(</w:t>
      </w:r>
      <w:r w:rsidR="00F93782" w:rsidRPr="00BE3B83">
        <w:rPr>
          <w:rFonts w:ascii="Times New Roman" w:eastAsia="Times New Roman" w:hAnsi="Times New Roman" w:cs="Times New Roman"/>
          <w:b/>
          <w:bCs/>
          <w:color w:val="000000"/>
        </w:rPr>
        <w:t>T или 3H</w:t>
      </w:r>
      <w:r w:rsidR="007B4D9E" w:rsidRPr="00BE3B83">
        <w:rPr>
          <w:rFonts w:ascii="Times New Roman" w:eastAsia="Times New Roman" w:hAnsi="Times New Roman" w:cs="Times New Roman"/>
          <w:b/>
          <w:bCs/>
          <w:color w:val="000000"/>
        </w:rPr>
        <w:t>)</w:t>
      </w:r>
      <w:r w:rsidR="00F93782" w:rsidRPr="00BE3B83">
        <w:rPr>
          <w:rFonts w:ascii="Times New Roman" w:eastAsia="Times New Roman" w:hAnsi="Times New Roman" w:cs="Times New Roman"/>
          <w:b/>
          <w:bCs/>
          <w:color w:val="000000"/>
        </w:rPr>
        <w:t xml:space="preserve">: </w:t>
      </w:r>
      <w:r w:rsidR="00F93782" w:rsidRPr="00BE3B83">
        <w:rPr>
          <w:rFonts w:ascii="Times New Roman" w:eastAsia="Times New Roman" w:hAnsi="Times New Roman" w:cs="Times New Roman"/>
          <w:bCs/>
          <w:color w:val="000000"/>
        </w:rPr>
        <w:t>Изотоп водорода с двумя нейтронами и массовым числом три.</w:t>
      </w:r>
    </w:p>
    <w:p w14:paraId="55C26061" w14:textId="77777777" w:rsidR="00705E81" w:rsidRPr="00974478" w:rsidRDefault="00705E81" w:rsidP="009567D1">
      <w:pPr>
        <w:pStyle w:val="Style14"/>
        <w:widowControl/>
        <w:ind w:firstLine="720"/>
        <w:jc w:val="both"/>
        <w:rPr>
          <w:rStyle w:val="FontStyle36"/>
          <w:rFonts w:ascii="Times New Roman" w:hAnsi="Times New Roman" w:cs="Times New Roman"/>
          <w:sz w:val="24"/>
          <w:szCs w:val="24"/>
          <w:lang w:eastAsia="en-US"/>
        </w:rPr>
      </w:pPr>
    </w:p>
    <w:p w14:paraId="576925ED" w14:textId="133655CA" w:rsidR="00271896" w:rsidRPr="00946A50" w:rsidRDefault="00946A50" w:rsidP="009567D1">
      <w:pPr>
        <w:pStyle w:val="Style40"/>
        <w:widowControl/>
        <w:ind w:firstLine="567"/>
        <w:jc w:val="both"/>
        <w:outlineLvl w:val="0"/>
        <w:rPr>
          <w:rStyle w:val="FontStyle124"/>
          <w:rFonts w:ascii="Times New Roman" w:hAnsi="Times New Roman"/>
          <w:sz w:val="24"/>
        </w:rPr>
      </w:pPr>
      <w:bookmarkStart w:id="6" w:name="_Toc134912831"/>
      <w:r w:rsidRPr="00946A50">
        <w:rPr>
          <w:rStyle w:val="FontStyle124"/>
          <w:rFonts w:ascii="Times New Roman" w:hAnsi="Times New Roman"/>
          <w:sz w:val="24"/>
        </w:rPr>
        <w:t>5</w:t>
      </w:r>
      <w:r w:rsidR="00581B4A" w:rsidRPr="00946A50">
        <w:rPr>
          <w:rStyle w:val="FontStyle124"/>
          <w:rFonts w:ascii="Times New Roman" w:hAnsi="Times New Roman"/>
          <w:sz w:val="24"/>
        </w:rPr>
        <w:t xml:space="preserve"> </w:t>
      </w:r>
      <w:r w:rsidR="004F0300" w:rsidRPr="00946A50">
        <w:rPr>
          <w:rStyle w:val="FontStyle124"/>
          <w:rFonts w:ascii="Times New Roman" w:hAnsi="Times New Roman"/>
          <w:sz w:val="24"/>
        </w:rPr>
        <w:t>Классификация и применение</w:t>
      </w:r>
      <w:bookmarkEnd w:id="6"/>
    </w:p>
    <w:p w14:paraId="77E0E0C4" w14:textId="20A0DA22" w:rsidR="00F26DA1" w:rsidRPr="00946A50" w:rsidRDefault="00F26DA1" w:rsidP="009567D1">
      <w:pPr>
        <w:pStyle w:val="Style14"/>
        <w:widowControl/>
        <w:ind w:firstLine="567"/>
        <w:jc w:val="both"/>
        <w:rPr>
          <w:rStyle w:val="FontStyle36"/>
          <w:rFonts w:ascii="Times New Roman" w:hAnsi="Times New Roman" w:cs="Times New Roman"/>
          <w:sz w:val="24"/>
          <w:szCs w:val="24"/>
          <w:lang w:eastAsia="en-US"/>
        </w:rPr>
      </w:pPr>
    </w:p>
    <w:p w14:paraId="55DD1162" w14:textId="656B6443" w:rsidR="004F0300" w:rsidRPr="004F0300" w:rsidRDefault="00946A50" w:rsidP="004F0300">
      <w:pPr>
        <w:pStyle w:val="Style40"/>
        <w:widowControl/>
        <w:ind w:firstLine="567"/>
        <w:jc w:val="both"/>
        <w:outlineLvl w:val="1"/>
        <w:rPr>
          <w:rStyle w:val="FontStyle124"/>
          <w:rFonts w:ascii="Times New Roman" w:hAnsi="Times New Roman"/>
          <w:bCs/>
          <w:sz w:val="24"/>
        </w:rPr>
      </w:pPr>
      <w:bookmarkStart w:id="7" w:name="_Toc134912832"/>
      <w:r w:rsidRPr="00946A50">
        <w:rPr>
          <w:rStyle w:val="FontStyle124"/>
          <w:rFonts w:ascii="Times New Roman" w:hAnsi="Times New Roman"/>
          <w:sz w:val="24"/>
        </w:rPr>
        <w:t>5</w:t>
      </w:r>
      <w:r w:rsidR="004F0300" w:rsidRPr="00946A50">
        <w:rPr>
          <w:rStyle w:val="FontStyle124"/>
          <w:rFonts w:ascii="Times New Roman" w:hAnsi="Times New Roman"/>
          <w:sz w:val="24"/>
        </w:rPr>
        <w:t>.1 Классификация</w:t>
      </w:r>
      <w:bookmarkEnd w:id="7"/>
    </w:p>
    <w:p w14:paraId="259B8FFD" w14:textId="4D4FD953" w:rsidR="004F0300" w:rsidRDefault="004F0300" w:rsidP="009567D1">
      <w:pPr>
        <w:pStyle w:val="Style14"/>
        <w:widowControl/>
        <w:ind w:firstLine="567"/>
        <w:jc w:val="both"/>
        <w:rPr>
          <w:rStyle w:val="FontStyle36"/>
          <w:rFonts w:ascii="Times New Roman" w:hAnsi="Times New Roman" w:cs="Times New Roman"/>
          <w:sz w:val="24"/>
          <w:szCs w:val="24"/>
          <w:lang w:eastAsia="en-US"/>
        </w:rPr>
      </w:pPr>
    </w:p>
    <w:p w14:paraId="3FF0E642" w14:textId="11E7443E" w:rsidR="00946A50" w:rsidRPr="00946A50" w:rsidRDefault="00946A50" w:rsidP="00946A50">
      <w:pPr>
        <w:pStyle w:val="Style14"/>
        <w:widowControl/>
        <w:ind w:firstLine="567"/>
        <w:jc w:val="both"/>
        <w:outlineLvl w:val="2"/>
        <w:rPr>
          <w:rStyle w:val="FontStyle36"/>
          <w:rFonts w:ascii="Times New Roman" w:hAnsi="Times New Roman" w:cs="Times New Roman"/>
          <w:sz w:val="24"/>
          <w:szCs w:val="24"/>
          <w:lang w:eastAsia="en-US"/>
        </w:rPr>
      </w:pPr>
      <w:bookmarkStart w:id="8" w:name="_Toc134912833"/>
      <w:r w:rsidRPr="00946A50">
        <w:rPr>
          <w:rStyle w:val="FontStyle36"/>
          <w:rFonts w:ascii="Times New Roman" w:hAnsi="Times New Roman" w:cs="Times New Roman"/>
          <w:sz w:val="24"/>
          <w:szCs w:val="24"/>
          <w:lang w:eastAsia="en-US"/>
        </w:rPr>
        <w:t>5.1.1 Категории инфарструктуры</w:t>
      </w:r>
      <w:bookmarkEnd w:id="8"/>
    </w:p>
    <w:p w14:paraId="4DD33E32" w14:textId="77777777" w:rsidR="00946A50" w:rsidRDefault="00946A50" w:rsidP="004F0300">
      <w:pPr>
        <w:pStyle w:val="Style14"/>
        <w:widowControl/>
        <w:ind w:firstLine="567"/>
        <w:jc w:val="both"/>
        <w:rPr>
          <w:rStyle w:val="FontStyle36"/>
          <w:rFonts w:ascii="Times New Roman" w:hAnsi="Times New Roman" w:cs="Times New Roman"/>
          <w:b w:val="0"/>
          <w:sz w:val="24"/>
          <w:szCs w:val="24"/>
          <w:lang w:eastAsia="en-US"/>
        </w:rPr>
      </w:pPr>
    </w:p>
    <w:p w14:paraId="349BFCF7"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Концептуально цели практического применения водорода можно разделить на следующие категории:</w:t>
      </w:r>
    </w:p>
    <w:p w14:paraId="5F446346"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производство;</w:t>
      </w:r>
    </w:p>
    <w:p w14:paraId="5DA16293"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хранение и транспортировка;</w:t>
      </w:r>
    </w:p>
    <w:p w14:paraId="134F7BB2"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использование водорода.</w:t>
      </w:r>
    </w:p>
    <w:p w14:paraId="6B490A6B"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lastRenderedPageBreak/>
        <w:t>Некоторые практические применения могут включать все три категории.</w:t>
      </w:r>
    </w:p>
    <w:p w14:paraId="4FED8ACF" w14:textId="77777777" w:rsidR="00057EAE" w:rsidRDefault="00057EAE" w:rsidP="00946A50">
      <w:pPr>
        <w:ind w:firstLine="567"/>
        <w:jc w:val="both"/>
        <w:rPr>
          <w:rFonts w:ascii="Times New Roman" w:eastAsia="Times New Roman" w:hAnsi="Times New Roman" w:cs="Times New Roman"/>
          <w:b/>
          <w:bCs/>
          <w:color w:val="000000"/>
        </w:rPr>
      </w:pPr>
    </w:p>
    <w:p w14:paraId="6C2191E5" w14:textId="0267CCEE"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9" w:name="_Toc134912834"/>
      <w:r w:rsidRPr="00EF167F">
        <w:rPr>
          <w:rStyle w:val="FontStyle36"/>
          <w:rFonts w:ascii="Times New Roman" w:hAnsi="Times New Roman" w:cs="Times New Roman"/>
          <w:bCs w:val="0"/>
          <w:sz w:val="24"/>
          <w:szCs w:val="24"/>
          <w:lang w:eastAsia="en-US"/>
        </w:rPr>
        <w:t>5</w:t>
      </w:r>
      <w:r w:rsidR="00946A50" w:rsidRPr="00EF167F">
        <w:rPr>
          <w:rStyle w:val="FontStyle36"/>
          <w:rFonts w:ascii="Times New Roman" w:hAnsi="Times New Roman" w:cs="Times New Roman"/>
          <w:bCs w:val="0"/>
          <w:sz w:val="24"/>
          <w:szCs w:val="24"/>
          <w:lang w:eastAsia="en-US"/>
        </w:rPr>
        <w:t>.1.2 Производство</w:t>
      </w:r>
      <w:bookmarkEnd w:id="9"/>
    </w:p>
    <w:p w14:paraId="632D71C5" w14:textId="77777777" w:rsidR="00057EAE" w:rsidRPr="00946A50" w:rsidRDefault="00057EAE" w:rsidP="00946A50">
      <w:pPr>
        <w:ind w:firstLine="567"/>
        <w:jc w:val="both"/>
        <w:rPr>
          <w:rFonts w:ascii="Times New Roman" w:eastAsia="Times New Roman" w:hAnsi="Times New Roman" w:cs="Times New Roman"/>
          <w:b/>
          <w:bCs/>
          <w:color w:val="000000"/>
        </w:rPr>
      </w:pPr>
    </w:p>
    <w:p w14:paraId="5EE6F51A"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Водород является очень распространенным элементом, и существует множество процессов, которые можно использовать для извлечения элемента из его соединений. Большое количество водорода производится в химической промышленности как побочный продукт. Специальное производство водорода как правило, осуществляется путем преобразования природного газа [смотреть ISO 16110 (все части)]. Другие процессы включают электролиз воды [смотреть ISO 22734 (все части)], вытеснение водорода из кислот металлами, дегидрирование химических веществ, переработку отходов и т. д. В будущем фотохимические процессы и генетически адаптированные растения или микроорганизмы также могут стать практичными средства получения водорода.</w:t>
      </w:r>
    </w:p>
    <w:p w14:paraId="5D55CA79"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Различные средства производства водорода используются для специальных целей. Например, некоторые практические применения стремятся свести к минимуму хранение или опасность, поставляя водород (или кислород с водородом в качестве побочного продукта) по запросу. Для этой цели разрабатываются несколько технологий электролизеров. Эти системы позволяют получать сверхчистый водород и кислород исследовательского качества.</w:t>
      </w:r>
    </w:p>
    <w:p w14:paraId="0F519C28" w14:textId="77777777" w:rsidR="00057EAE" w:rsidRDefault="00057EAE" w:rsidP="00946A50">
      <w:pPr>
        <w:ind w:firstLine="567"/>
        <w:jc w:val="both"/>
        <w:rPr>
          <w:rFonts w:ascii="Times New Roman" w:eastAsia="Times New Roman" w:hAnsi="Times New Roman" w:cs="Times New Roman"/>
          <w:b/>
          <w:bCs/>
          <w:color w:val="000000"/>
        </w:rPr>
      </w:pPr>
    </w:p>
    <w:p w14:paraId="3F45709A" w14:textId="53F8164B" w:rsidR="00946A50" w:rsidRPr="00EF167F" w:rsidRDefault="00057EAE" w:rsidP="00EF167F">
      <w:pPr>
        <w:pStyle w:val="Style14"/>
        <w:widowControl/>
        <w:ind w:firstLine="567"/>
        <w:jc w:val="both"/>
        <w:outlineLvl w:val="2"/>
        <w:rPr>
          <w:rStyle w:val="FontStyle36"/>
          <w:rFonts w:ascii="Times New Roman" w:hAnsi="Times New Roman" w:cs="Times New Roman"/>
          <w:sz w:val="24"/>
          <w:szCs w:val="24"/>
          <w:lang w:eastAsia="en-US"/>
        </w:rPr>
      </w:pPr>
      <w:bookmarkStart w:id="10" w:name="_Toc134912835"/>
      <w:r w:rsidRPr="00EF167F">
        <w:rPr>
          <w:rStyle w:val="FontStyle36"/>
          <w:rFonts w:ascii="Times New Roman" w:hAnsi="Times New Roman" w:cs="Times New Roman"/>
          <w:sz w:val="24"/>
          <w:szCs w:val="24"/>
          <w:lang w:eastAsia="en-US"/>
        </w:rPr>
        <w:t>5</w:t>
      </w:r>
      <w:r w:rsidR="00946A50" w:rsidRPr="00EF167F">
        <w:rPr>
          <w:rStyle w:val="FontStyle36"/>
          <w:rFonts w:ascii="Times New Roman" w:hAnsi="Times New Roman" w:cs="Times New Roman"/>
          <w:sz w:val="24"/>
          <w:szCs w:val="24"/>
          <w:lang w:eastAsia="en-US"/>
        </w:rPr>
        <w:t>.1.3 Хранение и транспортировка</w:t>
      </w:r>
      <w:bookmarkEnd w:id="10"/>
    </w:p>
    <w:p w14:paraId="6F7C1814" w14:textId="77777777" w:rsidR="00057EAE" w:rsidRPr="00946A50" w:rsidRDefault="00057EAE" w:rsidP="00946A50">
      <w:pPr>
        <w:ind w:firstLine="567"/>
        <w:jc w:val="both"/>
        <w:rPr>
          <w:rFonts w:ascii="Times New Roman" w:eastAsia="Times New Roman" w:hAnsi="Times New Roman" w:cs="Times New Roman"/>
          <w:b/>
          <w:bCs/>
          <w:color w:val="000000"/>
        </w:rPr>
      </w:pPr>
    </w:p>
    <w:p w14:paraId="65FDAC52" w14:textId="08C8202F" w:rsidR="00946A50" w:rsidRDefault="00057EAE" w:rsidP="00946A50">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5</w:t>
      </w:r>
      <w:r w:rsidR="00946A50" w:rsidRPr="00946A50">
        <w:rPr>
          <w:rFonts w:ascii="Times New Roman" w:eastAsia="Times New Roman" w:hAnsi="Times New Roman" w:cs="Times New Roman"/>
          <w:b/>
          <w:bCs/>
          <w:color w:val="000000"/>
        </w:rPr>
        <w:t>.1.3.1 Общие положения</w:t>
      </w:r>
    </w:p>
    <w:p w14:paraId="00876E97" w14:textId="77777777" w:rsidR="00057EAE" w:rsidRPr="00946A50" w:rsidRDefault="00057EAE" w:rsidP="00946A50">
      <w:pPr>
        <w:ind w:firstLine="567"/>
        <w:jc w:val="both"/>
        <w:rPr>
          <w:rFonts w:ascii="Times New Roman" w:eastAsia="Times New Roman" w:hAnsi="Times New Roman" w:cs="Times New Roman"/>
          <w:bCs/>
          <w:color w:val="000000"/>
        </w:rPr>
      </w:pPr>
    </w:p>
    <w:p w14:paraId="4FC8A09A" w14:textId="5FF91512" w:rsid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Водород, который производится на месте для использования в другом месте, должен быть переработан в состояние, при котором его можно легко хранить и транспортировать для потребительских целей. По сравнению с обычными видами топлива, низкая плотность водорода в условиях окружающей среды и его низкая температура кипения затрудняют хранение достаточного количества водорода для типовых практических применений. Проверенные методы увеличения плотности хранения водорода включают обращение с водородом в виде сжатого газа или охлажденной жидкости, а также использование наземного транспорта, водного транспорта или трубопроводов для доставки. Только очень небольшие количества водорода разрешены для перевозки коммерческими самолетами. В прошлом водород широко использовался в качестве компонента «городского газа», который часто использовался на кухне. Сегодня в некоторых районах есть водородные трубопроводы и трубопроводные сети для химической промышленности.</w:t>
      </w:r>
    </w:p>
    <w:p w14:paraId="71AA40EF" w14:textId="77777777" w:rsidR="00057EAE" w:rsidRPr="00946A50" w:rsidRDefault="00057EAE" w:rsidP="00946A50">
      <w:pPr>
        <w:ind w:firstLine="567"/>
        <w:jc w:val="both"/>
        <w:rPr>
          <w:rFonts w:ascii="Times New Roman" w:eastAsia="Times New Roman" w:hAnsi="Times New Roman" w:cs="Times New Roman"/>
          <w:bCs/>
          <w:color w:val="000000"/>
        </w:rPr>
      </w:pPr>
    </w:p>
    <w:p w14:paraId="5EC6137A" w14:textId="224A5680" w:rsidR="00946A50" w:rsidRDefault="00057EAE" w:rsidP="00946A50">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5</w:t>
      </w:r>
      <w:r w:rsidR="00946A50" w:rsidRPr="00946A50">
        <w:rPr>
          <w:rFonts w:ascii="Times New Roman" w:eastAsia="Times New Roman" w:hAnsi="Times New Roman" w:cs="Times New Roman"/>
          <w:b/>
          <w:bCs/>
          <w:color w:val="000000"/>
        </w:rPr>
        <w:t>.1.3.2 Хранение и транспортировка газа</w:t>
      </w:r>
    </w:p>
    <w:p w14:paraId="18E53CAD" w14:textId="77777777" w:rsidR="00057EAE" w:rsidRPr="00946A50" w:rsidRDefault="00057EAE" w:rsidP="00946A50">
      <w:pPr>
        <w:ind w:firstLine="567"/>
        <w:jc w:val="both"/>
        <w:rPr>
          <w:rFonts w:ascii="Times New Roman" w:eastAsia="Times New Roman" w:hAnsi="Times New Roman" w:cs="Times New Roman"/>
          <w:b/>
          <w:bCs/>
          <w:color w:val="000000"/>
        </w:rPr>
      </w:pPr>
    </w:p>
    <w:p w14:paraId="6FE61FDC" w14:textId="36CB3FE7" w:rsid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Если требуется небольшое или среднее количество водорода, газообразный водород сжимается и хранится в контейнерах высокого давления. Обычные резервуары для хранения из алюминия и стали или более сложных материалов [композитный баллон высокого давления (КБВД)] как правило, используется для хранения водорода при давлении до 40 МПа с предполагаемым увеличением до 70 МПа. Трубчатые или цилиндрические трейлеры (прицепы) предназначены для дорожных перевозок массой от 300 кг и более.</w:t>
      </w:r>
    </w:p>
    <w:p w14:paraId="2E5F585C" w14:textId="77777777" w:rsidR="00057EAE" w:rsidRPr="00946A50" w:rsidRDefault="00057EAE" w:rsidP="00946A50">
      <w:pPr>
        <w:ind w:firstLine="567"/>
        <w:jc w:val="both"/>
        <w:rPr>
          <w:rFonts w:ascii="Times New Roman" w:eastAsia="Times New Roman" w:hAnsi="Times New Roman" w:cs="Times New Roman"/>
          <w:bCs/>
          <w:color w:val="000000"/>
        </w:rPr>
      </w:pPr>
    </w:p>
    <w:p w14:paraId="6A613461" w14:textId="48D1ECE8" w:rsidR="00946A50" w:rsidRDefault="00057EAE" w:rsidP="00946A50">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5</w:t>
      </w:r>
      <w:r w:rsidR="00946A50" w:rsidRPr="00946A50">
        <w:rPr>
          <w:rFonts w:ascii="Times New Roman" w:eastAsia="Times New Roman" w:hAnsi="Times New Roman" w:cs="Times New Roman"/>
          <w:b/>
          <w:bCs/>
          <w:color w:val="000000"/>
        </w:rPr>
        <w:t>.1.3.3 Хранение и транспортировка жидкости</w:t>
      </w:r>
    </w:p>
    <w:p w14:paraId="387A4CEF" w14:textId="77777777" w:rsidR="00057EAE" w:rsidRPr="00946A50" w:rsidRDefault="00057EAE" w:rsidP="00946A50">
      <w:pPr>
        <w:ind w:firstLine="567"/>
        <w:jc w:val="both"/>
        <w:rPr>
          <w:rFonts w:ascii="Times New Roman" w:eastAsia="Times New Roman" w:hAnsi="Times New Roman" w:cs="Times New Roman"/>
          <w:b/>
          <w:bCs/>
          <w:color w:val="000000"/>
        </w:rPr>
      </w:pPr>
    </w:p>
    <w:p w14:paraId="2E235803"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Другой подход к хранению водорода заключается в конденсации газа в жидкость. Требуется охлаждение водорода до температуры, близкой к его нормальной температуре кипения 20 К. Чтобы сохранить водород в качестве криогенной жидкости в хранилище, необходимо минимизировать передачу тепла из окружающей среды в жидкость, чтобы </w:t>
      </w:r>
      <w:r w:rsidRPr="00946A50">
        <w:rPr>
          <w:rFonts w:ascii="Times New Roman" w:eastAsia="Times New Roman" w:hAnsi="Times New Roman" w:cs="Times New Roman"/>
          <w:bCs/>
          <w:color w:val="000000"/>
        </w:rPr>
        <w:lastRenderedPageBreak/>
        <w:t>избежать чрезмерных потерь водорода из-за выкипания. Такая изоляция от теплопередачи лучше всего достигается с помощью контейнера с вакуумной рубашкой, такого как термос. Никакая изоляция не идеальна, и без улавливания и повторного разжижения приходится мириться с медленной потерей водорода (около 1 % в день) в атмосферу, когда резервуар предоставлен самому себе. Для больших резервуаров для хранения эта потеря значительно снижается до менее 0,03 % в день (т. е. 1 % в месяц).</w:t>
      </w:r>
    </w:p>
    <w:p w14:paraId="1CF43EB6" w14:textId="0D8366DB" w:rsid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Транспортировка жидкого водорода осуществляется в контейнерах с вакуумной рубашкой на грузовых автомобилях, железнодорожных вагонах или цистернах, а после доставки он перекачивается в криогенные емкости с вакуумной рубашкой для хранения в местах использования.</w:t>
      </w:r>
    </w:p>
    <w:p w14:paraId="050D89AC" w14:textId="77777777" w:rsidR="00057EAE" w:rsidRPr="00946A50" w:rsidRDefault="00057EAE" w:rsidP="00946A50">
      <w:pPr>
        <w:ind w:firstLine="567"/>
        <w:jc w:val="both"/>
        <w:rPr>
          <w:rFonts w:ascii="Times New Roman" w:eastAsia="Times New Roman" w:hAnsi="Times New Roman" w:cs="Times New Roman"/>
          <w:bCs/>
          <w:color w:val="000000"/>
        </w:rPr>
      </w:pPr>
    </w:p>
    <w:p w14:paraId="61169ADD" w14:textId="403B1621" w:rsidR="00946A50" w:rsidRDefault="00057EAE" w:rsidP="00946A50">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5</w:t>
      </w:r>
      <w:r w:rsidR="00946A50" w:rsidRPr="00946A50">
        <w:rPr>
          <w:rFonts w:ascii="Times New Roman" w:eastAsia="Times New Roman" w:hAnsi="Times New Roman" w:cs="Times New Roman"/>
          <w:b/>
          <w:bCs/>
          <w:color w:val="000000"/>
        </w:rPr>
        <w:t>.1.3.4 Другие варианты хранения</w:t>
      </w:r>
    </w:p>
    <w:p w14:paraId="35CCD691" w14:textId="77777777" w:rsidR="00057EAE" w:rsidRPr="00946A50" w:rsidRDefault="00057EAE" w:rsidP="00946A50">
      <w:pPr>
        <w:ind w:firstLine="567"/>
        <w:jc w:val="both"/>
        <w:rPr>
          <w:rFonts w:ascii="Times New Roman" w:eastAsia="Times New Roman" w:hAnsi="Times New Roman" w:cs="Times New Roman"/>
          <w:b/>
          <w:bCs/>
          <w:color w:val="000000"/>
        </w:rPr>
      </w:pPr>
    </w:p>
    <w:p w14:paraId="3B400CD1"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Плотность жидкого водорода даже превосходит плотность шуги (смесь жидкого и твердого водорода при температуре тройной точки 13,8 К). Недостатком является то, что создание такой смеси требует даже больше энергии, чем простое сжижение, и что она может быть стабильной только при поддержании давления в тройной точке около 7,2 кПа. В настоящее время шугообразный водород рассматривается только как аэрокосмическое топливо. Экономика производства не способствует его более широкому использованию.</w:t>
      </w:r>
    </w:p>
    <w:p w14:paraId="2338836C" w14:textId="13C40F78"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Химические соединения, богатые водородными связями или специально гидрированные, водород в смеси с другими видами топлива, гидриды и вещества с высокой поверхностной адсорбцией водорода могут найти практическое применение в системах хранения водорода (смотреть </w:t>
      </w:r>
      <w:r w:rsidRPr="008532BF">
        <w:rPr>
          <w:rFonts w:ascii="Times New Roman" w:eastAsia="Times New Roman" w:hAnsi="Times New Roman" w:cs="Times New Roman"/>
          <w:bCs/>
          <w:color w:val="000000"/>
        </w:rPr>
        <w:t xml:space="preserve">Приложение </w:t>
      </w:r>
      <w:r w:rsidR="008532BF" w:rsidRPr="008532BF">
        <w:rPr>
          <w:rFonts w:ascii="Times New Roman" w:eastAsia="Times New Roman" w:hAnsi="Times New Roman" w:cs="Times New Roman"/>
          <w:bCs/>
          <w:color w:val="000000"/>
        </w:rPr>
        <w:t>Г</w:t>
      </w:r>
      <w:r w:rsidRPr="00946A50">
        <w:rPr>
          <w:rFonts w:ascii="Times New Roman" w:eastAsia="Times New Roman" w:hAnsi="Times New Roman" w:cs="Times New Roman"/>
          <w:bCs/>
          <w:color w:val="000000"/>
        </w:rPr>
        <w:t xml:space="preserve">). Устройство, называемое реактором риформинга, можно использовать для получения водорода из накопительного соединения. Если в этих системах используются химические вещества, отличные от водорода, в дополнение к рекомендациям, касающимся водорода, следует применять особые меры безопасности, характерные для материалов. Такие рекомендации выходят за рамки настоящего </w:t>
      </w:r>
      <w:r w:rsidR="002836ED">
        <w:rPr>
          <w:rFonts w:ascii="Times New Roman" w:eastAsia="Times New Roman" w:hAnsi="Times New Roman" w:cs="Times New Roman"/>
          <w:bCs/>
          <w:color w:val="000000"/>
        </w:rPr>
        <w:t>стандарта</w:t>
      </w:r>
      <w:r w:rsidRPr="00946A50">
        <w:rPr>
          <w:rFonts w:ascii="Times New Roman" w:eastAsia="Times New Roman" w:hAnsi="Times New Roman" w:cs="Times New Roman"/>
          <w:bCs/>
          <w:color w:val="000000"/>
        </w:rPr>
        <w:t>.</w:t>
      </w:r>
    </w:p>
    <w:p w14:paraId="4A168360" w14:textId="64E76F30" w:rsid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Сравнительно новый способ хранения водорода — это хранение сверхкритической жидкости чуть выше критической точки («криосжатие»). Такой способ сохраняет некоторые преимущества хранения жидкости (высокая плотность), но позволяет избежать проблем, связанных с обращением с двумя фазами. Теплоизоляция такого резервуара не должна быть такой сложной, как для хранения жидкости, поскольку содержимое резервуара может нагреваться до определенной степени.</w:t>
      </w:r>
    </w:p>
    <w:p w14:paraId="1DA182C5" w14:textId="77777777" w:rsidR="00057EAE" w:rsidRPr="00946A50" w:rsidRDefault="00057EAE" w:rsidP="00946A50">
      <w:pPr>
        <w:ind w:firstLine="567"/>
        <w:jc w:val="both"/>
        <w:rPr>
          <w:rFonts w:ascii="Times New Roman" w:eastAsia="Times New Roman" w:hAnsi="Times New Roman" w:cs="Times New Roman"/>
          <w:bCs/>
          <w:color w:val="000000"/>
        </w:rPr>
      </w:pPr>
    </w:p>
    <w:p w14:paraId="5CBADC1B" w14:textId="04E878DD" w:rsidR="00946A50" w:rsidRDefault="00057EAE" w:rsidP="00946A50">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5</w:t>
      </w:r>
      <w:r w:rsidR="00946A50" w:rsidRPr="00946A50">
        <w:rPr>
          <w:rFonts w:ascii="Times New Roman" w:eastAsia="Times New Roman" w:hAnsi="Times New Roman" w:cs="Times New Roman"/>
          <w:b/>
          <w:bCs/>
          <w:color w:val="000000"/>
        </w:rPr>
        <w:t>.1.3.5 Системы хранения автотранспортных средств</w:t>
      </w:r>
    </w:p>
    <w:p w14:paraId="65716304" w14:textId="77777777" w:rsidR="00057EAE" w:rsidRPr="00946A50" w:rsidRDefault="00057EAE" w:rsidP="00946A50">
      <w:pPr>
        <w:ind w:firstLine="567"/>
        <w:jc w:val="both"/>
        <w:rPr>
          <w:rFonts w:ascii="Times New Roman" w:eastAsia="Times New Roman" w:hAnsi="Times New Roman" w:cs="Times New Roman"/>
          <w:b/>
          <w:bCs/>
          <w:color w:val="000000"/>
        </w:rPr>
      </w:pPr>
    </w:p>
    <w:p w14:paraId="079AD6AC" w14:textId="5B70D6AF" w:rsid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Объем водорода и масса защитной оболочки для газовых систем высокого давления или криогенных систем являются проблемой при проектировании топливных хранилищ автотранспортных средств. Для уменьшения объема и массы топливных баков, предлагаемых для автомобилей на водородном топливе, разрабатываются легкие композитные материалы. Чтобы достичь диапазона, приемлемого для клиентов, большинство производителей автомобилей используют баллоны под давлением с максимальным номинальным давлением 70 МПа (вдвое больше максимального давления для баллонов с природным газом, используемых в транспортных средствах). Вытекающие из этого требования безопасности для производства, утверждения и эксплуатации таких баллонов подробно обсуждаются </w:t>
      </w:r>
      <w:r w:rsidR="00D35D96">
        <w:rPr>
          <w:rFonts w:ascii="Times New Roman" w:eastAsia="Times New Roman" w:hAnsi="Times New Roman" w:cs="Times New Roman"/>
          <w:bCs/>
          <w:color w:val="000000"/>
        </w:rPr>
        <w:br/>
      </w:r>
      <w:r w:rsidRPr="00946A50">
        <w:rPr>
          <w:rFonts w:ascii="Times New Roman" w:eastAsia="Times New Roman" w:hAnsi="Times New Roman" w:cs="Times New Roman"/>
          <w:bCs/>
          <w:color w:val="000000"/>
        </w:rPr>
        <w:t>в ISO 19881.</w:t>
      </w:r>
    </w:p>
    <w:p w14:paraId="01B5DCC4" w14:textId="77777777" w:rsidR="00057EAE" w:rsidRPr="00946A50" w:rsidRDefault="00057EAE" w:rsidP="00946A50">
      <w:pPr>
        <w:ind w:firstLine="567"/>
        <w:jc w:val="both"/>
        <w:rPr>
          <w:rFonts w:ascii="Times New Roman" w:eastAsia="Times New Roman" w:hAnsi="Times New Roman" w:cs="Times New Roman"/>
          <w:bCs/>
          <w:color w:val="000000"/>
        </w:rPr>
      </w:pPr>
    </w:p>
    <w:p w14:paraId="5A2A364F" w14:textId="0283482B"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11" w:name="_Toc134912836"/>
      <w:r w:rsidRPr="00EF167F">
        <w:rPr>
          <w:rStyle w:val="FontStyle36"/>
          <w:rFonts w:ascii="Times New Roman" w:hAnsi="Times New Roman" w:cs="Times New Roman"/>
          <w:bCs w:val="0"/>
          <w:sz w:val="24"/>
          <w:szCs w:val="24"/>
          <w:lang w:eastAsia="en-US"/>
        </w:rPr>
        <w:t>5</w:t>
      </w:r>
      <w:r w:rsidR="00946A50" w:rsidRPr="00EF167F">
        <w:rPr>
          <w:rStyle w:val="FontStyle36"/>
          <w:rFonts w:ascii="Times New Roman" w:hAnsi="Times New Roman" w:cs="Times New Roman"/>
          <w:bCs w:val="0"/>
          <w:sz w:val="24"/>
          <w:szCs w:val="24"/>
          <w:lang w:eastAsia="en-US"/>
        </w:rPr>
        <w:t>.1.4 Практические применения использования водорода</w:t>
      </w:r>
      <w:bookmarkEnd w:id="11"/>
    </w:p>
    <w:p w14:paraId="01745AD0" w14:textId="77777777" w:rsidR="00057EAE" w:rsidRPr="00946A50" w:rsidRDefault="00057EAE" w:rsidP="00946A50">
      <w:pPr>
        <w:ind w:firstLine="567"/>
        <w:jc w:val="both"/>
        <w:rPr>
          <w:rFonts w:ascii="Times New Roman" w:eastAsia="Times New Roman" w:hAnsi="Times New Roman" w:cs="Times New Roman"/>
          <w:b/>
          <w:bCs/>
          <w:color w:val="000000"/>
        </w:rPr>
      </w:pPr>
    </w:p>
    <w:p w14:paraId="20726CE3" w14:textId="39B43FA6"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Конечное практическое применение водорода включает топливные элементы, </w:t>
      </w:r>
      <w:r w:rsidRPr="00946A50">
        <w:rPr>
          <w:rFonts w:ascii="Times New Roman" w:eastAsia="Times New Roman" w:hAnsi="Times New Roman" w:cs="Times New Roman"/>
          <w:bCs/>
          <w:color w:val="000000"/>
        </w:rPr>
        <w:lastRenderedPageBreak/>
        <w:t xml:space="preserve">поршневые и газотурбинные двигатели внутреннего сгорания, турбины, ракетные двигатели, горелки и все </w:t>
      </w:r>
      <w:bookmarkStart w:id="12" w:name="_Hlk127176046"/>
      <w:r w:rsidRPr="00946A50">
        <w:rPr>
          <w:rFonts w:ascii="Times New Roman" w:eastAsia="Times New Roman" w:hAnsi="Times New Roman" w:cs="Times New Roman"/>
          <w:bCs/>
          <w:color w:val="000000"/>
        </w:rPr>
        <w:t>практические</w:t>
      </w:r>
      <w:bookmarkEnd w:id="12"/>
      <w:r w:rsidRPr="00946A50">
        <w:rPr>
          <w:rFonts w:ascii="Times New Roman" w:eastAsia="Times New Roman" w:hAnsi="Times New Roman" w:cs="Times New Roman"/>
          <w:bCs/>
          <w:color w:val="000000"/>
        </w:rPr>
        <w:t xml:space="preserve"> применения, в которых используются настоящие компоненты. В ближайшее время в продажу поступят различные энергетические практические применения, основанные на электролизерах и системах водородных топливных элементов. Настоящие практические применения варьируются от небольших малогабаритных систем, предназначенных для замены стан</w:t>
      </w:r>
      <w:r w:rsidR="00D35D96">
        <w:rPr>
          <w:rFonts w:ascii="Times New Roman" w:eastAsia="Times New Roman" w:hAnsi="Times New Roman" w:cs="Times New Roman"/>
          <w:bCs/>
          <w:color w:val="000000"/>
        </w:rPr>
        <w:t>дартных батарей от 1</w:t>
      </w:r>
      <w:r w:rsidRPr="00946A50">
        <w:rPr>
          <w:rFonts w:ascii="Times New Roman" w:eastAsia="Times New Roman" w:hAnsi="Times New Roman" w:cs="Times New Roman"/>
          <w:bCs/>
          <w:color w:val="000000"/>
        </w:rPr>
        <w:t xml:space="preserve"> до 10 кВт до более крупных систем (размером от кВт до МВт), предназначенных для дополнения энергосистемы или предназначенных для удаленных или распределенных энергетических систем, необходимых для питания домов или отдаленных деревень. Портативные системы как правило, полагаются на источник водорода, который заменяется или перезаряжается. </w:t>
      </w:r>
    </w:p>
    <w:p w14:paraId="60C8016D"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Предполагается, что более крупные системы будут соответствовать переменному потреблению энергии из возобновляемых источников (ветер, солнце) с таким же переменным потребительским спросом. Электричество нелегко хранить, но его можно эффективно преобразовать в водород с помощью электролизеров. Настоящие системы являются как производителями, так и потребителями водорода, поскольку они преобразуют избыточное количество электроэнергии в накопленную химическую энергию в виде водорода, сохраняют эту энергию в подходящем устройстве, а затем либо преобразуют ее обратно в электричество, когда это необходимо, либо используют ее в качестве топлива. Реконверсия в энергию может быть осуществлена с помощью топливного элемента, газовой турбины, поршневого ДВС или комбинированной установки по выработке тепла и электроэнергии для производства электроэнергии (и тепла) по запросу. Такие системы можно дополнительно интегрировать и использовать для стабилизации электрических сетей и улавливания отработанного тепла для отопления или промышленных процессов.</w:t>
      </w:r>
    </w:p>
    <w:p w14:paraId="313D766B" w14:textId="77777777" w:rsidR="00946A50" w:rsidRPr="00946A50" w:rsidRDefault="00946A50" w:rsidP="00946A50">
      <w:pPr>
        <w:ind w:firstLine="567"/>
        <w:jc w:val="both"/>
        <w:rPr>
          <w:rFonts w:ascii="Times New Roman" w:eastAsia="Times New Roman" w:hAnsi="Times New Roman" w:cs="Times New Roman"/>
          <w:b/>
          <w:bCs/>
          <w:color w:val="000000"/>
        </w:rPr>
      </w:pPr>
    </w:p>
    <w:p w14:paraId="1DF4ABE2" w14:textId="394A4EF9" w:rsidR="00946A50" w:rsidRPr="007A59FC" w:rsidRDefault="00057EAE" w:rsidP="007A59FC">
      <w:pPr>
        <w:pStyle w:val="Style40"/>
        <w:widowControl/>
        <w:ind w:firstLine="567"/>
        <w:jc w:val="both"/>
        <w:outlineLvl w:val="1"/>
        <w:rPr>
          <w:rStyle w:val="FontStyle124"/>
          <w:rFonts w:ascii="Times New Roman" w:hAnsi="Times New Roman"/>
          <w:sz w:val="24"/>
        </w:rPr>
      </w:pPr>
      <w:bookmarkStart w:id="13" w:name="_Toc134912837"/>
      <w:r w:rsidRPr="007A59FC">
        <w:rPr>
          <w:rStyle w:val="FontStyle124"/>
          <w:rFonts w:ascii="Times New Roman" w:hAnsi="Times New Roman"/>
          <w:sz w:val="24"/>
        </w:rPr>
        <w:t>5</w:t>
      </w:r>
      <w:r w:rsidR="00946A50" w:rsidRPr="007A59FC">
        <w:rPr>
          <w:rStyle w:val="FontStyle124"/>
          <w:rFonts w:ascii="Times New Roman" w:hAnsi="Times New Roman"/>
          <w:sz w:val="24"/>
        </w:rPr>
        <w:t>.2 Типовые компоненты водородной системы</w:t>
      </w:r>
      <w:bookmarkEnd w:id="13"/>
    </w:p>
    <w:p w14:paraId="72C46984" w14:textId="77777777" w:rsidR="00057EAE" w:rsidRPr="00946A50" w:rsidRDefault="00057EAE" w:rsidP="00946A50">
      <w:pPr>
        <w:ind w:firstLine="567"/>
        <w:jc w:val="both"/>
        <w:rPr>
          <w:rFonts w:ascii="Times New Roman" w:eastAsia="Times New Roman" w:hAnsi="Times New Roman" w:cs="Times New Roman"/>
          <w:b/>
          <w:bCs/>
          <w:color w:val="000000"/>
        </w:rPr>
      </w:pPr>
    </w:p>
    <w:p w14:paraId="4E72BBBE" w14:textId="7A734BB3"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14" w:name="_Toc134912838"/>
      <w:r w:rsidRPr="00EF167F">
        <w:rPr>
          <w:rStyle w:val="FontStyle36"/>
          <w:rFonts w:ascii="Times New Roman" w:hAnsi="Times New Roman" w:cs="Times New Roman"/>
          <w:bCs w:val="0"/>
          <w:sz w:val="24"/>
          <w:szCs w:val="24"/>
          <w:lang w:eastAsia="en-US"/>
        </w:rPr>
        <w:t>5</w:t>
      </w:r>
      <w:r w:rsidR="00946A50" w:rsidRPr="00EF167F">
        <w:rPr>
          <w:rStyle w:val="FontStyle36"/>
          <w:rFonts w:ascii="Times New Roman" w:hAnsi="Times New Roman" w:cs="Times New Roman"/>
          <w:bCs w:val="0"/>
          <w:sz w:val="24"/>
          <w:szCs w:val="24"/>
          <w:lang w:eastAsia="en-US"/>
        </w:rPr>
        <w:t>.2.1 Общие положения</w:t>
      </w:r>
      <w:bookmarkEnd w:id="14"/>
    </w:p>
    <w:p w14:paraId="342C1BBF" w14:textId="77777777" w:rsidR="00057EAE" w:rsidRPr="00946A50" w:rsidRDefault="00057EAE" w:rsidP="00946A50">
      <w:pPr>
        <w:ind w:firstLine="567"/>
        <w:jc w:val="both"/>
        <w:rPr>
          <w:rFonts w:ascii="Times New Roman" w:eastAsia="Times New Roman" w:hAnsi="Times New Roman" w:cs="Times New Roman"/>
          <w:b/>
          <w:bCs/>
          <w:color w:val="000000"/>
        </w:rPr>
      </w:pPr>
    </w:p>
    <w:p w14:paraId="22993C2C"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 типовой водородной системе есть первичные и вспомогательные компоненты, имеющие отношение к водородной безопасности. Примерами компонентов, выполняющих основные функции, являются ракетные двигатели реактивной системы управления в ракетных двигателях для аэрокосмических применений, блоки элементов в топливных элементах для энергетических применений, двигатели внутреннего сгорания для транспортных применений и каталитические преобразователи в кухонных плитах для бытового использования и т. д.</w:t>
      </w:r>
    </w:p>
    <w:p w14:paraId="6BA616C9"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Вспомогательные компоненты, обеспечивающие необходимую поддержку основных функций, могут обладать всеми или некоторыми из следующих характеристик:</w:t>
      </w:r>
    </w:p>
    <w:p w14:paraId="5DC4FCB4"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хранилище водорода или источник водорода и хранилище окислителя или источник окислителя;</w:t>
      </w:r>
    </w:p>
    <w:p w14:paraId="691F5D94"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трубопровод подачи жидкости для подключения водорода и окислителя к реакционной системе;</w:t>
      </w:r>
    </w:p>
    <w:p w14:paraId="7355EEF3"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регуляторы потока;</w:t>
      </w:r>
    </w:p>
    <w:p w14:paraId="42BCC79B"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системы сброса давления, встроенные в конструкцию вышеуказанных компонентов;</w:t>
      </w:r>
    </w:p>
    <w:p w14:paraId="5F424B5D" w14:textId="23192F3D" w:rsid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компоненты обнаружения.</w:t>
      </w:r>
    </w:p>
    <w:p w14:paraId="1835F79A" w14:textId="77777777" w:rsidR="00057EAE" w:rsidRPr="00946A50" w:rsidRDefault="00057EAE" w:rsidP="00946A50">
      <w:pPr>
        <w:ind w:firstLine="567"/>
        <w:jc w:val="both"/>
        <w:rPr>
          <w:rFonts w:ascii="Times New Roman" w:eastAsia="Times New Roman" w:hAnsi="Times New Roman" w:cs="Times New Roman"/>
          <w:bCs/>
          <w:color w:val="000000"/>
        </w:rPr>
      </w:pPr>
    </w:p>
    <w:p w14:paraId="0D52289F" w14:textId="4E5F7D56"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15" w:name="_Toc134912839"/>
      <w:r w:rsidRPr="00EF167F">
        <w:rPr>
          <w:rStyle w:val="FontStyle36"/>
          <w:rFonts w:ascii="Times New Roman" w:hAnsi="Times New Roman" w:cs="Times New Roman"/>
          <w:bCs w:val="0"/>
          <w:sz w:val="24"/>
          <w:szCs w:val="24"/>
          <w:lang w:eastAsia="en-US"/>
        </w:rPr>
        <w:t>5</w:t>
      </w:r>
      <w:r w:rsidR="00946A50" w:rsidRPr="00EF167F">
        <w:rPr>
          <w:rStyle w:val="FontStyle36"/>
          <w:rFonts w:ascii="Times New Roman" w:hAnsi="Times New Roman" w:cs="Times New Roman"/>
          <w:bCs w:val="0"/>
          <w:sz w:val="24"/>
          <w:szCs w:val="24"/>
          <w:lang w:eastAsia="en-US"/>
        </w:rPr>
        <w:t>.2.2 Резервуары для хранения</w:t>
      </w:r>
      <w:bookmarkEnd w:id="15"/>
    </w:p>
    <w:p w14:paraId="40583524" w14:textId="77777777" w:rsidR="00057EAE" w:rsidRPr="00946A50" w:rsidRDefault="00057EAE" w:rsidP="00946A50">
      <w:pPr>
        <w:ind w:firstLine="567"/>
        <w:jc w:val="both"/>
        <w:rPr>
          <w:rFonts w:ascii="Times New Roman" w:eastAsia="Times New Roman" w:hAnsi="Times New Roman" w:cs="Times New Roman"/>
          <w:b/>
          <w:bCs/>
          <w:color w:val="000000"/>
        </w:rPr>
      </w:pPr>
    </w:p>
    <w:p w14:paraId="23ED1C94" w14:textId="3015C753" w:rsid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Конструкция, функции и применяемые конструкционные материалы резервуаров для хранения и их компонентов должны отражать тип службы, т.е. сосуды для газов высокого давления или сосуды для криогенных жидкостей. Большие количества желательно размещать на открытом воздухе или в специально спроектированных сооружениях. При строительстве судов следует учитывать состояние технологии. В резервуарах для хранения, содержащих </w:t>
      </w:r>
      <w:r w:rsidRPr="00946A50">
        <w:rPr>
          <w:rFonts w:ascii="Times New Roman" w:eastAsia="Times New Roman" w:hAnsi="Times New Roman" w:cs="Times New Roman"/>
          <w:bCs/>
          <w:color w:val="000000"/>
        </w:rPr>
        <w:lastRenderedPageBreak/>
        <w:t>криогенный водород, используется специальная изоляция или вакуумная оболочка. Следует обратить внимание на то, чтобы потери от испарения выпускались с помощью подходящих устройств, продувались или управлялись надлежащим образом, а также чтобы была известна огнестойкость сосуда.</w:t>
      </w:r>
    </w:p>
    <w:p w14:paraId="4E8C882E" w14:textId="77777777" w:rsidR="00057EAE" w:rsidRPr="00946A50" w:rsidRDefault="00057EAE" w:rsidP="00946A50">
      <w:pPr>
        <w:ind w:firstLine="567"/>
        <w:jc w:val="both"/>
        <w:rPr>
          <w:rFonts w:ascii="Times New Roman" w:eastAsia="Times New Roman" w:hAnsi="Times New Roman" w:cs="Times New Roman"/>
          <w:bCs/>
          <w:color w:val="000000"/>
        </w:rPr>
      </w:pPr>
    </w:p>
    <w:p w14:paraId="5A6E11D0" w14:textId="4CE8A858"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16" w:name="_Toc134912840"/>
      <w:r w:rsidRPr="00EF167F">
        <w:rPr>
          <w:rStyle w:val="FontStyle36"/>
          <w:rFonts w:ascii="Times New Roman" w:hAnsi="Times New Roman" w:cs="Times New Roman"/>
          <w:bCs w:val="0"/>
          <w:sz w:val="24"/>
          <w:szCs w:val="24"/>
          <w:lang w:eastAsia="en-US"/>
        </w:rPr>
        <w:t>5</w:t>
      </w:r>
      <w:r w:rsidR="00946A50" w:rsidRPr="00EF167F">
        <w:rPr>
          <w:rStyle w:val="FontStyle36"/>
          <w:rFonts w:ascii="Times New Roman" w:hAnsi="Times New Roman" w:cs="Times New Roman"/>
          <w:bCs w:val="0"/>
          <w:sz w:val="24"/>
          <w:szCs w:val="24"/>
          <w:lang w:eastAsia="en-US"/>
        </w:rPr>
        <w:t>.2.3 Трубопроводные трубы подачи промывочной жидкости, трубы, соединения и уплотнения</w:t>
      </w:r>
      <w:bookmarkEnd w:id="16"/>
    </w:p>
    <w:p w14:paraId="148F0719" w14:textId="77777777" w:rsidR="00057EAE" w:rsidRPr="00946A50" w:rsidRDefault="00057EAE" w:rsidP="00946A50">
      <w:pPr>
        <w:ind w:firstLine="567"/>
        <w:jc w:val="both"/>
        <w:rPr>
          <w:rFonts w:ascii="Times New Roman" w:eastAsia="Times New Roman" w:hAnsi="Times New Roman" w:cs="Times New Roman"/>
          <w:b/>
          <w:bCs/>
          <w:color w:val="000000"/>
        </w:rPr>
      </w:pPr>
    </w:p>
    <w:p w14:paraId="4BAE2D4E" w14:textId="4F296630" w:rsid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Водород как самая маленькая молекула имеет высокую склонность к диффузии и прониканию. Он также будет иметь высокую скорость потока в случае утечки где-то в системе. Трубопроводы и уплотнения должны быть пригодны для использования водорода в течение всего срока службы системы. Следовательно, сварные соединения предпочтительнее там, где недопустимы утечки. Если для соединения или уплотнения может потребоваться периодическое открывание, следует принять меры для предотвращения образования горючих смесей и присутствия источников воспламенения.</w:t>
      </w:r>
    </w:p>
    <w:p w14:paraId="024214A3" w14:textId="77777777" w:rsidR="00057EAE" w:rsidRPr="00946A50" w:rsidRDefault="00057EAE" w:rsidP="00946A50">
      <w:pPr>
        <w:ind w:firstLine="567"/>
        <w:jc w:val="both"/>
        <w:rPr>
          <w:rFonts w:ascii="Times New Roman" w:eastAsia="Times New Roman" w:hAnsi="Times New Roman" w:cs="Times New Roman"/>
          <w:bCs/>
          <w:color w:val="000000"/>
        </w:rPr>
      </w:pPr>
    </w:p>
    <w:p w14:paraId="740CF3E2" w14:textId="00DCD5BC"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17" w:name="_Toc134912841"/>
      <w:r w:rsidRPr="00EF167F">
        <w:rPr>
          <w:rStyle w:val="FontStyle36"/>
          <w:rFonts w:ascii="Times New Roman" w:hAnsi="Times New Roman" w:cs="Times New Roman"/>
          <w:bCs w:val="0"/>
          <w:sz w:val="24"/>
          <w:szCs w:val="24"/>
          <w:lang w:eastAsia="en-US"/>
        </w:rPr>
        <w:t>5</w:t>
      </w:r>
      <w:r w:rsidR="00946A50" w:rsidRPr="00EF167F">
        <w:rPr>
          <w:rStyle w:val="FontStyle36"/>
          <w:rFonts w:ascii="Times New Roman" w:hAnsi="Times New Roman" w:cs="Times New Roman"/>
          <w:bCs w:val="0"/>
          <w:sz w:val="24"/>
          <w:szCs w:val="24"/>
          <w:lang w:eastAsia="en-US"/>
        </w:rPr>
        <w:t>.2.4 Управление потоком</w:t>
      </w:r>
      <w:bookmarkEnd w:id="17"/>
    </w:p>
    <w:p w14:paraId="33003E3A" w14:textId="77777777" w:rsidR="00057EAE" w:rsidRPr="00946A50" w:rsidRDefault="00057EAE" w:rsidP="00946A50">
      <w:pPr>
        <w:ind w:firstLine="567"/>
        <w:jc w:val="both"/>
        <w:rPr>
          <w:rFonts w:ascii="Times New Roman" w:eastAsia="Times New Roman" w:hAnsi="Times New Roman" w:cs="Times New Roman"/>
          <w:b/>
          <w:bCs/>
          <w:color w:val="000000"/>
        </w:rPr>
      </w:pPr>
    </w:p>
    <w:p w14:paraId="2FF50A2E"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Различные компоненты используются для управления потоком водорода в системе. Клапаны, обратные клапаны и регуляторы являются наиболее распространенными механическими компонентами. Они могут управляться вручную или дистанционно с помощью электрических или пневматических приводов. Приводы должны быть специально сконструированы так, чтобы не быть источником воспламенения, особенно если они электрические </w:t>
      </w:r>
      <w:r w:rsidRPr="00946A50">
        <w:rPr>
          <w:rFonts w:ascii="Times New Roman" w:eastAsia="Times New Roman" w:hAnsi="Times New Roman" w:cs="Times New Roman"/>
          <w:bCs/>
        </w:rPr>
        <w:t>по своей сути</w:t>
      </w:r>
      <w:r w:rsidRPr="00946A50">
        <w:rPr>
          <w:rFonts w:ascii="Times New Roman" w:eastAsia="Times New Roman" w:hAnsi="Times New Roman" w:cs="Times New Roman"/>
          <w:bCs/>
          <w:color w:val="000000"/>
        </w:rPr>
        <w:t>. Средства управления также включают датчики жидкости, такие как манометры, расходомеры, индикаторы уровня жидкости и другие системы управления.</w:t>
      </w:r>
    </w:p>
    <w:p w14:paraId="65DFDDAC" w14:textId="77777777" w:rsidR="00057EAE" w:rsidRDefault="00057EAE" w:rsidP="00946A50">
      <w:pPr>
        <w:ind w:firstLine="567"/>
        <w:jc w:val="both"/>
        <w:rPr>
          <w:rFonts w:ascii="Times New Roman" w:eastAsia="Times New Roman" w:hAnsi="Times New Roman" w:cs="Times New Roman"/>
          <w:b/>
          <w:bCs/>
          <w:color w:val="000000"/>
        </w:rPr>
      </w:pPr>
    </w:p>
    <w:p w14:paraId="669461E6" w14:textId="07410EC2"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18" w:name="_Toc134912842"/>
      <w:r w:rsidRPr="00EF167F">
        <w:rPr>
          <w:rStyle w:val="FontStyle36"/>
          <w:rFonts w:ascii="Times New Roman" w:hAnsi="Times New Roman" w:cs="Times New Roman"/>
          <w:bCs w:val="0"/>
          <w:sz w:val="24"/>
          <w:szCs w:val="24"/>
          <w:lang w:eastAsia="en-US"/>
        </w:rPr>
        <w:t>5</w:t>
      </w:r>
      <w:r w:rsidR="00946A50" w:rsidRPr="00EF167F">
        <w:rPr>
          <w:rStyle w:val="FontStyle36"/>
          <w:rFonts w:ascii="Times New Roman" w:hAnsi="Times New Roman" w:cs="Times New Roman"/>
          <w:bCs w:val="0"/>
          <w:sz w:val="24"/>
          <w:szCs w:val="24"/>
          <w:lang w:eastAsia="en-US"/>
        </w:rPr>
        <w:t>.2.5 Системы сброса давления</w:t>
      </w:r>
      <w:bookmarkEnd w:id="18"/>
    </w:p>
    <w:p w14:paraId="18C75B7B" w14:textId="77777777" w:rsidR="00057EAE" w:rsidRPr="00946A50" w:rsidRDefault="00057EAE" w:rsidP="00946A50">
      <w:pPr>
        <w:ind w:firstLine="567"/>
        <w:jc w:val="both"/>
        <w:rPr>
          <w:rFonts w:ascii="Times New Roman" w:eastAsia="Times New Roman" w:hAnsi="Times New Roman" w:cs="Times New Roman"/>
          <w:b/>
          <w:bCs/>
          <w:color w:val="000000"/>
        </w:rPr>
      </w:pPr>
    </w:p>
    <w:p w14:paraId="657C9091"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Сосуды и трубопроводы, которые удерживают или потенциально могут удерживать водород, должны быть защищены от избыточного давления с помощью системы сброса давления. Примерами обстоятельств, которые могут привести к избыточному давлению в водородной системе, являются пожар или выход из строя регулятора, который выпускает водород под высоким давлением в часть системы, рассчитанную на более низкое давление. В системе сброса давления как правило, используются клапаны сброса давления и разрывные (прорывные) диски для направления водорода под избыточным давлением в вентиляционную систему. Клапан сброса давления, как правило, имеет уплотнение подпружиненного или другого типа, открывающееся при превышении заданного давления. Разрывной диск представляет собой аналогичное устройство, за исключением того, что сброс давления происходит при разрыве чувствительной к давлению диафрагмы. Настоящее устройство как правило, используется параллельно с предохранительным клапаном в качестве аварийного пути при избыточном давлении или последовательно (вверх по потоку), когда последующее попадание воздуха недопустимо. Термоактивируемые устройства также могут использоваться для водородных систем. Даже безвоздушные пространства в трубопроводах с вакуумными двойными стенками в криогенной системе должны быть защищены от сбоев, которые могут привести к попаданию водорода под высоким давлением.</w:t>
      </w:r>
    </w:p>
    <w:p w14:paraId="1B98980A" w14:textId="77777777" w:rsidR="00057EAE" w:rsidRDefault="00057EAE" w:rsidP="00946A50">
      <w:pPr>
        <w:ind w:firstLine="567"/>
        <w:jc w:val="both"/>
        <w:rPr>
          <w:rFonts w:ascii="Times New Roman" w:eastAsia="Times New Roman" w:hAnsi="Times New Roman" w:cs="Times New Roman"/>
          <w:b/>
          <w:bCs/>
          <w:color w:val="000000"/>
        </w:rPr>
      </w:pPr>
    </w:p>
    <w:p w14:paraId="76C2E69C" w14:textId="3365953B"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19" w:name="_Toc134912843"/>
      <w:r w:rsidRPr="00EF167F">
        <w:rPr>
          <w:rStyle w:val="FontStyle36"/>
          <w:rFonts w:ascii="Times New Roman" w:hAnsi="Times New Roman" w:cs="Times New Roman"/>
          <w:bCs w:val="0"/>
          <w:sz w:val="24"/>
          <w:szCs w:val="24"/>
          <w:lang w:eastAsia="en-US"/>
        </w:rPr>
        <w:t>5</w:t>
      </w:r>
      <w:r w:rsidR="00946A50" w:rsidRPr="00EF167F">
        <w:rPr>
          <w:rStyle w:val="FontStyle36"/>
          <w:rFonts w:ascii="Times New Roman" w:hAnsi="Times New Roman" w:cs="Times New Roman"/>
          <w:bCs w:val="0"/>
          <w:sz w:val="24"/>
          <w:szCs w:val="24"/>
          <w:lang w:eastAsia="en-US"/>
        </w:rPr>
        <w:t>.2.6 Компоненты обнаружения</w:t>
      </w:r>
      <w:bookmarkEnd w:id="19"/>
    </w:p>
    <w:p w14:paraId="5B1AC90E" w14:textId="77777777" w:rsidR="00057EAE" w:rsidRPr="00946A50" w:rsidRDefault="00057EAE" w:rsidP="00946A50">
      <w:pPr>
        <w:ind w:firstLine="567"/>
        <w:jc w:val="both"/>
        <w:rPr>
          <w:rFonts w:ascii="Times New Roman" w:eastAsia="Times New Roman" w:hAnsi="Times New Roman" w:cs="Times New Roman"/>
          <w:b/>
          <w:bCs/>
          <w:color w:val="000000"/>
        </w:rPr>
      </w:pPr>
    </w:p>
    <w:p w14:paraId="2E15EA01"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Вне водородной системы система управления может контролировать наличие газообразного водорода или возгорания водорода. Для обнаружения газообразного водорода доступны различные технологии. Датчики водорода как правило, размещают над местом </w:t>
      </w:r>
      <w:r w:rsidRPr="00946A50">
        <w:rPr>
          <w:rFonts w:ascii="Times New Roman" w:eastAsia="Times New Roman" w:hAnsi="Times New Roman" w:cs="Times New Roman"/>
          <w:bCs/>
          <w:color w:val="000000"/>
        </w:rPr>
        <w:lastRenderedPageBreak/>
        <w:t>возможной утечки и там, где может скапливаться водород, как правило, в самой высокой точке помещения или на входе в вентиляционные каналы. Следует учитывать перекрестную чувствительность датчиков. Инфракрасные (ИК) камеры могут отображать тепло в широком поле зрения. Ультрафиолетовое (УФ) обнаружение используется специально для обнаружения водородного пламени, но требуется тщательная коллимация поля зрения датчика, поскольку солнечный свет или сварочные работы могут легко вызвать срабатывание этих детекторов. ISO 26142 определяет требования, предъявляемые к приборам для обнаружения водорода, используемым в стационарных условиях.</w:t>
      </w:r>
    </w:p>
    <w:p w14:paraId="20E613BC" w14:textId="77777777" w:rsidR="00057EAE" w:rsidRDefault="00057EAE" w:rsidP="00946A50">
      <w:pPr>
        <w:ind w:firstLine="567"/>
        <w:jc w:val="both"/>
        <w:rPr>
          <w:rFonts w:ascii="Times New Roman" w:eastAsia="Times New Roman" w:hAnsi="Times New Roman" w:cs="Times New Roman"/>
          <w:b/>
          <w:bCs/>
          <w:color w:val="000000"/>
        </w:rPr>
      </w:pPr>
    </w:p>
    <w:p w14:paraId="19BF019B" w14:textId="5D87E9BD"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20" w:name="_Toc134912844"/>
      <w:r w:rsidRPr="00EF167F">
        <w:rPr>
          <w:rStyle w:val="FontStyle36"/>
          <w:rFonts w:ascii="Times New Roman" w:hAnsi="Times New Roman" w:cs="Times New Roman"/>
          <w:bCs w:val="0"/>
          <w:sz w:val="24"/>
          <w:szCs w:val="24"/>
          <w:lang w:eastAsia="en-US"/>
        </w:rPr>
        <w:t>5</w:t>
      </w:r>
      <w:r w:rsidR="00946A50" w:rsidRPr="00EF167F">
        <w:rPr>
          <w:rStyle w:val="FontStyle36"/>
          <w:rFonts w:ascii="Times New Roman" w:hAnsi="Times New Roman" w:cs="Times New Roman"/>
          <w:bCs w:val="0"/>
          <w:sz w:val="24"/>
          <w:szCs w:val="24"/>
          <w:lang w:eastAsia="en-US"/>
        </w:rPr>
        <w:t>.2.7 Другие компоненты</w:t>
      </w:r>
      <w:bookmarkEnd w:id="20"/>
    </w:p>
    <w:p w14:paraId="421EE714" w14:textId="77777777" w:rsidR="00057EAE" w:rsidRPr="00946A50" w:rsidRDefault="00057EAE" w:rsidP="00946A50">
      <w:pPr>
        <w:ind w:firstLine="567"/>
        <w:jc w:val="both"/>
        <w:rPr>
          <w:rFonts w:ascii="Times New Roman" w:eastAsia="Times New Roman" w:hAnsi="Times New Roman" w:cs="Times New Roman"/>
          <w:b/>
          <w:bCs/>
          <w:color w:val="000000"/>
        </w:rPr>
      </w:pPr>
    </w:p>
    <w:p w14:paraId="4FAD5799" w14:textId="43B58C02" w:rsid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Водородные системы могут использовать каталитические нейтрализаторы, разделительные мембраны и «геттеры» (извлекатели) для удаления нежелательного или избыточного водорода. Фильтры могут использоваться для удаления примесей из водорода в системе или из вспомогательных систем. Например, для блоков протонообменных мембран (ПОМ), используемых в электролизе и топливных элементах, требуется очищенная вода, тщательно отфильтрованная и деионизированная. В водородных системах могут потребоваться теплообменники, охладители и радиаторы.</w:t>
      </w:r>
    </w:p>
    <w:p w14:paraId="26C902A4" w14:textId="77777777" w:rsidR="00057EAE" w:rsidRPr="00946A50" w:rsidRDefault="00057EAE" w:rsidP="00946A50">
      <w:pPr>
        <w:ind w:firstLine="567"/>
        <w:jc w:val="both"/>
        <w:rPr>
          <w:rFonts w:ascii="Times New Roman" w:eastAsia="Times New Roman" w:hAnsi="Times New Roman" w:cs="Times New Roman"/>
          <w:bCs/>
          <w:color w:val="000000"/>
        </w:rPr>
      </w:pPr>
    </w:p>
    <w:p w14:paraId="48065C94" w14:textId="4FFA8F6B"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21" w:name="_Toc134912845"/>
      <w:r w:rsidRPr="00EF167F">
        <w:rPr>
          <w:rStyle w:val="FontStyle36"/>
          <w:rFonts w:ascii="Times New Roman" w:hAnsi="Times New Roman" w:cs="Times New Roman"/>
          <w:bCs w:val="0"/>
          <w:sz w:val="24"/>
          <w:szCs w:val="24"/>
          <w:lang w:eastAsia="en-US"/>
        </w:rPr>
        <w:t>5</w:t>
      </w:r>
      <w:r w:rsidR="00946A50" w:rsidRPr="00EF167F">
        <w:rPr>
          <w:rStyle w:val="FontStyle36"/>
          <w:rFonts w:ascii="Times New Roman" w:hAnsi="Times New Roman" w:cs="Times New Roman"/>
          <w:bCs w:val="0"/>
          <w:sz w:val="24"/>
          <w:szCs w:val="24"/>
          <w:lang w:eastAsia="en-US"/>
        </w:rPr>
        <w:t>.2.8 Рекомендации по внешним по отношению к системе условиям</w:t>
      </w:r>
      <w:bookmarkEnd w:id="21"/>
    </w:p>
    <w:p w14:paraId="5A5CDF86" w14:textId="77777777" w:rsidR="00057EAE" w:rsidRPr="00946A50" w:rsidRDefault="00057EAE" w:rsidP="00946A50">
      <w:pPr>
        <w:ind w:firstLine="567"/>
        <w:jc w:val="both"/>
        <w:rPr>
          <w:rFonts w:ascii="Times New Roman" w:eastAsia="Times New Roman" w:hAnsi="Times New Roman" w:cs="Times New Roman"/>
          <w:b/>
          <w:bCs/>
          <w:color w:val="000000"/>
        </w:rPr>
      </w:pPr>
    </w:p>
    <w:p w14:paraId="371A64FF"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Неотъемлемыми чертами всех водородных конструкций являются следующие:</w:t>
      </w:r>
    </w:p>
    <w:p w14:paraId="0AA14C34"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рассмотрение условий, в которых работает система (например, в помещении или на открытом воздухе);</w:t>
      </w:r>
    </w:p>
    <w:p w14:paraId="68F517E4"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отказоустойчивая работа и меры пассивной безопасности, учитывающие возможные режимы отказа;</w:t>
      </w:r>
    </w:p>
    <w:p w14:paraId="1DA27E17"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долгосрочные планы, охватывающие срок эксплуатации системы.</w:t>
      </w:r>
    </w:p>
    <w:p w14:paraId="7DCC0048" w14:textId="1AAA9183" w:rsid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Например, стационарные водородные системы должны размещаться и обслуживаться в соответствии с конкретными требованиями соответствующих стандартов безопасности. Настоящие стандарты определяют конкретные требования к конструкции и материалам для конструкций в зависимости от количества водорода, независимо от того, является ли он газообразным или жидким, и желаемого места для хранения водорода. Водородные конструкции должны учитывать все возможные обстоятельства, ожидаемые в течение срока их эксплуатации, и конструкции должны переводить систему в безопасное состояние для всех обоснованных режимов отказа.</w:t>
      </w:r>
    </w:p>
    <w:p w14:paraId="1C9D0E0E" w14:textId="77777777" w:rsidR="00057EAE" w:rsidRPr="00946A50" w:rsidRDefault="00057EAE" w:rsidP="00946A50">
      <w:pPr>
        <w:ind w:firstLine="567"/>
        <w:jc w:val="both"/>
        <w:rPr>
          <w:rFonts w:ascii="Times New Roman" w:eastAsia="Times New Roman" w:hAnsi="Times New Roman" w:cs="Times New Roman"/>
          <w:bCs/>
          <w:color w:val="000000"/>
        </w:rPr>
      </w:pPr>
    </w:p>
    <w:p w14:paraId="1633D8BF" w14:textId="2FA3FEBA" w:rsidR="00946A50" w:rsidRPr="007A59FC" w:rsidRDefault="00057EAE" w:rsidP="007A59FC">
      <w:pPr>
        <w:pStyle w:val="Style40"/>
        <w:widowControl/>
        <w:ind w:firstLine="567"/>
        <w:jc w:val="both"/>
        <w:outlineLvl w:val="1"/>
        <w:rPr>
          <w:rStyle w:val="FontStyle124"/>
          <w:rFonts w:ascii="Times New Roman" w:hAnsi="Times New Roman"/>
          <w:sz w:val="24"/>
        </w:rPr>
      </w:pPr>
      <w:bookmarkStart w:id="22" w:name="_Toc134912846"/>
      <w:r w:rsidRPr="007A59FC">
        <w:rPr>
          <w:rStyle w:val="FontStyle124"/>
          <w:rFonts w:ascii="Times New Roman" w:hAnsi="Times New Roman"/>
          <w:sz w:val="24"/>
        </w:rPr>
        <w:t>5</w:t>
      </w:r>
      <w:r w:rsidR="00946A50" w:rsidRPr="007A59FC">
        <w:rPr>
          <w:rStyle w:val="FontStyle124"/>
          <w:rFonts w:ascii="Times New Roman" w:hAnsi="Times New Roman"/>
          <w:sz w:val="24"/>
        </w:rPr>
        <w:t>.3 Водородное топливо</w:t>
      </w:r>
      <w:bookmarkEnd w:id="22"/>
    </w:p>
    <w:p w14:paraId="416FEF13" w14:textId="77777777" w:rsidR="00057EAE" w:rsidRPr="00946A50" w:rsidRDefault="00057EAE" w:rsidP="00946A50">
      <w:pPr>
        <w:ind w:firstLine="567"/>
        <w:jc w:val="both"/>
        <w:rPr>
          <w:rFonts w:ascii="Times New Roman" w:eastAsia="Times New Roman" w:hAnsi="Times New Roman" w:cs="Times New Roman"/>
          <w:b/>
          <w:bCs/>
          <w:color w:val="000000"/>
        </w:rPr>
      </w:pPr>
    </w:p>
    <w:p w14:paraId="5E0EE456"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Водородное топливо может содержать примеси, оставленные в процессе производства или введенные во время хранения и обработки после производства. Количество и вид примесей могут неблагоприятно влиять на системы, потребляющие водород. Какие примеси допустимы и в какой степени зависит от сути</w:t>
      </w:r>
      <w:r w:rsidRPr="00946A50">
        <w:rPr>
          <w:rFonts w:ascii="Times New Roman" w:hAnsi="Times New Roman" w:cs="Times New Roman"/>
        </w:rPr>
        <w:t xml:space="preserve"> </w:t>
      </w:r>
      <w:r w:rsidRPr="00946A50">
        <w:rPr>
          <w:rFonts w:ascii="Times New Roman" w:eastAsia="Times New Roman" w:hAnsi="Times New Roman" w:cs="Times New Roman"/>
          <w:bCs/>
          <w:color w:val="000000"/>
        </w:rPr>
        <w:t>системы потребления. ISO 14687 был разработан для определения качественных характеристик водородного топлива, чтобы обеспечить единообразие продуктов водородного топлива, производимых для различных применений.</w:t>
      </w:r>
    </w:p>
    <w:p w14:paraId="7429C58E" w14:textId="77777777" w:rsidR="00057EAE" w:rsidRDefault="00057EAE" w:rsidP="00946A50">
      <w:pPr>
        <w:ind w:firstLine="567"/>
        <w:jc w:val="both"/>
        <w:rPr>
          <w:rFonts w:ascii="Times New Roman" w:eastAsia="Times New Roman" w:hAnsi="Times New Roman" w:cs="Times New Roman"/>
          <w:b/>
          <w:bCs/>
          <w:color w:val="000000"/>
        </w:rPr>
      </w:pPr>
    </w:p>
    <w:p w14:paraId="7C5AA5FC" w14:textId="203BBF79" w:rsidR="00946A50" w:rsidRPr="007A59FC" w:rsidRDefault="00057EAE" w:rsidP="007A59FC">
      <w:pPr>
        <w:pStyle w:val="Style40"/>
        <w:widowControl/>
        <w:ind w:firstLine="567"/>
        <w:jc w:val="both"/>
        <w:outlineLvl w:val="1"/>
        <w:rPr>
          <w:rStyle w:val="FontStyle124"/>
          <w:rFonts w:ascii="Times New Roman" w:hAnsi="Times New Roman"/>
          <w:sz w:val="24"/>
        </w:rPr>
      </w:pPr>
      <w:bookmarkStart w:id="23" w:name="_Toc134912847"/>
      <w:r w:rsidRPr="007A59FC">
        <w:rPr>
          <w:rStyle w:val="FontStyle124"/>
          <w:rFonts w:ascii="Times New Roman" w:hAnsi="Times New Roman"/>
          <w:sz w:val="24"/>
        </w:rPr>
        <w:t>5</w:t>
      </w:r>
      <w:r w:rsidR="00946A50" w:rsidRPr="007A59FC">
        <w:rPr>
          <w:rStyle w:val="FontStyle124"/>
          <w:rFonts w:ascii="Times New Roman" w:hAnsi="Times New Roman"/>
          <w:sz w:val="24"/>
        </w:rPr>
        <w:t>.4 Воздействие на окружающую среду</w:t>
      </w:r>
      <w:bookmarkEnd w:id="23"/>
    </w:p>
    <w:p w14:paraId="2F2D4B3E" w14:textId="77777777" w:rsidR="00057EAE" w:rsidRPr="00946A50" w:rsidRDefault="00057EAE" w:rsidP="00946A50">
      <w:pPr>
        <w:ind w:firstLine="567"/>
        <w:jc w:val="both"/>
        <w:rPr>
          <w:rFonts w:ascii="Times New Roman" w:eastAsia="Times New Roman" w:hAnsi="Times New Roman" w:cs="Times New Roman"/>
          <w:b/>
          <w:bCs/>
          <w:color w:val="000000"/>
        </w:rPr>
      </w:pPr>
    </w:p>
    <w:p w14:paraId="3C9EA038"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Ожидается, что воздействие на окружающую среду, связанное с использованием водородных систем, будет неопасным. Единственным продуктом реакции, за очень немногими исключениями, является чистая вода. Одним заметным исключением являются воздушно-реактивные системы, которые сжигают водород при высоких температурах и могут </w:t>
      </w:r>
      <w:r w:rsidRPr="00946A50">
        <w:rPr>
          <w:rFonts w:ascii="Times New Roman" w:eastAsia="Times New Roman" w:hAnsi="Times New Roman" w:cs="Times New Roman"/>
          <w:bCs/>
          <w:color w:val="000000"/>
        </w:rPr>
        <w:lastRenderedPageBreak/>
        <w:t>образовывать оксиды азота (NO</w:t>
      </w:r>
      <w:r w:rsidRPr="00946A50">
        <w:rPr>
          <w:rFonts w:ascii="Times New Roman" w:eastAsia="Times New Roman" w:hAnsi="Times New Roman" w:cs="Times New Roman"/>
          <w:bCs/>
          <w:color w:val="000000"/>
          <w:vertAlign w:val="subscript"/>
        </w:rPr>
        <w:t>x</w:t>
      </w:r>
      <w:r w:rsidRPr="00946A50">
        <w:rPr>
          <w:rFonts w:ascii="Times New Roman" w:eastAsia="Times New Roman" w:hAnsi="Times New Roman" w:cs="Times New Roman"/>
          <w:bCs/>
          <w:color w:val="000000"/>
        </w:rPr>
        <w:t>). Однако правильный выбор рабочей точки может снизить эти выбросы до уровней, намного ниже пределов, возможных для сжигания углеводородов, без необходимости применения технологий доочистки. Кроме того, тщательно разработанная стратегия сжигания водорода, позволяющая использовать традиционные технологии доочистки NO</w:t>
      </w:r>
      <w:r w:rsidRPr="00D35D96">
        <w:rPr>
          <w:rFonts w:ascii="Times New Roman" w:eastAsia="Times New Roman" w:hAnsi="Times New Roman" w:cs="Times New Roman"/>
          <w:bCs/>
          <w:color w:val="000000"/>
          <w:vertAlign w:val="subscript"/>
        </w:rPr>
        <w:t>x</w:t>
      </w:r>
      <w:r w:rsidRPr="00946A50">
        <w:rPr>
          <w:rFonts w:ascii="Times New Roman" w:eastAsia="Times New Roman" w:hAnsi="Times New Roman" w:cs="Times New Roman"/>
          <w:bCs/>
          <w:color w:val="000000"/>
        </w:rPr>
        <w:t>, может дополнительно снизить выбросы NO</w:t>
      </w:r>
      <w:r w:rsidRPr="00D35D96">
        <w:rPr>
          <w:rFonts w:ascii="Times New Roman" w:eastAsia="Times New Roman" w:hAnsi="Times New Roman" w:cs="Times New Roman"/>
          <w:bCs/>
          <w:color w:val="000000"/>
          <w:vertAlign w:val="subscript"/>
        </w:rPr>
        <w:t>x</w:t>
      </w:r>
      <w:r w:rsidRPr="00946A50">
        <w:rPr>
          <w:rFonts w:ascii="Times New Roman" w:eastAsia="Times New Roman" w:hAnsi="Times New Roman" w:cs="Times New Roman"/>
          <w:bCs/>
          <w:color w:val="000000"/>
        </w:rPr>
        <w:t xml:space="preserve"> практически до нулевых значений. При необходимости низкотемпературное каталитическое окисление может полностью исключить образование NO</w:t>
      </w:r>
      <w:r w:rsidRPr="00D35D96">
        <w:rPr>
          <w:rFonts w:ascii="Times New Roman" w:eastAsia="Times New Roman" w:hAnsi="Times New Roman" w:cs="Times New Roman"/>
          <w:bCs/>
          <w:color w:val="000000"/>
          <w:vertAlign w:val="subscript"/>
        </w:rPr>
        <w:t>x</w:t>
      </w:r>
      <w:r w:rsidRPr="00946A50">
        <w:rPr>
          <w:rFonts w:ascii="Times New Roman" w:eastAsia="Times New Roman" w:hAnsi="Times New Roman" w:cs="Times New Roman"/>
          <w:bCs/>
          <w:color w:val="000000"/>
        </w:rPr>
        <w:t>.</w:t>
      </w:r>
    </w:p>
    <w:p w14:paraId="2C755EEF"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Последствия утечки газообразного водорода в атмосферу (например, выпарного газа из хранилища жидкости) незначительны. Действительно, в атмосферных условиях тепловая скорость поступательного движения молекулярного водорода превышает скорости покидания (отрыва от) Земли. По мере переноса водорода в верхние слои атмосферы он либо окисляется, превращаясь в воду, либо реагирует с загрязняющими веществами, либо уходит в космос. Вот почему в атмосфере так мало свободного водорода.</w:t>
      </w:r>
    </w:p>
    <w:p w14:paraId="2DC7C174" w14:textId="77777777" w:rsidR="00946A50" w:rsidRPr="00946A50" w:rsidRDefault="00946A50" w:rsidP="00946A50">
      <w:pPr>
        <w:ind w:firstLine="567"/>
        <w:jc w:val="both"/>
        <w:rPr>
          <w:rFonts w:ascii="Times New Roman" w:eastAsia="Times New Roman" w:hAnsi="Times New Roman" w:cs="Times New Roman"/>
          <w:bCs/>
          <w:color w:val="000000"/>
        </w:rPr>
      </w:pPr>
    </w:p>
    <w:p w14:paraId="635555AE" w14:textId="5FF40067" w:rsidR="00946A50" w:rsidRPr="007A59FC" w:rsidRDefault="00057EAE" w:rsidP="007A59FC">
      <w:pPr>
        <w:pStyle w:val="Style40"/>
        <w:widowControl/>
        <w:ind w:firstLine="567"/>
        <w:jc w:val="both"/>
        <w:outlineLvl w:val="0"/>
        <w:rPr>
          <w:rStyle w:val="FontStyle124"/>
          <w:rFonts w:ascii="Times New Roman" w:hAnsi="Times New Roman"/>
          <w:sz w:val="24"/>
        </w:rPr>
      </w:pPr>
      <w:bookmarkStart w:id="24" w:name="_Toc134912848"/>
      <w:r w:rsidRPr="007A59FC">
        <w:rPr>
          <w:rStyle w:val="FontStyle124"/>
          <w:rFonts w:ascii="Times New Roman" w:hAnsi="Times New Roman"/>
          <w:sz w:val="24"/>
        </w:rPr>
        <w:t>6</w:t>
      </w:r>
      <w:r w:rsidR="00946A50" w:rsidRPr="007A59FC">
        <w:rPr>
          <w:rStyle w:val="FontStyle124"/>
          <w:rFonts w:ascii="Times New Roman" w:hAnsi="Times New Roman"/>
          <w:sz w:val="24"/>
        </w:rPr>
        <w:t xml:space="preserve"> Основные свойства водорода</w:t>
      </w:r>
      <w:bookmarkEnd w:id="24"/>
    </w:p>
    <w:p w14:paraId="74D2E240" w14:textId="77777777" w:rsidR="00057EAE" w:rsidRDefault="00057EAE" w:rsidP="00946A50">
      <w:pPr>
        <w:ind w:firstLine="567"/>
        <w:jc w:val="both"/>
        <w:rPr>
          <w:rFonts w:ascii="Times New Roman" w:eastAsia="Times New Roman" w:hAnsi="Times New Roman" w:cs="Times New Roman"/>
          <w:b/>
          <w:bCs/>
          <w:color w:val="000000"/>
        </w:rPr>
      </w:pPr>
    </w:p>
    <w:p w14:paraId="5BC4EC8B" w14:textId="788DD936" w:rsidR="00946A50" w:rsidRPr="007A59FC" w:rsidRDefault="00057EAE" w:rsidP="007A59FC">
      <w:pPr>
        <w:pStyle w:val="Style40"/>
        <w:widowControl/>
        <w:ind w:firstLine="567"/>
        <w:jc w:val="both"/>
        <w:outlineLvl w:val="1"/>
        <w:rPr>
          <w:rStyle w:val="FontStyle124"/>
          <w:rFonts w:ascii="Times New Roman" w:hAnsi="Times New Roman"/>
          <w:sz w:val="24"/>
        </w:rPr>
      </w:pPr>
      <w:bookmarkStart w:id="25" w:name="_Toc134912849"/>
      <w:r w:rsidRPr="007A59FC">
        <w:rPr>
          <w:rStyle w:val="FontStyle124"/>
          <w:rFonts w:ascii="Times New Roman" w:hAnsi="Times New Roman"/>
          <w:sz w:val="24"/>
        </w:rPr>
        <w:t>6</w:t>
      </w:r>
      <w:r w:rsidR="00946A50" w:rsidRPr="007A59FC">
        <w:rPr>
          <w:rStyle w:val="FontStyle124"/>
          <w:rFonts w:ascii="Times New Roman" w:hAnsi="Times New Roman"/>
          <w:sz w:val="24"/>
        </w:rPr>
        <w:t>.1 Общие свойства</w:t>
      </w:r>
      <w:bookmarkEnd w:id="25"/>
    </w:p>
    <w:p w14:paraId="509DD750" w14:textId="77777777" w:rsidR="00057EAE" w:rsidRDefault="00057EAE" w:rsidP="00946A50">
      <w:pPr>
        <w:ind w:firstLine="567"/>
        <w:jc w:val="both"/>
        <w:rPr>
          <w:rFonts w:ascii="Times New Roman" w:eastAsia="Times New Roman" w:hAnsi="Times New Roman" w:cs="Times New Roman"/>
          <w:b/>
          <w:bCs/>
          <w:color w:val="000000"/>
        </w:rPr>
      </w:pPr>
    </w:p>
    <w:p w14:paraId="2CB385C3" w14:textId="5E7BDB6D" w:rsidR="00946A50" w:rsidRPr="00EF167F" w:rsidRDefault="00057EAE" w:rsidP="00EF167F">
      <w:pPr>
        <w:pStyle w:val="Style14"/>
        <w:widowControl/>
        <w:ind w:firstLine="567"/>
        <w:jc w:val="both"/>
        <w:outlineLvl w:val="2"/>
        <w:rPr>
          <w:rFonts w:ascii="Times New Roman" w:eastAsia="Times New Roman" w:hAnsi="Times New Roman" w:cs="Times New Roman"/>
          <w:bCs/>
          <w:color w:val="000000"/>
        </w:rPr>
      </w:pPr>
      <w:bookmarkStart w:id="26" w:name="_Toc134912850"/>
      <w:r w:rsidRPr="00EF167F">
        <w:rPr>
          <w:rStyle w:val="FontStyle36"/>
          <w:rFonts w:ascii="Times New Roman" w:hAnsi="Times New Roman" w:cs="Times New Roman"/>
          <w:bCs w:val="0"/>
          <w:sz w:val="24"/>
          <w:szCs w:val="24"/>
          <w:lang w:eastAsia="en-US"/>
        </w:rPr>
        <w:t>6</w:t>
      </w:r>
      <w:r w:rsidR="00946A50" w:rsidRPr="00EF167F">
        <w:rPr>
          <w:rStyle w:val="FontStyle36"/>
          <w:rFonts w:ascii="Times New Roman" w:hAnsi="Times New Roman" w:cs="Times New Roman"/>
          <w:bCs w:val="0"/>
          <w:sz w:val="24"/>
          <w:szCs w:val="24"/>
          <w:lang w:eastAsia="en-US"/>
        </w:rPr>
        <w:t>.1.1 Атомные и молекулярные свойства</w:t>
      </w:r>
      <w:bookmarkEnd w:id="26"/>
    </w:p>
    <w:p w14:paraId="7758B722" w14:textId="77777777" w:rsidR="00057EAE" w:rsidRDefault="00057EAE" w:rsidP="00946A50">
      <w:pPr>
        <w:ind w:firstLine="567"/>
        <w:jc w:val="both"/>
        <w:rPr>
          <w:rFonts w:ascii="Times New Roman" w:eastAsia="Times New Roman" w:hAnsi="Times New Roman" w:cs="Times New Roman"/>
          <w:bCs/>
          <w:color w:val="000000"/>
        </w:rPr>
      </w:pPr>
    </w:p>
    <w:p w14:paraId="7E1F4794" w14:textId="5655411D"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Водород, названный от греческих слов «гидро» (вода) и «гены» (генерировать), является самым простым и наиболее распространенным элементом во Вселенной. Атомарный водород может иметь любой из трех возможных атомных весов или изотопов: протий, дейтерий или тритий. Протий с атомной массой, равной 1, является наиболее распространенным изотопом. Тритий радиоактивен (распад путем β-излучения, период полураспада 12,3 года). Как чистое вещество водород существует в виде молекулы, обозначенной Н</w:t>
      </w:r>
      <w:r w:rsidRPr="00946A50">
        <w:rPr>
          <w:rFonts w:ascii="Times New Roman" w:eastAsia="Times New Roman" w:hAnsi="Times New Roman" w:cs="Times New Roman"/>
          <w:bCs/>
          <w:color w:val="000000"/>
          <w:vertAlign w:val="subscript"/>
        </w:rPr>
        <w:t>2</w:t>
      </w:r>
      <w:r w:rsidRPr="00946A50">
        <w:rPr>
          <w:rFonts w:ascii="Times New Roman" w:eastAsia="Times New Roman" w:hAnsi="Times New Roman" w:cs="Times New Roman"/>
          <w:bCs/>
          <w:color w:val="000000"/>
        </w:rPr>
        <w:t>, в которой два атома водорода образовали ковалентную связь. Существуют две молекулярные формы: ортоводородная (с параллельным расположением ядерных спинов двух атомов) и параводородная (антипараллельная). Водород в большом объеме, в частности, в газообразной форме, представляет собой смесь орто- и пара-водорода, в которой температура определяет равновесные количества каждой формы. При нормальной температуре и давлении (НТД) параводород составляет 25 % всей смеси. Такая смесь известна как нормальный водород. При более низких температурах равновесие благоприятствует существованию менее энергичного пара-водорода, при этом жидкий водород при 20 К состоит на 99,8</w:t>
      </w:r>
      <w:r w:rsidR="00D35D96">
        <w:rPr>
          <w:rFonts w:ascii="Times New Roman" w:eastAsia="Times New Roman" w:hAnsi="Times New Roman" w:cs="Times New Roman"/>
          <w:bCs/>
          <w:color w:val="000000"/>
        </w:rPr>
        <w:t xml:space="preserve"> </w:t>
      </w:r>
      <w:r w:rsidRPr="00946A50">
        <w:rPr>
          <w:rFonts w:ascii="Times New Roman" w:eastAsia="Times New Roman" w:hAnsi="Times New Roman" w:cs="Times New Roman"/>
          <w:bCs/>
          <w:color w:val="000000"/>
        </w:rPr>
        <w:t>% из пара-водорода.</w:t>
      </w:r>
    </w:p>
    <w:p w14:paraId="1109EC62"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Такая кажущаяся сложность различных изотопов и молекулярных состояний мало влияет на рекомендации безопасности. Дейтерий встречается в природе лишь в небольших количествах, а тритий получают в основном при облучении материалов в ядерных реакторах. Химия водорода, и в особенности химия горения, мало изменяется из-за различных атомных и молекулярных форм. В неядерных энергетических приложениях, как правило, используются данные о материалах, которые относятся к обычному водороду (2 атома протия, расположенные на 75 % как орто-водород и 25 % как молекулы пара-водорода). Единственным исключением являются криогенные приложения, такие как хранение жидкого или криосжатого водорода, в которых тепло является важным параметром. Большие различия в свойствах ортоводорода и параводорода проявляются в тех свойствах, для которых важна теплота (таких как энтальпия, удельная теплоемкость и теплопроводность), тогда как другие свойства ортоводорода, такие как плотность, мало отличаются от параводородных свойств.</w:t>
      </w:r>
    </w:p>
    <w:p w14:paraId="44BE2991" w14:textId="77777777" w:rsidR="00946A50" w:rsidRPr="00946A50" w:rsidRDefault="00946A50" w:rsidP="00946A50">
      <w:pPr>
        <w:ind w:firstLine="567"/>
        <w:jc w:val="both"/>
        <w:rPr>
          <w:rFonts w:ascii="Times New Roman" w:eastAsia="Times New Roman" w:hAnsi="Times New Roman" w:cs="Times New Roman"/>
          <w:bCs/>
          <w:color w:val="000000"/>
        </w:rPr>
      </w:pPr>
    </w:p>
    <w:p w14:paraId="4E4D81D5" w14:textId="77B90EB5" w:rsidR="00946A50" w:rsidRPr="00057EAE" w:rsidRDefault="00057EAE" w:rsidP="00946A50">
      <w:pPr>
        <w:ind w:firstLine="567"/>
        <w:jc w:val="both"/>
        <w:rPr>
          <w:rFonts w:ascii="Times New Roman" w:eastAsia="Times New Roman" w:hAnsi="Times New Roman" w:cs="Times New Roman"/>
          <w:bCs/>
          <w:color w:val="000000"/>
          <w:sz w:val="20"/>
          <w:szCs w:val="20"/>
        </w:rPr>
      </w:pPr>
      <w:r w:rsidRPr="00057EAE">
        <w:rPr>
          <w:rFonts w:ascii="Times New Roman" w:eastAsia="Times New Roman" w:hAnsi="Times New Roman" w:cs="Times New Roman"/>
          <w:bCs/>
          <w:color w:val="000000"/>
          <w:sz w:val="20"/>
          <w:szCs w:val="20"/>
        </w:rPr>
        <w:t>Примечание</w:t>
      </w:r>
      <w:r>
        <w:rPr>
          <w:rFonts w:ascii="Times New Roman" w:eastAsia="Times New Roman" w:hAnsi="Times New Roman" w:cs="Times New Roman"/>
          <w:bCs/>
          <w:color w:val="000000"/>
          <w:sz w:val="20"/>
          <w:szCs w:val="20"/>
        </w:rPr>
        <w:t xml:space="preserve"> -</w:t>
      </w:r>
      <w:r w:rsidRPr="00057EAE">
        <w:rPr>
          <w:rFonts w:ascii="Times New Roman" w:eastAsia="Times New Roman" w:hAnsi="Times New Roman" w:cs="Times New Roman"/>
          <w:bCs/>
          <w:color w:val="000000"/>
          <w:sz w:val="20"/>
          <w:szCs w:val="20"/>
        </w:rPr>
        <w:t xml:space="preserve"> </w:t>
      </w:r>
      <w:r w:rsidR="00946A50" w:rsidRPr="00057EAE">
        <w:rPr>
          <w:rFonts w:ascii="Times New Roman" w:eastAsia="Times New Roman" w:hAnsi="Times New Roman" w:cs="Times New Roman"/>
          <w:bCs/>
          <w:color w:val="000000"/>
          <w:sz w:val="20"/>
          <w:szCs w:val="20"/>
        </w:rPr>
        <w:t>В концентрированном виде более тяжелые атомные массы дейтерия и трития приводят к различным физическим свойствам, а в случае радиоактивности трития может возникнуть проблема с безопасностью.</w:t>
      </w:r>
    </w:p>
    <w:p w14:paraId="0E7AA046" w14:textId="77777777" w:rsidR="00946A50" w:rsidRPr="00946A50" w:rsidRDefault="00946A50" w:rsidP="00946A50">
      <w:pPr>
        <w:ind w:firstLine="567"/>
        <w:jc w:val="both"/>
        <w:rPr>
          <w:rFonts w:ascii="Times New Roman" w:eastAsia="Times New Roman" w:hAnsi="Times New Roman" w:cs="Times New Roman"/>
          <w:bCs/>
          <w:color w:val="000000"/>
        </w:rPr>
      </w:pPr>
    </w:p>
    <w:p w14:paraId="11635362" w14:textId="6293F342"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27" w:name="_Toc134912851"/>
      <w:r w:rsidRPr="00EF167F">
        <w:rPr>
          <w:rStyle w:val="FontStyle36"/>
          <w:rFonts w:ascii="Times New Roman" w:hAnsi="Times New Roman" w:cs="Times New Roman"/>
          <w:bCs w:val="0"/>
          <w:sz w:val="24"/>
          <w:szCs w:val="24"/>
          <w:lang w:eastAsia="en-US"/>
        </w:rPr>
        <w:t>6</w:t>
      </w:r>
      <w:r w:rsidR="00946A50" w:rsidRPr="00EF167F">
        <w:rPr>
          <w:rStyle w:val="FontStyle36"/>
          <w:rFonts w:ascii="Times New Roman" w:hAnsi="Times New Roman" w:cs="Times New Roman"/>
          <w:bCs w:val="0"/>
          <w:sz w:val="24"/>
          <w:szCs w:val="24"/>
          <w:lang w:eastAsia="en-US"/>
        </w:rPr>
        <w:t>.1.2 Внешний вид и общие характеристики</w:t>
      </w:r>
      <w:bookmarkEnd w:id="27"/>
    </w:p>
    <w:p w14:paraId="20EB9758" w14:textId="77777777" w:rsidR="00057EAE" w:rsidRDefault="00057EAE" w:rsidP="00946A50">
      <w:pPr>
        <w:ind w:firstLine="567"/>
        <w:jc w:val="both"/>
        <w:rPr>
          <w:rFonts w:ascii="Times New Roman" w:eastAsia="Times New Roman" w:hAnsi="Times New Roman" w:cs="Times New Roman"/>
          <w:bCs/>
          <w:color w:val="000000"/>
        </w:rPr>
      </w:pPr>
    </w:p>
    <w:p w14:paraId="2A8281B0" w14:textId="09266489"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Газообразный водород легко воспламеняется, не токсичен и не вызывает коррозии. Он бесцветный, без запаха, без вкуса и несовместим с </w:t>
      </w:r>
      <w:r w:rsidRPr="00057EAE">
        <w:rPr>
          <w:rFonts w:ascii="Times New Roman" w:eastAsia="Times New Roman" w:hAnsi="Times New Roman" w:cs="Times New Roman"/>
          <w:bCs/>
          <w:color w:val="000000"/>
        </w:rPr>
        <w:t>жизнью (удушающее</w:t>
      </w:r>
      <w:r w:rsidRPr="00946A50">
        <w:rPr>
          <w:rFonts w:ascii="Times New Roman" w:eastAsia="Times New Roman" w:hAnsi="Times New Roman" w:cs="Times New Roman"/>
          <w:bCs/>
          <w:color w:val="000000"/>
        </w:rPr>
        <w:t xml:space="preserve"> вещество). Жидкий водород прозрачен со светло-голубым оттенком и не вызывает коррозии.</w:t>
      </w:r>
    </w:p>
    <w:p w14:paraId="6BB6016B" w14:textId="77777777" w:rsidR="00946A50" w:rsidRPr="00946A50" w:rsidRDefault="00946A50" w:rsidP="00946A50">
      <w:pPr>
        <w:ind w:firstLine="567"/>
        <w:jc w:val="both"/>
        <w:rPr>
          <w:rFonts w:ascii="Times New Roman" w:eastAsia="Times New Roman" w:hAnsi="Times New Roman" w:cs="Times New Roman"/>
          <w:bCs/>
          <w:color w:val="000000"/>
        </w:rPr>
      </w:pPr>
    </w:p>
    <w:p w14:paraId="406166D3" w14:textId="5B8349B1" w:rsidR="00946A50" w:rsidRPr="007A59FC" w:rsidRDefault="00057EAE" w:rsidP="007A59FC">
      <w:pPr>
        <w:pStyle w:val="Style40"/>
        <w:widowControl/>
        <w:ind w:firstLine="567"/>
        <w:jc w:val="both"/>
        <w:outlineLvl w:val="1"/>
        <w:rPr>
          <w:rStyle w:val="FontStyle124"/>
          <w:rFonts w:ascii="Times New Roman" w:hAnsi="Times New Roman"/>
          <w:sz w:val="24"/>
        </w:rPr>
      </w:pPr>
      <w:bookmarkStart w:id="28" w:name="_Toc134912852"/>
      <w:r w:rsidRPr="007A59FC">
        <w:rPr>
          <w:rStyle w:val="FontStyle124"/>
          <w:rFonts w:ascii="Times New Roman" w:hAnsi="Times New Roman"/>
          <w:sz w:val="24"/>
        </w:rPr>
        <w:t>6</w:t>
      </w:r>
      <w:r w:rsidR="00946A50" w:rsidRPr="007A59FC">
        <w:rPr>
          <w:rStyle w:val="FontStyle124"/>
          <w:rFonts w:ascii="Times New Roman" w:hAnsi="Times New Roman"/>
          <w:sz w:val="24"/>
        </w:rPr>
        <w:t>.2 Отдельные теплофизические свойства</w:t>
      </w:r>
      <w:bookmarkEnd w:id="28"/>
    </w:p>
    <w:p w14:paraId="02EA58C9" w14:textId="77777777" w:rsidR="00057EAE" w:rsidRDefault="00057EAE" w:rsidP="00946A50">
      <w:pPr>
        <w:ind w:firstLine="567"/>
        <w:jc w:val="both"/>
        <w:rPr>
          <w:rFonts w:ascii="Times New Roman" w:eastAsia="Times New Roman" w:hAnsi="Times New Roman" w:cs="Times New Roman"/>
          <w:b/>
          <w:bCs/>
          <w:color w:val="000000"/>
        </w:rPr>
      </w:pPr>
    </w:p>
    <w:p w14:paraId="73B2775A" w14:textId="5AB23D66"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29" w:name="_Toc134912853"/>
      <w:r w:rsidRPr="00EF167F">
        <w:rPr>
          <w:rStyle w:val="FontStyle36"/>
          <w:rFonts w:ascii="Times New Roman" w:hAnsi="Times New Roman" w:cs="Times New Roman"/>
          <w:bCs w:val="0"/>
          <w:sz w:val="24"/>
          <w:szCs w:val="24"/>
          <w:lang w:eastAsia="en-US"/>
        </w:rPr>
        <w:t>6</w:t>
      </w:r>
      <w:r w:rsidR="00946A50" w:rsidRPr="00EF167F">
        <w:rPr>
          <w:rStyle w:val="FontStyle36"/>
          <w:rFonts w:ascii="Times New Roman" w:hAnsi="Times New Roman" w:cs="Times New Roman"/>
          <w:bCs w:val="0"/>
          <w:sz w:val="24"/>
          <w:szCs w:val="24"/>
          <w:lang w:eastAsia="en-US"/>
        </w:rPr>
        <w:t>.2.1 Общие положения</w:t>
      </w:r>
      <w:bookmarkEnd w:id="29"/>
    </w:p>
    <w:p w14:paraId="4C4F0577" w14:textId="77777777" w:rsidR="00057EAE" w:rsidRDefault="00057EAE" w:rsidP="00946A50">
      <w:pPr>
        <w:ind w:firstLine="567"/>
        <w:jc w:val="both"/>
        <w:rPr>
          <w:rFonts w:ascii="Times New Roman" w:eastAsia="Times New Roman" w:hAnsi="Times New Roman" w:cs="Times New Roman"/>
          <w:bCs/>
          <w:color w:val="000000"/>
        </w:rPr>
      </w:pPr>
    </w:p>
    <w:p w14:paraId="2099BB92" w14:textId="081FCC60"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Здесь представлены </w:t>
      </w:r>
      <w:r w:rsidR="002836ED">
        <w:rPr>
          <w:rFonts w:ascii="Times New Roman" w:eastAsia="Times New Roman" w:hAnsi="Times New Roman" w:cs="Times New Roman"/>
          <w:bCs/>
          <w:color w:val="000000"/>
        </w:rPr>
        <w:t>отобранные</w:t>
      </w:r>
      <w:r w:rsidRPr="00946A50">
        <w:rPr>
          <w:rFonts w:ascii="Times New Roman" w:eastAsia="Times New Roman" w:hAnsi="Times New Roman" w:cs="Times New Roman"/>
          <w:bCs/>
          <w:color w:val="000000"/>
        </w:rPr>
        <w:t xml:space="preserve"> технические данные по водороду для газообразной и жидкой фаз, чтобы дать достаточную основу для понимания вопросов безопасности водорода. Некоторые численные данные сведены в таблицу в приложении А. Также в приложении А приведены некоторые данные по другим газам для сравнения.</w:t>
      </w:r>
    </w:p>
    <w:p w14:paraId="44BD9DE4" w14:textId="77777777" w:rsidR="00946A50" w:rsidRPr="00946A50" w:rsidRDefault="00946A50" w:rsidP="00946A50">
      <w:pPr>
        <w:ind w:firstLine="567"/>
        <w:jc w:val="both"/>
        <w:rPr>
          <w:rFonts w:ascii="Times New Roman" w:eastAsia="Times New Roman" w:hAnsi="Times New Roman" w:cs="Times New Roman"/>
          <w:bCs/>
          <w:color w:val="000000"/>
        </w:rPr>
      </w:pPr>
    </w:p>
    <w:p w14:paraId="395F031A" w14:textId="36DF20D5"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30" w:name="_Toc134912854"/>
      <w:r w:rsidRPr="00EF167F">
        <w:rPr>
          <w:rStyle w:val="FontStyle36"/>
          <w:rFonts w:ascii="Times New Roman" w:hAnsi="Times New Roman" w:cs="Times New Roman"/>
          <w:bCs w:val="0"/>
          <w:sz w:val="24"/>
          <w:szCs w:val="24"/>
          <w:lang w:eastAsia="en-US"/>
        </w:rPr>
        <w:t>6</w:t>
      </w:r>
      <w:r w:rsidR="00946A50" w:rsidRPr="00EF167F">
        <w:rPr>
          <w:rStyle w:val="FontStyle36"/>
          <w:rFonts w:ascii="Times New Roman" w:hAnsi="Times New Roman" w:cs="Times New Roman"/>
          <w:bCs w:val="0"/>
          <w:sz w:val="24"/>
          <w:szCs w:val="24"/>
          <w:lang w:eastAsia="en-US"/>
        </w:rPr>
        <w:t>.2.2 Некоторые теплофизические свойства газообразного водорода</w:t>
      </w:r>
      <w:bookmarkEnd w:id="30"/>
    </w:p>
    <w:p w14:paraId="149C8740" w14:textId="77777777" w:rsidR="00057EAE" w:rsidRDefault="00057EAE" w:rsidP="00946A50">
      <w:pPr>
        <w:ind w:firstLine="567"/>
        <w:jc w:val="both"/>
        <w:rPr>
          <w:rFonts w:ascii="Times New Roman" w:eastAsia="Times New Roman" w:hAnsi="Times New Roman" w:cs="Times New Roman"/>
          <w:b/>
          <w:bCs/>
          <w:color w:val="000000"/>
        </w:rPr>
      </w:pPr>
    </w:p>
    <w:p w14:paraId="0D06DD08" w14:textId="31F4BA51" w:rsidR="00946A50" w:rsidRPr="00946A50" w:rsidRDefault="00057EAE" w:rsidP="00946A50">
      <w:pPr>
        <w:ind w:firstLine="567"/>
        <w:jc w:val="both"/>
        <w:rPr>
          <w:rFonts w:ascii="Times New Roman" w:eastAsia="Times New Roman" w:hAnsi="Times New Roman" w:cs="Times New Roman"/>
          <w:bCs/>
          <w:color w:val="000000"/>
        </w:rPr>
      </w:pPr>
      <w:r>
        <w:rPr>
          <w:rFonts w:ascii="Times New Roman" w:eastAsia="Times New Roman" w:hAnsi="Times New Roman" w:cs="Times New Roman"/>
          <w:b/>
          <w:bCs/>
          <w:color w:val="000000"/>
        </w:rPr>
        <w:t>6</w:t>
      </w:r>
      <w:r w:rsidR="00946A50" w:rsidRPr="00946A50">
        <w:rPr>
          <w:rFonts w:ascii="Times New Roman" w:eastAsia="Times New Roman" w:hAnsi="Times New Roman" w:cs="Times New Roman"/>
          <w:b/>
          <w:bCs/>
          <w:color w:val="000000"/>
        </w:rPr>
        <w:t>.2.2.1 Рассеивание</w:t>
      </w:r>
    </w:p>
    <w:p w14:paraId="2B9B846E" w14:textId="77777777" w:rsidR="00057EAE" w:rsidRDefault="00057EAE" w:rsidP="00946A50">
      <w:pPr>
        <w:ind w:firstLine="567"/>
        <w:jc w:val="both"/>
        <w:rPr>
          <w:rFonts w:ascii="Times New Roman" w:eastAsia="Times New Roman" w:hAnsi="Times New Roman" w:cs="Times New Roman"/>
          <w:bCs/>
          <w:color w:val="000000"/>
        </w:rPr>
      </w:pPr>
    </w:p>
    <w:p w14:paraId="5B5A348D" w14:textId="54FA910D"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Водород обладает высокой плавучестью и большей диффузионной способностью, чем другие газы. При нормальных условиях температуры и давления (НТД) водород имеет плотность 0,083 8 кг/м</w:t>
      </w:r>
      <w:r w:rsidRPr="00946A50">
        <w:rPr>
          <w:rFonts w:ascii="Times New Roman" w:eastAsia="Times New Roman" w:hAnsi="Times New Roman" w:cs="Times New Roman"/>
          <w:bCs/>
          <w:color w:val="000000"/>
          <w:vertAlign w:val="superscript"/>
        </w:rPr>
        <w:t>3</w:t>
      </w:r>
      <w:r w:rsidRPr="00946A50">
        <w:rPr>
          <w:rFonts w:ascii="Times New Roman" w:eastAsia="Times New Roman" w:hAnsi="Times New Roman" w:cs="Times New Roman"/>
          <w:bCs/>
          <w:color w:val="000000"/>
        </w:rPr>
        <w:t xml:space="preserve"> и удельный вес 0,069 6 (воздух = 1). Следовательно, водород примерно в 14 раз менее плотный, чем воздух, что делает его самым легким из всех газов. Небольшой размер молекулы водорода придает ей коэффициент диффузии больше, чем у гелия, и примерно в 3 раза больше, чем у азота в воздухе в условиях окружающей среды. Газообразный водород также легко диффундирует в твердые тела.</w:t>
      </w:r>
    </w:p>
    <w:p w14:paraId="2E9EEB5A" w14:textId="36C8AD7A"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В случае утечек газообразного водорода эффекты гидродинамики (такие как потоки, контролируемые ветром, импульсом или плавучестью) могут преобладать над молекулярной диффузией. Плавучесть водорода, когда ему позволяют подняться, создаст конвекционные потоки. Вследствие этих свойств газообразный водород имеет тенденцию рассеиваться и диффундировать и образовывать воспламеняющиеся смеси с воздухом. В незамкнутой атмосфере эти смеси в конечном итоге разбавляются до уровня ниже нижнего предела воспламеняемости (НПВ). Но не следует считать само собой разумеющимся, что это обязательно произойдет очень быстро; граничные условия могут иметь сильное влияние. Следует также соблюдать меры предосторожности при применении этих наблюдений, когда выделяются пары водорода при криогенных температурах. Пары водорода при температуре </w:t>
      </w:r>
      <w:r w:rsidR="00D35D96">
        <w:rPr>
          <w:rFonts w:ascii="Times New Roman" w:eastAsia="Times New Roman" w:hAnsi="Times New Roman" w:cs="Times New Roman"/>
          <w:bCs/>
          <w:color w:val="000000"/>
        </w:rPr>
        <w:br/>
      </w:r>
      <w:r w:rsidRPr="00946A50">
        <w:rPr>
          <w:rFonts w:ascii="Times New Roman" w:eastAsia="Times New Roman" w:hAnsi="Times New Roman" w:cs="Times New Roman"/>
          <w:bCs/>
          <w:color w:val="000000"/>
        </w:rPr>
        <w:t>23 К и ниже имеют большую плотность, чем воздух при НТД. Как правило, конденсация атмосферной влаги также добавляет воду в облако смеси (делает его видимым), делая его еще более плотным.</w:t>
      </w:r>
    </w:p>
    <w:p w14:paraId="21B7A547" w14:textId="77777777" w:rsidR="00946A50" w:rsidRPr="00946A50" w:rsidRDefault="00946A50" w:rsidP="00946A50">
      <w:pPr>
        <w:ind w:firstLine="567"/>
        <w:jc w:val="both"/>
        <w:rPr>
          <w:rFonts w:ascii="Times New Roman" w:eastAsia="Times New Roman" w:hAnsi="Times New Roman" w:cs="Times New Roman"/>
          <w:bCs/>
          <w:color w:val="000000"/>
        </w:rPr>
      </w:pPr>
    </w:p>
    <w:p w14:paraId="149F782B" w14:textId="709AA412" w:rsidR="00946A50" w:rsidRPr="00946A50" w:rsidRDefault="00057EAE" w:rsidP="00946A50">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6</w:t>
      </w:r>
      <w:r w:rsidR="00946A50" w:rsidRPr="00946A50">
        <w:rPr>
          <w:rFonts w:ascii="Times New Roman" w:eastAsia="Times New Roman" w:hAnsi="Times New Roman" w:cs="Times New Roman"/>
          <w:b/>
          <w:bCs/>
          <w:color w:val="000000"/>
        </w:rPr>
        <w:t>.2.2.2 Вязкость</w:t>
      </w:r>
    </w:p>
    <w:p w14:paraId="413BF70F" w14:textId="77777777" w:rsidR="00057EAE" w:rsidRDefault="00057EAE" w:rsidP="00946A50">
      <w:pPr>
        <w:ind w:firstLine="567"/>
        <w:jc w:val="both"/>
        <w:rPr>
          <w:rFonts w:ascii="Times New Roman" w:eastAsia="Times New Roman" w:hAnsi="Times New Roman" w:cs="Times New Roman"/>
          <w:bCs/>
          <w:color w:val="000000"/>
        </w:rPr>
      </w:pPr>
    </w:p>
    <w:p w14:paraId="44D1D347" w14:textId="3A8CA8FE"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Низкая вязкость водорода, обусловленная малым размером молекулы, обуславливает сравнительно высокую скорость потока при утечке газа через пористые материалы, фитинги или уплотнения. Настоящий негативный эффект в определенной степени компенсируется низкой плотностью энергии газа по сравнению с метаном или другими углеводородными газами.</w:t>
      </w:r>
    </w:p>
    <w:p w14:paraId="7D76565C" w14:textId="77777777" w:rsidR="00057EAE" w:rsidRDefault="00057EAE" w:rsidP="00946A50">
      <w:pPr>
        <w:ind w:firstLine="567"/>
        <w:jc w:val="both"/>
        <w:rPr>
          <w:rFonts w:ascii="Times New Roman" w:eastAsia="Times New Roman" w:hAnsi="Times New Roman" w:cs="Times New Roman"/>
          <w:b/>
          <w:bCs/>
          <w:color w:val="000000"/>
        </w:rPr>
      </w:pPr>
    </w:p>
    <w:p w14:paraId="40A31379" w14:textId="74C3252E" w:rsidR="00946A50" w:rsidRPr="00946A50" w:rsidRDefault="00057EAE" w:rsidP="00946A50">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6</w:t>
      </w:r>
      <w:r w:rsidR="00946A50" w:rsidRPr="00946A50">
        <w:rPr>
          <w:rFonts w:ascii="Times New Roman" w:eastAsia="Times New Roman" w:hAnsi="Times New Roman" w:cs="Times New Roman"/>
          <w:b/>
          <w:bCs/>
          <w:color w:val="000000"/>
        </w:rPr>
        <w:t>.2.2.3 Газовая теплоемкость, теплопроводность и коэффициент Джоуля-Томсона</w:t>
      </w:r>
    </w:p>
    <w:p w14:paraId="6FC5766C" w14:textId="77777777" w:rsidR="00057EAE" w:rsidRDefault="00057EAE" w:rsidP="00946A50">
      <w:pPr>
        <w:ind w:firstLine="567"/>
        <w:jc w:val="both"/>
        <w:rPr>
          <w:rFonts w:ascii="Times New Roman" w:eastAsia="Times New Roman" w:hAnsi="Times New Roman" w:cs="Times New Roman"/>
          <w:bCs/>
          <w:color w:val="000000"/>
        </w:rPr>
      </w:pPr>
    </w:p>
    <w:p w14:paraId="4B2EEA23" w14:textId="0CECB416"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В молярном отношении теплоемкость водорода аналогична теплоемкости других двухатомных газов, несмотря на его низкую молекулярную массу. Теплопроводность </w:t>
      </w:r>
      <w:r w:rsidRPr="00946A50">
        <w:rPr>
          <w:rFonts w:ascii="Times New Roman" w:eastAsia="Times New Roman" w:hAnsi="Times New Roman" w:cs="Times New Roman"/>
          <w:bCs/>
          <w:color w:val="000000"/>
        </w:rPr>
        <w:lastRenderedPageBreak/>
        <w:t>водорода значительно выше, чем у других газов.</w:t>
      </w:r>
    </w:p>
    <w:p w14:paraId="61D9311B"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 процессе Джоуля-Томсона (изоэнтальпийное расширение), начинающемся при температуре окружающей среды, температура водорода не падает, а повышается. Настоящего повышения температуры, однако, недостаточно для воспламенения.</w:t>
      </w:r>
    </w:p>
    <w:p w14:paraId="643DC454" w14:textId="77777777" w:rsidR="00946A50" w:rsidRPr="00946A50" w:rsidRDefault="00946A50" w:rsidP="00946A50">
      <w:pPr>
        <w:ind w:firstLine="567"/>
        <w:jc w:val="both"/>
        <w:rPr>
          <w:rFonts w:ascii="Times New Roman" w:eastAsia="Times New Roman" w:hAnsi="Times New Roman" w:cs="Times New Roman"/>
          <w:b/>
          <w:bCs/>
          <w:color w:val="000000"/>
        </w:rPr>
      </w:pPr>
    </w:p>
    <w:p w14:paraId="30A1BD75" w14:textId="7D039043"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31" w:name="_Toc134912855"/>
      <w:r w:rsidRPr="00EF167F">
        <w:rPr>
          <w:rStyle w:val="FontStyle36"/>
          <w:rFonts w:ascii="Times New Roman" w:hAnsi="Times New Roman" w:cs="Times New Roman"/>
          <w:bCs w:val="0"/>
          <w:sz w:val="24"/>
          <w:szCs w:val="24"/>
          <w:lang w:eastAsia="en-US"/>
        </w:rPr>
        <w:t>6</w:t>
      </w:r>
      <w:r w:rsidR="00946A50" w:rsidRPr="00EF167F">
        <w:rPr>
          <w:rStyle w:val="FontStyle36"/>
          <w:rFonts w:ascii="Times New Roman" w:hAnsi="Times New Roman" w:cs="Times New Roman"/>
          <w:bCs w:val="0"/>
          <w:sz w:val="24"/>
          <w:szCs w:val="24"/>
          <w:lang w:eastAsia="en-US"/>
        </w:rPr>
        <w:t>.2.3 Некоторые теплофизические свойства криогенного жидкого водорода</w:t>
      </w:r>
      <w:bookmarkEnd w:id="31"/>
    </w:p>
    <w:p w14:paraId="24D14F67" w14:textId="77777777" w:rsidR="00057EAE" w:rsidRDefault="00057EAE" w:rsidP="00946A50">
      <w:pPr>
        <w:ind w:firstLine="567"/>
        <w:jc w:val="both"/>
        <w:rPr>
          <w:rFonts w:ascii="Times New Roman" w:eastAsia="Times New Roman" w:hAnsi="Times New Roman" w:cs="Times New Roman"/>
          <w:b/>
          <w:bCs/>
          <w:color w:val="000000"/>
        </w:rPr>
      </w:pPr>
    </w:p>
    <w:p w14:paraId="47EDFD68" w14:textId="3D70A0B0" w:rsidR="00946A50" w:rsidRPr="00946A50" w:rsidRDefault="00057EAE" w:rsidP="00946A50">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6</w:t>
      </w:r>
      <w:r w:rsidR="00946A50" w:rsidRPr="00946A50">
        <w:rPr>
          <w:rFonts w:ascii="Times New Roman" w:eastAsia="Times New Roman" w:hAnsi="Times New Roman" w:cs="Times New Roman"/>
          <w:b/>
          <w:bCs/>
          <w:color w:val="000000"/>
        </w:rPr>
        <w:t>.2.3.1 Плотность и тепловое расширение</w:t>
      </w:r>
    </w:p>
    <w:p w14:paraId="5A9F40EF" w14:textId="77777777" w:rsidR="00057EAE" w:rsidRDefault="00057EAE" w:rsidP="00946A50">
      <w:pPr>
        <w:ind w:firstLine="567"/>
        <w:jc w:val="both"/>
        <w:rPr>
          <w:rFonts w:ascii="Times New Roman" w:eastAsia="Times New Roman" w:hAnsi="Times New Roman" w:cs="Times New Roman"/>
          <w:bCs/>
          <w:color w:val="000000"/>
        </w:rPr>
      </w:pPr>
    </w:p>
    <w:p w14:paraId="101F58B3" w14:textId="46844030"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Жидкий параводород при нормальной температуре кипения (НТК) имеет плотность 70,78 кг/м3. Соответствующий удельный вес равен 0,071 (удельный вес воды равен 1). Это означает, что жидкий водород примерно в 14 раз менее плотный, чем вода.</w:t>
      </w:r>
    </w:p>
    <w:p w14:paraId="1D9A7D4F"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С добавлением тепла объем жидкого водорода увеличивается значительно больше, чем мы ожидаем, основываясь на нашем опыте с водой. На это свойство указывает коэффициент теплового расширения, который при НТК в 23 раза больше, чем у воды в условиях окружающей среды. Акутальность безопасности возникает, когда в криогенных резервуарах для хранения недостаточно открытого пространства для расширения жидкости. Это может привести к избыточному давлению в сосуде или увлечению (уносу) жидкости в перекачивающие и вентиляционные трубопроводы.</w:t>
      </w:r>
    </w:p>
    <w:p w14:paraId="6733DC8D" w14:textId="77777777" w:rsidR="00057EAE" w:rsidRDefault="00057EAE" w:rsidP="00946A50">
      <w:pPr>
        <w:ind w:firstLine="567"/>
        <w:jc w:val="both"/>
        <w:rPr>
          <w:rFonts w:ascii="Times New Roman" w:eastAsia="Times New Roman" w:hAnsi="Times New Roman" w:cs="Times New Roman"/>
          <w:b/>
          <w:bCs/>
          <w:color w:val="000000"/>
        </w:rPr>
      </w:pPr>
    </w:p>
    <w:p w14:paraId="4AC5EE9B" w14:textId="5924789C" w:rsidR="00946A50" w:rsidRPr="00946A50" w:rsidRDefault="00057EAE" w:rsidP="00946A50">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6</w:t>
      </w:r>
      <w:r w:rsidR="00946A50" w:rsidRPr="00946A50">
        <w:rPr>
          <w:rFonts w:ascii="Times New Roman" w:eastAsia="Times New Roman" w:hAnsi="Times New Roman" w:cs="Times New Roman"/>
          <w:b/>
          <w:bCs/>
          <w:color w:val="000000"/>
        </w:rPr>
        <w:t>.2.3.2 Эквивалентный объем газа</w:t>
      </w:r>
    </w:p>
    <w:p w14:paraId="0D054902" w14:textId="77777777" w:rsidR="00057EAE" w:rsidRDefault="00057EAE" w:rsidP="00946A50">
      <w:pPr>
        <w:ind w:firstLine="567"/>
        <w:jc w:val="both"/>
        <w:rPr>
          <w:rFonts w:ascii="Times New Roman" w:eastAsia="Times New Roman" w:hAnsi="Times New Roman" w:cs="Times New Roman"/>
          <w:bCs/>
          <w:color w:val="000000"/>
        </w:rPr>
      </w:pPr>
    </w:p>
    <w:p w14:paraId="265F7EE9" w14:textId="2423D092"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Значительное увеличение объема связано с фазовым переходом жидкого водорода в газообразный водород, и еще происходит постепенное увеличение объема газообразного водорода, который нагревается от НТК до НТД. Отношение конечного объема к начальному объему для фазового перехода от жидкого водорода к газообразному водороду и расширения нагретого газа равно 847. Для систем с фиксированным объемом это фазовое изменение и связанное с ним повышение температуры до НТК от НТД приведет к давлению 177 МПа.</w:t>
      </w:r>
    </w:p>
    <w:p w14:paraId="23F07603" w14:textId="77777777" w:rsidR="00057EAE" w:rsidRDefault="00057EAE" w:rsidP="00946A50">
      <w:pPr>
        <w:ind w:firstLine="567"/>
        <w:jc w:val="both"/>
        <w:rPr>
          <w:rFonts w:ascii="Times New Roman" w:eastAsia="Times New Roman" w:hAnsi="Times New Roman" w:cs="Times New Roman"/>
          <w:b/>
          <w:bCs/>
          <w:color w:val="000000"/>
        </w:rPr>
      </w:pPr>
    </w:p>
    <w:p w14:paraId="389478E0" w14:textId="50E608E7" w:rsidR="00946A50" w:rsidRPr="00946A50" w:rsidRDefault="00057EAE" w:rsidP="00946A50">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6</w:t>
      </w:r>
      <w:r w:rsidR="00946A50" w:rsidRPr="00946A50">
        <w:rPr>
          <w:rFonts w:ascii="Times New Roman" w:eastAsia="Times New Roman" w:hAnsi="Times New Roman" w:cs="Times New Roman"/>
          <w:b/>
          <w:bCs/>
          <w:color w:val="000000"/>
        </w:rPr>
        <w:t>.2.3.3 Теплоемкость</w:t>
      </w:r>
    </w:p>
    <w:p w14:paraId="05481C40" w14:textId="77777777" w:rsidR="00057EAE" w:rsidRDefault="00057EAE" w:rsidP="00946A50">
      <w:pPr>
        <w:ind w:firstLine="567"/>
        <w:jc w:val="both"/>
        <w:rPr>
          <w:rFonts w:ascii="Times New Roman" w:eastAsia="Times New Roman" w:hAnsi="Times New Roman" w:cs="Times New Roman"/>
          <w:bCs/>
          <w:color w:val="000000"/>
        </w:rPr>
      </w:pPr>
    </w:p>
    <w:p w14:paraId="32EE071D" w14:textId="66763C2B"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Удельная теплоемкость жидкого параводорода при постоянном давлении </w:t>
      </w:r>
      <w:r w:rsidR="00D35D96">
        <w:rPr>
          <w:rFonts w:ascii="Times New Roman" w:eastAsia="Times New Roman" w:hAnsi="Times New Roman" w:cs="Times New Roman"/>
          <w:bCs/>
          <w:color w:val="000000"/>
        </w:rPr>
        <w:br/>
      </w:r>
      <w:r w:rsidRPr="00946A50">
        <w:rPr>
          <w:rFonts w:ascii="Times New Roman" w:eastAsia="Times New Roman" w:hAnsi="Times New Roman" w:cs="Times New Roman"/>
          <w:bCs/>
          <w:color w:val="000000"/>
        </w:rPr>
        <w:t>(9688 кДж/кг·К) более чем в два раза выше, чем у воды, и более чем в 5 раз больше, чем у жидкого кислорода при его НТК.</w:t>
      </w:r>
    </w:p>
    <w:p w14:paraId="70939FED" w14:textId="77777777" w:rsidR="00946A50" w:rsidRPr="00946A50" w:rsidRDefault="00946A50" w:rsidP="00946A50">
      <w:pPr>
        <w:ind w:firstLine="567"/>
        <w:jc w:val="both"/>
        <w:rPr>
          <w:rFonts w:ascii="Times New Roman" w:eastAsia="Times New Roman" w:hAnsi="Times New Roman" w:cs="Times New Roman"/>
          <w:b/>
          <w:bCs/>
          <w:color w:val="000000"/>
        </w:rPr>
      </w:pPr>
    </w:p>
    <w:p w14:paraId="6A6B305F" w14:textId="77777777" w:rsidR="00946A50" w:rsidRPr="00946A50" w:rsidRDefault="00946A50" w:rsidP="00946A50">
      <w:pPr>
        <w:ind w:firstLine="567"/>
        <w:jc w:val="both"/>
        <w:rPr>
          <w:rFonts w:ascii="Times New Roman" w:eastAsia="Times New Roman" w:hAnsi="Times New Roman" w:cs="Times New Roman"/>
          <w:b/>
          <w:bCs/>
          <w:color w:val="000000"/>
        </w:rPr>
      </w:pPr>
    </w:p>
    <w:p w14:paraId="2D2B8E4B" w14:textId="093C2B42" w:rsidR="00946A50" w:rsidRPr="00946A50" w:rsidRDefault="00057EAE" w:rsidP="00946A50">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6</w:t>
      </w:r>
      <w:r w:rsidR="00946A50" w:rsidRPr="00946A50">
        <w:rPr>
          <w:rFonts w:ascii="Times New Roman" w:eastAsia="Times New Roman" w:hAnsi="Times New Roman" w:cs="Times New Roman"/>
          <w:b/>
          <w:bCs/>
          <w:color w:val="000000"/>
        </w:rPr>
        <w:t>.2.3.4 Орто-пара-конверсия</w:t>
      </w:r>
    </w:p>
    <w:p w14:paraId="3ADDEA89" w14:textId="77777777" w:rsidR="00057EAE" w:rsidRDefault="00057EAE" w:rsidP="00946A50">
      <w:pPr>
        <w:ind w:firstLine="567"/>
        <w:jc w:val="both"/>
        <w:rPr>
          <w:rFonts w:ascii="Times New Roman" w:eastAsia="Times New Roman" w:hAnsi="Times New Roman" w:cs="Times New Roman"/>
          <w:bCs/>
          <w:color w:val="000000"/>
        </w:rPr>
      </w:pPr>
    </w:p>
    <w:p w14:paraId="7AFEAEA8" w14:textId="27FD48C8"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Процесс сжижения водорода должен не только удалять явную и скрытую теплоту, но и удалять энергию, высвобождаемую при состоянии орто-пара-конверсии. Теплота конверсии составляет 715,8 кДж/кг, что в 1,5 раза больше теплоты парообразования. Это экзотермический процесс, который очень медленный и может занять несколько дней. Процесс сжижения можно ускорить с помощью парамагнитного катализатора.</w:t>
      </w:r>
    </w:p>
    <w:p w14:paraId="177F53F3" w14:textId="77777777" w:rsidR="00946A50" w:rsidRPr="00946A50" w:rsidRDefault="00946A50" w:rsidP="00946A50">
      <w:pPr>
        <w:ind w:firstLine="567"/>
        <w:jc w:val="both"/>
        <w:rPr>
          <w:rFonts w:ascii="Times New Roman" w:eastAsia="Times New Roman" w:hAnsi="Times New Roman" w:cs="Times New Roman"/>
          <w:bCs/>
          <w:color w:val="000000"/>
        </w:rPr>
      </w:pPr>
    </w:p>
    <w:p w14:paraId="0AC460EE" w14:textId="77385A61" w:rsidR="00946A50" w:rsidRPr="007A59FC" w:rsidRDefault="00057EAE" w:rsidP="007A59FC">
      <w:pPr>
        <w:pStyle w:val="Style40"/>
        <w:widowControl/>
        <w:ind w:firstLine="567"/>
        <w:jc w:val="both"/>
        <w:outlineLvl w:val="1"/>
        <w:rPr>
          <w:rFonts w:ascii="Times New Roman" w:hAnsi="Times New Roman" w:cs="Times New Roman"/>
          <w:bCs/>
          <w:color w:val="000000"/>
        </w:rPr>
      </w:pPr>
      <w:bookmarkStart w:id="32" w:name="_Toc134912856"/>
      <w:r w:rsidRPr="007A59FC">
        <w:rPr>
          <w:rStyle w:val="FontStyle124"/>
          <w:rFonts w:ascii="Times New Roman" w:hAnsi="Times New Roman"/>
          <w:sz w:val="24"/>
        </w:rPr>
        <w:t>6</w:t>
      </w:r>
      <w:r w:rsidR="00946A50" w:rsidRPr="007A59FC">
        <w:rPr>
          <w:rStyle w:val="FontStyle124"/>
          <w:rFonts w:ascii="Times New Roman" w:hAnsi="Times New Roman"/>
          <w:sz w:val="24"/>
        </w:rPr>
        <w:t>.3 Основные свойства горения</w:t>
      </w:r>
      <w:bookmarkEnd w:id="32"/>
    </w:p>
    <w:p w14:paraId="6E49029F" w14:textId="77777777" w:rsidR="00057EAE" w:rsidRDefault="00057EAE" w:rsidP="00946A50">
      <w:pPr>
        <w:ind w:firstLine="567"/>
        <w:jc w:val="both"/>
        <w:rPr>
          <w:rFonts w:ascii="Times New Roman" w:eastAsia="Times New Roman" w:hAnsi="Times New Roman" w:cs="Times New Roman"/>
          <w:b/>
          <w:bCs/>
          <w:color w:val="000000"/>
        </w:rPr>
      </w:pPr>
    </w:p>
    <w:p w14:paraId="2AC74129" w14:textId="119723E7"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33" w:name="_Toc134912857"/>
      <w:r w:rsidRPr="00EF167F">
        <w:rPr>
          <w:rStyle w:val="FontStyle36"/>
          <w:rFonts w:ascii="Times New Roman" w:hAnsi="Times New Roman" w:cs="Times New Roman"/>
          <w:bCs w:val="0"/>
          <w:sz w:val="24"/>
          <w:szCs w:val="24"/>
          <w:lang w:eastAsia="en-US"/>
        </w:rPr>
        <w:t>6</w:t>
      </w:r>
      <w:r w:rsidR="00946A50" w:rsidRPr="00EF167F">
        <w:rPr>
          <w:rStyle w:val="FontStyle36"/>
          <w:rFonts w:ascii="Times New Roman" w:hAnsi="Times New Roman" w:cs="Times New Roman"/>
          <w:bCs w:val="0"/>
          <w:sz w:val="24"/>
          <w:szCs w:val="24"/>
          <w:lang w:eastAsia="en-US"/>
        </w:rPr>
        <w:t>.3.1 Общие замечания по характеристикам безопасности</w:t>
      </w:r>
      <w:bookmarkEnd w:id="33"/>
    </w:p>
    <w:p w14:paraId="5553724A" w14:textId="77777777" w:rsidR="00057EAE" w:rsidRDefault="00057EAE" w:rsidP="00946A50">
      <w:pPr>
        <w:ind w:firstLine="567"/>
        <w:jc w:val="both"/>
        <w:rPr>
          <w:rFonts w:ascii="Times New Roman" w:eastAsia="Times New Roman" w:hAnsi="Times New Roman" w:cs="Times New Roman"/>
          <w:bCs/>
          <w:color w:val="000000"/>
        </w:rPr>
      </w:pPr>
    </w:p>
    <w:p w14:paraId="391B8C4D" w14:textId="0971298B"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Важные для безопасности свойства легковоспламеняющихся газов, включая водород, часто обсуждаются с точки зрения таких характеристик, как пределы воспламеняемости или энергии воспламенения. Следует иметь в виду, что эти характеристики не являются научно </w:t>
      </w:r>
      <w:r w:rsidRPr="00946A50">
        <w:rPr>
          <w:rFonts w:ascii="Times New Roman" w:eastAsia="Times New Roman" w:hAnsi="Times New Roman" w:cs="Times New Roman"/>
          <w:bCs/>
          <w:color w:val="000000"/>
        </w:rPr>
        <w:lastRenderedPageBreak/>
        <w:t>определенными свойствами самого газа (например, плотность, вязкость, молекулярная масса и т. д.). Они значительно зависят от процедуры измерения. Они сопоставимы только в том случае, если измеряются в соответствии по точно такой же процедуре. Об этом свидетельствует тот факт, что в настоящее время существует три стандартизированных способа измерения нижнего предела воспламеняемости водорода в смесях с воздухом, дающих результаты от 3,6 % до 4,2 % (два в ссылке [5], один в</w:t>
      </w:r>
      <w:r w:rsidRPr="00946A50">
        <w:rPr>
          <w:rFonts w:ascii="Times New Roman" w:hAnsi="Times New Roman" w:cs="Times New Roman"/>
        </w:rPr>
        <w:t xml:space="preserve"> </w:t>
      </w:r>
      <w:r w:rsidRPr="00946A50">
        <w:rPr>
          <w:rFonts w:ascii="Times New Roman" w:eastAsia="Times New Roman" w:hAnsi="Times New Roman" w:cs="Times New Roman"/>
          <w:bCs/>
          <w:color w:val="000000"/>
        </w:rPr>
        <w:t xml:space="preserve">ссылке [6] Библиографии). Поскольку в данном контексте чаще всего интересует режим в атмосферных условиях (НТД), давление и температура как правило, принимаются равными атмосферным (~20 °C и 0,101 МПа), поэтому пределы воспламеняемости, как правило, используются для описания интересующего смешанного пространства. В случае сомнений обратитесь к применимым стандартам (смотреть </w:t>
      </w:r>
      <w:bookmarkStart w:id="34" w:name="_Hlk127395552"/>
      <w:r w:rsidRPr="00946A50">
        <w:rPr>
          <w:rFonts w:ascii="Times New Roman" w:eastAsia="Times New Roman" w:hAnsi="Times New Roman" w:cs="Times New Roman"/>
          <w:bCs/>
          <w:color w:val="000000"/>
        </w:rPr>
        <w:t>ссылку</w:t>
      </w:r>
      <w:bookmarkEnd w:id="34"/>
      <w:r w:rsidRPr="00946A50">
        <w:rPr>
          <w:rFonts w:ascii="Times New Roman" w:eastAsia="Times New Roman" w:hAnsi="Times New Roman" w:cs="Times New Roman"/>
          <w:bCs/>
          <w:color w:val="000000"/>
        </w:rPr>
        <w:t xml:space="preserve"> [5] или ссылку [6] в Библиографии).</w:t>
      </w:r>
    </w:p>
    <w:p w14:paraId="70E2279B" w14:textId="38A712EB"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Воспламеняемость смесей водорода/воздуха также зависит от направления распространения пламени, например, пламя, распространяющееся вниз, имеет обедненный предел порядка 9 %, тогда как пламя, распространяющееся вверх, имеет обедненный предел порядка 4 % (смотреть ссылку </w:t>
      </w:r>
      <w:r w:rsidR="00D35D96" w:rsidRPr="00D35D96">
        <w:rPr>
          <w:rFonts w:ascii="Times New Roman" w:eastAsia="Times New Roman" w:hAnsi="Times New Roman" w:cs="Times New Roman"/>
          <w:bCs/>
          <w:color w:val="000000"/>
        </w:rPr>
        <w:t>[</w:t>
      </w:r>
      <w:r w:rsidRPr="00946A50">
        <w:rPr>
          <w:rFonts w:ascii="Times New Roman" w:eastAsia="Times New Roman" w:hAnsi="Times New Roman" w:cs="Times New Roman"/>
          <w:bCs/>
          <w:color w:val="000000"/>
        </w:rPr>
        <w:t>10] в Библиографии).</w:t>
      </w:r>
    </w:p>
    <w:p w14:paraId="2F166A02"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Пределы детонации неоднозначно определены в научной литературе. Значение, при котором может произойти детонация, в большой мере зависит от геометрии, гидродинамики и соотношения компонентов смеси. Значение, которое как правило, называют нижним пределом детонации 18 %, не следует принимать даже в качестве приблизительного ориентира. В литературе по горению приводятся примеры детонаций, происходящих на уровне 11 % и, возможно, ниже. Для этого свойства не существует стандартной процедуры измерения, в отличие от пределов воспламеняемости.</w:t>
      </w:r>
    </w:p>
    <w:p w14:paraId="6D872F38" w14:textId="77777777" w:rsidR="00057EAE" w:rsidRDefault="00057EAE" w:rsidP="00946A50">
      <w:pPr>
        <w:ind w:firstLine="567"/>
        <w:jc w:val="both"/>
        <w:rPr>
          <w:rFonts w:ascii="Times New Roman" w:eastAsia="Times New Roman" w:hAnsi="Times New Roman" w:cs="Times New Roman"/>
          <w:b/>
          <w:bCs/>
          <w:color w:val="000000"/>
        </w:rPr>
      </w:pPr>
    </w:p>
    <w:p w14:paraId="09ED9C95" w14:textId="0A7960E7"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35" w:name="_Toc134912858"/>
      <w:r w:rsidRPr="00EF167F">
        <w:rPr>
          <w:rStyle w:val="FontStyle36"/>
          <w:rFonts w:ascii="Times New Roman" w:hAnsi="Times New Roman" w:cs="Times New Roman"/>
          <w:bCs w:val="0"/>
          <w:sz w:val="24"/>
          <w:szCs w:val="24"/>
          <w:lang w:eastAsia="en-US"/>
        </w:rPr>
        <w:t>6</w:t>
      </w:r>
      <w:r w:rsidR="00946A50" w:rsidRPr="00EF167F">
        <w:rPr>
          <w:rStyle w:val="FontStyle36"/>
          <w:rFonts w:ascii="Times New Roman" w:hAnsi="Times New Roman" w:cs="Times New Roman"/>
          <w:bCs w:val="0"/>
          <w:sz w:val="24"/>
          <w:szCs w:val="24"/>
          <w:lang w:eastAsia="en-US"/>
        </w:rPr>
        <w:t>.3.2 Некоторые свойства горения водорода</w:t>
      </w:r>
      <w:bookmarkEnd w:id="35"/>
    </w:p>
    <w:p w14:paraId="23BD011D" w14:textId="77777777" w:rsidR="00057EAE" w:rsidRDefault="00057EAE" w:rsidP="00946A50">
      <w:pPr>
        <w:ind w:firstLine="567"/>
        <w:jc w:val="both"/>
        <w:rPr>
          <w:rFonts w:ascii="Times New Roman" w:eastAsia="Times New Roman" w:hAnsi="Times New Roman" w:cs="Times New Roman"/>
          <w:bCs/>
          <w:color w:val="000000"/>
        </w:rPr>
      </w:pPr>
    </w:p>
    <w:p w14:paraId="7B9CA909" w14:textId="09EB5232"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Горение происходит в трех различных физических процессах, а именно:</w:t>
      </w:r>
    </w:p>
    <w:p w14:paraId="440DC537"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а) в виде пламени без предварительного смешения;</w:t>
      </w:r>
    </w:p>
    <w:p w14:paraId="5F53AE10" w14:textId="19A3307A" w:rsidR="00946A50" w:rsidRPr="00946A50" w:rsidRDefault="00D35D96" w:rsidP="00946A50">
      <w:pPr>
        <w:ind w:firstLine="567"/>
        <w:jc w:val="both"/>
        <w:rPr>
          <w:rFonts w:ascii="Times New Roman" w:eastAsia="Times New Roman" w:hAnsi="Times New Roman" w:cs="Times New Roman"/>
          <w:bCs/>
          <w:color w:val="000000"/>
        </w:rPr>
      </w:pPr>
      <w:r>
        <w:rPr>
          <w:rFonts w:ascii="Times New Roman" w:eastAsia="Times New Roman" w:hAnsi="Times New Roman" w:cs="Times New Roman"/>
          <w:bCs/>
          <w:color w:val="000000"/>
        </w:rPr>
        <w:t>б</w:t>
      </w:r>
      <w:r w:rsidR="00946A50" w:rsidRPr="00946A50">
        <w:rPr>
          <w:rFonts w:ascii="Times New Roman" w:eastAsia="Times New Roman" w:hAnsi="Times New Roman" w:cs="Times New Roman"/>
          <w:bCs/>
          <w:color w:val="000000"/>
        </w:rPr>
        <w:t>) как предварительно перемешанное пламя, распространяющееся в виде волны дефлаграции (дозвуковой процесс);</w:t>
      </w:r>
    </w:p>
    <w:p w14:paraId="284988E9" w14:textId="5E27A847" w:rsidR="00946A50" w:rsidRPr="00946A50" w:rsidRDefault="00D35D96" w:rsidP="00946A50">
      <w:pPr>
        <w:ind w:firstLine="567"/>
        <w:jc w:val="both"/>
        <w:rPr>
          <w:rFonts w:ascii="Times New Roman" w:eastAsia="Times New Roman" w:hAnsi="Times New Roman" w:cs="Times New Roman"/>
          <w:bCs/>
          <w:color w:val="000000"/>
        </w:rPr>
      </w:pPr>
      <w:r>
        <w:rPr>
          <w:rFonts w:ascii="Times New Roman" w:eastAsia="Times New Roman" w:hAnsi="Times New Roman" w:cs="Times New Roman"/>
          <w:bCs/>
          <w:color w:val="000000"/>
        </w:rPr>
        <w:t>в</w:t>
      </w:r>
      <w:r w:rsidR="00946A50" w:rsidRPr="00946A50">
        <w:rPr>
          <w:rFonts w:ascii="Times New Roman" w:eastAsia="Times New Roman" w:hAnsi="Times New Roman" w:cs="Times New Roman"/>
          <w:bCs/>
          <w:color w:val="000000"/>
        </w:rPr>
        <w:t>) в виде предварительно перемешанного пламени в сочетании с ударной волной, распространяющейся в виде волны детонации (сверхзвуковой процесс).</w:t>
      </w:r>
    </w:p>
    <w:p w14:paraId="2816181B" w14:textId="5E9760BD"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Волна дефлаграции - это дозвуковой процесс, при котором изменение давления в пламени незначительно. Детонация - это сверхзвуковой процесс, который имеет значительный подъем давления по фронту (в 10 и более раз). Волны дефлаграции распространяются за счет диффузии тепла и химических радикалов перед волной для воспламенения смеси, тогда как детонации распространяются за счет адиабатического ударного нагрева. При подходящих гидродинамических условиях волна дефлаграции может разогнаться почти до скорости звука и даже может перейти в волну детонации (известную как переход дефлаграции в детонацию, или </w:t>
      </w:r>
      <w:r w:rsidR="00D35D96">
        <w:rPr>
          <w:rFonts w:ascii="Times New Roman" w:eastAsia="Times New Roman" w:hAnsi="Times New Roman" w:cs="Times New Roman"/>
          <w:bCs/>
          <w:color w:val="000000"/>
        </w:rPr>
        <w:t>ПДД</w:t>
      </w:r>
      <w:r w:rsidRPr="00946A50">
        <w:rPr>
          <w:rFonts w:ascii="Times New Roman" w:eastAsia="Times New Roman" w:hAnsi="Times New Roman" w:cs="Times New Roman"/>
          <w:bCs/>
          <w:color w:val="000000"/>
        </w:rPr>
        <w:t>). В этих случаях быстрая волна дефлаграции может создать сферически распространяющуюся слышимую звуковую волну, подобную той, которая создается волной детонации.</w:t>
      </w:r>
    </w:p>
    <w:p w14:paraId="72A785E5" w14:textId="56087085"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Пределы воспламеняемости, энергия воспламенения и температура самовоспламенения являются основными переменными, используемыми для характеристики обстоятельств, при которых может произойти возгорание. Пределы детонации коррелируют с размерами детонационных ячеек. Некоторые данные о сжигании водорода </w:t>
      </w:r>
      <w:r w:rsidRPr="00526E65">
        <w:rPr>
          <w:rFonts w:ascii="Times New Roman" w:eastAsia="Times New Roman" w:hAnsi="Times New Roman" w:cs="Times New Roman"/>
          <w:bCs/>
          <w:color w:val="000000"/>
        </w:rPr>
        <w:t xml:space="preserve">приведены в Приложении </w:t>
      </w:r>
      <w:r w:rsidR="008532BF" w:rsidRPr="00526E65">
        <w:rPr>
          <w:rFonts w:ascii="Times New Roman" w:eastAsia="Times New Roman" w:hAnsi="Times New Roman" w:cs="Times New Roman"/>
          <w:bCs/>
          <w:color w:val="000000"/>
        </w:rPr>
        <w:t>Б</w:t>
      </w:r>
      <w:r w:rsidRPr="00526E65">
        <w:rPr>
          <w:rFonts w:ascii="Times New Roman" w:eastAsia="Times New Roman" w:hAnsi="Times New Roman" w:cs="Times New Roman"/>
          <w:bCs/>
          <w:color w:val="000000"/>
        </w:rPr>
        <w:t xml:space="preserve">. Отдельные данные о сжигании нескольких распространенных видов топлива также приведены в Приложении </w:t>
      </w:r>
      <w:r w:rsidR="008532BF" w:rsidRPr="00526E65">
        <w:rPr>
          <w:rFonts w:ascii="Times New Roman" w:eastAsia="Times New Roman" w:hAnsi="Times New Roman" w:cs="Times New Roman"/>
          <w:bCs/>
          <w:color w:val="000000"/>
        </w:rPr>
        <w:t xml:space="preserve">Б </w:t>
      </w:r>
      <w:r w:rsidRPr="00526E65">
        <w:rPr>
          <w:rFonts w:ascii="Times New Roman" w:eastAsia="Times New Roman" w:hAnsi="Times New Roman" w:cs="Times New Roman"/>
          <w:bCs/>
          <w:color w:val="000000"/>
        </w:rPr>
        <w:t>для целей сравнения.</w:t>
      </w:r>
    </w:p>
    <w:p w14:paraId="589B058D" w14:textId="77777777" w:rsidR="00057EAE" w:rsidRDefault="00057EAE" w:rsidP="00946A50">
      <w:pPr>
        <w:ind w:firstLine="567"/>
        <w:jc w:val="both"/>
        <w:rPr>
          <w:rFonts w:ascii="Times New Roman" w:eastAsia="Times New Roman" w:hAnsi="Times New Roman" w:cs="Times New Roman"/>
          <w:b/>
          <w:bCs/>
          <w:color w:val="000000"/>
        </w:rPr>
      </w:pPr>
    </w:p>
    <w:p w14:paraId="1FC883FA" w14:textId="56A37A63"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36" w:name="_Toc134912859"/>
      <w:r w:rsidRPr="00EF167F">
        <w:rPr>
          <w:rStyle w:val="FontStyle36"/>
          <w:rFonts w:ascii="Times New Roman" w:hAnsi="Times New Roman" w:cs="Times New Roman"/>
          <w:bCs w:val="0"/>
          <w:sz w:val="24"/>
          <w:szCs w:val="24"/>
          <w:lang w:eastAsia="en-US"/>
        </w:rPr>
        <w:t>6</w:t>
      </w:r>
      <w:r w:rsidR="00946A50" w:rsidRPr="00EF167F">
        <w:rPr>
          <w:rStyle w:val="FontStyle36"/>
          <w:rFonts w:ascii="Times New Roman" w:hAnsi="Times New Roman" w:cs="Times New Roman"/>
          <w:bCs w:val="0"/>
          <w:sz w:val="24"/>
          <w:szCs w:val="24"/>
          <w:lang w:eastAsia="en-US"/>
        </w:rPr>
        <w:t>.3.3 Взрывы</w:t>
      </w:r>
      <w:bookmarkEnd w:id="36"/>
    </w:p>
    <w:p w14:paraId="2685323A" w14:textId="77777777" w:rsidR="00057EAE" w:rsidRDefault="00057EAE" w:rsidP="00946A50">
      <w:pPr>
        <w:ind w:firstLine="567"/>
        <w:jc w:val="both"/>
        <w:rPr>
          <w:rFonts w:ascii="Times New Roman" w:eastAsia="Times New Roman" w:hAnsi="Times New Roman" w:cs="Times New Roman"/>
          <w:bCs/>
          <w:color w:val="000000"/>
        </w:rPr>
      </w:pPr>
    </w:p>
    <w:p w14:paraId="6A7BC2F1" w14:textId="79C60AFF"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Когда водород и окислитель (воздух) образуют смесь в пределах воспламеняемости до </w:t>
      </w:r>
      <w:r w:rsidRPr="00946A50">
        <w:rPr>
          <w:rFonts w:ascii="Times New Roman" w:eastAsia="Times New Roman" w:hAnsi="Times New Roman" w:cs="Times New Roman"/>
          <w:bCs/>
          <w:color w:val="000000"/>
        </w:rPr>
        <w:lastRenderedPageBreak/>
        <w:t xml:space="preserve">воспламенения (предварительно смешанная смесь), после воспламенения последующая химическая реакция (горение) может распространяться по горючей области. В результате процесса горения выделяется тепло. Результирующее расширение продуктов, если оно достаточно быстрое, может вызвать распространение волны давления от источника. Для целей настоящего </w:t>
      </w:r>
      <w:r w:rsidR="002836ED">
        <w:rPr>
          <w:rFonts w:ascii="Times New Roman" w:eastAsia="Times New Roman" w:hAnsi="Times New Roman" w:cs="Times New Roman"/>
          <w:bCs/>
          <w:color w:val="000000"/>
        </w:rPr>
        <w:t>стандарта</w:t>
      </w:r>
      <w:r w:rsidRPr="00946A50">
        <w:rPr>
          <w:rFonts w:ascii="Times New Roman" w:eastAsia="Times New Roman" w:hAnsi="Times New Roman" w:cs="Times New Roman"/>
          <w:bCs/>
          <w:color w:val="000000"/>
        </w:rPr>
        <w:t xml:space="preserve"> «Взрыв» определяется как самоподдерживающееся горение газовой смеси с выделением тепла и горячих продуктов сгорания.</w:t>
      </w:r>
    </w:p>
    <w:p w14:paraId="28F28F70"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 просторечии термин «взрыв» часто также включает другие процессы, вызывающие быстрое высвобождение энергии, вызывающее взрыв, например, разрыв сосуда из-за избыточного давления. Следует проявлять осторожность, чтобы отличать такие явления друг от друга.</w:t>
      </w:r>
    </w:p>
    <w:p w14:paraId="49008185" w14:textId="77777777" w:rsidR="00057EAE" w:rsidRDefault="00057EAE" w:rsidP="00946A50">
      <w:pPr>
        <w:ind w:firstLine="567"/>
        <w:jc w:val="both"/>
        <w:rPr>
          <w:rFonts w:ascii="Times New Roman" w:eastAsia="Times New Roman" w:hAnsi="Times New Roman" w:cs="Times New Roman"/>
          <w:b/>
          <w:bCs/>
          <w:color w:val="000000"/>
        </w:rPr>
      </w:pPr>
    </w:p>
    <w:p w14:paraId="7C758723" w14:textId="4E666369"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37" w:name="_Toc134912860"/>
      <w:r w:rsidRPr="00EF167F">
        <w:rPr>
          <w:rStyle w:val="FontStyle36"/>
          <w:rFonts w:ascii="Times New Roman" w:hAnsi="Times New Roman" w:cs="Times New Roman"/>
          <w:bCs w:val="0"/>
          <w:sz w:val="24"/>
          <w:szCs w:val="24"/>
          <w:lang w:eastAsia="en-US"/>
        </w:rPr>
        <w:t>6</w:t>
      </w:r>
      <w:r w:rsidR="00946A50" w:rsidRPr="00EF167F">
        <w:rPr>
          <w:rStyle w:val="FontStyle36"/>
          <w:rFonts w:ascii="Times New Roman" w:hAnsi="Times New Roman" w:cs="Times New Roman"/>
          <w:bCs w:val="0"/>
          <w:sz w:val="24"/>
          <w:szCs w:val="24"/>
          <w:lang w:eastAsia="en-US"/>
        </w:rPr>
        <w:t>.3.4 Дефлаграция</w:t>
      </w:r>
      <w:bookmarkEnd w:id="37"/>
    </w:p>
    <w:p w14:paraId="2DBC9B3B" w14:textId="77777777" w:rsidR="00057EAE" w:rsidRDefault="00057EAE" w:rsidP="00946A50">
      <w:pPr>
        <w:ind w:firstLine="567"/>
        <w:jc w:val="both"/>
        <w:rPr>
          <w:rFonts w:ascii="Times New Roman" w:eastAsia="Times New Roman" w:hAnsi="Times New Roman" w:cs="Times New Roman"/>
          <w:bCs/>
          <w:color w:val="000000"/>
        </w:rPr>
      </w:pPr>
    </w:p>
    <w:p w14:paraId="43CE468C" w14:textId="747DE92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Процесс, в котором пламя основано на химических реакциях, связанных со сложными механизмами тепло- и массопереноса, которые распространяются дозвуковым образом в области несгоревших смесей, известен как дефлаграция. Концентрация, давление и температура несгоревшей среды должны быть в пределах воспламеняемости. В стационарной смеси на открытом воздухе без </w:t>
      </w:r>
      <w:r w:rsidRPr="00946A50">
        <w:rPr>
          <w:rFonts w:ascii="Times New Roman" w:eastAsia="Times New Roman" w:hAnsi="Times New Roman" w:cs="Times New Roman"/>
          <w:bCs/>
        </w:rPr>
        <w:t>ограничения</w:t>
      </w:r>
      <w:r w:rsidRPr="00946A50">
        <w:rPr>
          <w:rFonts w:ascii="Times New Roman" w:eastAsia="Times New Roman" w:hAnsi="Times New Roman" w:cs="Times New Roman"/>
          <w:bCs/>
          <w:color w:val="000000"/>
        </w:rPr>
        <w:t xml:space="preserve"> пламя будет распространяться ламинарным или «плавным потоком» со скоростью горения в несгоревшую смесь порядка </w:t>
      </w:r>
      <w:r w:rsidR="00D35D96">
        <w:rPr>
          <w:rFonts w:ascii="Times New Roman" w:eastAsia="Times New Roman" w:hAnsi="Times New Roman" w:cs="Times New Roman"/>
          <w:bCs/>
          <w:color w:val="000000"/>
        </w:rPr>
        <w:t xml:space="preserve">от </w:t>
      </w:r>
      <w:r w:rsidRPr="00946A50">
        <w:rPr>
          <w:rFonts w:ascii="Times New Roman" w:eastAsia="Times New Roman" w:hAnsi="Times New Roman" w:cs="Times New Roman"/>
          <w:bCs/>
          <w:color w:val="000000"/>
        </w:rPr>
        <w:t xml:space="preserve">2 </w:t>
      </w:r>
      <w:r w:rsidR="00D35D96">
        <w:rPr>
          <w:rFonts w:ascii="Times New Roman" w:eastAsia="Times New Roman" w:hAnsi="Times New Roman" w:cs="Times New Roman"/>
          <w:bCs/>
          <w:color w:val="000000"/>
        </w:rPr>
        <w:t>до</w:t>
      </w:r>
      <w:r w:rsidRPr="00946A50">
        <w:rPr>
          <w:rFonts w:ascii="Times New Roman" w:eastAsia="Times New Roman" w:hAnsi="Times New Roman" w:cs="Times New Roman"/>
          <w:bCs/>
          <w:color w:val="000000"/>
        </w:rPr>
        <w:t xml:space="preserve"> 3 м/с (что примерно в 10 раз быстрее) чем для углеводородного пламени). Для смесей водорода с воздухом видимая скорость распространения может быть выше скорости горения. Такая скорость может быть вызвана расширением горячих продуктов сгорания за пламенем, добавляющим скорость конвекции к скорости распространения пламени. Например, если труба открыта с одного конца и заполнена предварительно перемешанными газами и зажжена на открыто</w:t>
      </w:r>
      <w:r w:rsidR="00D35D96">
        <w:rPr>
          <w:rFonts w:ascii="Times New Roman" w:eastAsia="Times New Roman" w:hAnsi="Times New Roman" w:cs="Times New Roman"/>
          <w:bCs/>
          <w:color w:val="000000"/>
        </w:rPr>
        <w:t>м конце, то расширяющиеся газы не</w:t>
      </w:r>
      <w:r w:rsidRPr="00946A50">
        <w:rPr>
          <w:rFonts w:ascii="Times New Roman" w:eastAsia="Times New Roman" w:hAnsi="Times New Roman" w:cs="Times New Roman"/>
          <w:bCs/>
          <w:color w:val="000000"/>
        </w:rPr>
        <w:t xml:space="preserve"> будут влиять на скорость распространения пламени. Однако при той же конфигурации трубы и воспламенении ее на закрытом конце пламя будет ускоряться из-за расширения газов за пламенем на закрытом конце трубы.</w:t>
      </w:r>
    </w:p>
    <w:p w14:paraId="5B753403" w14:textId="77777777" w:rsidR="00946A50" w:rsidRPr="00946A50" w:rsidRDefault="00946A50" w:rsidP="00946A50">
      <w:pPr>
        <w:ind w:firstLine="567"/>
        <w:jc w:val="both"/>
        <w:rPr>
          <w:rFonts w:ascii="Times New Roman" w:eastAsia="Times New Roman" w:hAnsi="Times New Roman" w:cs="Times New Roman"/>
          <w:bCs/>
          <w:color w:val="000000"/>
        </w:rPr>
      </w:pPr>
      <w:bookmarkStart w:id="38" w:name="_Hlk127401075"/>
      <w:r w:rsidRPr="00946A50">
        <w:rPr>
          <w:rFonts w:ascii="Times New Roman" w:eastAsia="Times New Roman" w:hAnsi="Times New Roman" w:cs="Times New Roman"/>
          <w:bCs/>
        </w:rPr>
        <w:t xml:space="preserve">Замкнутое пространство </w:t>
      </w:r>
      <w:bookmarkEnd w:id="38"/>
      <w:r w:rsidRPr="00946A50">
        <w:rPr>
          <w:rFonts w:ascii="Times New Roman" w:eastAsia="Times New Roman" w:hAnsi="Times New Roman" w:cs="Times New Roman"/>
          <w:bCs/>
          <w:color w:val="000000"/>
        </w:rPr>
        <w:t>между стенками, внутри труб и воздуховодов может улавливать расширяющиеся продукты реакции и создавать объемный поток, который, в свою очередь, быстрее продвигает фронт пламени в несгоревшую смесь. При создании объемного потока поверхности, прилегающие к пламени, и препятствия впереди пламени могут усиливать перемешивание несгоревшей смеси и пламени, тем самым увеличивая скорость горения. Настоящий процесс может разогнать пламя до сотен метров в секунду с сопутствующим образованием значительных избыточных давлений, достигающих нескольких сотен кПа. Максимальная скорость распространения волны дефлаграции в турбулентном поле потока ограничена скоростью звука в несгоревшей газовой смеси (975 м/с для стехиометрического соотношения водород/воздушная смесь при НТД). Турбулентность потока и различные нестабильности фронта пламени, например, из-за ограничения и препятствий, может даже ускорить пламя вплоть до перехода дефлаграции в детонацию (ПДД).</w:t>
      </w:r>
    </w:p>
    <w:p w14:paraId="3A59380C"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Некоторые дефлаграции протекают так медленно, что едва ли создают волну давления. Для практических целей и для того, чтобы оставаться в рамках существующей стандартизации, «взрывом» в этой статье будет любая реакция горения, происходящая в смеси, давление, температура и концентрация которой находятся в пределах ее воспламеняемости.</w:t>
      </w:r>
    </w:p>
    <w:p w14:paraId="0BC7FFDA"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Помимо использования пределов воспламеняемости и данных об энергии воспламенения, трудно количественно оценить эффекты, вызывающие ускорение пламени. </w:t>
      </w:r>
      <w:bookmarkStart w:id="39" w:name="_Hlk127714673"/>
      <w:r w:rsidRPr="00946A50">
        <w:rPr>
          <w:rFonts w:ascii="Times New Roman" w:eastAsia="Times New Roman" w:hAnsi="Times New Roman" w:cs="Times New Roman"/>
          <w:bCs/>
        </w:rPr>
        <w:t xml:space="preserve">Замкнутое пространство </w:t>
      </w:r>
      <w:bookmarkEnd w:id="39"/>
      <w:r w:rsidRPr="00946A50">
        <w:rPr>
          <w:rFonts w:ascii="Times New Roman" w:eastAsia="Times New Roman" w:hAnsi="Times New Roman" w:cs="Times New Roman"/>
          <w:bCs/>
          <w:color w:val="000000"/>
        </w:rPr>
        <w:t>необходимо, и при начальных условиях, таких как смеси с близким стехиометрическим соотношением и сильными источниками инициирования, быстрая дефлаграция на грани перехода к детонации может произойти в пределах одного метра пути. Для определения возможности быстрой дефлаграции или даже детонации требуется испытание для конкретных ситуаций.</w:t>
      </w:r>
    </w:p>
    <w:p w14:paraId="12AEF95B" w14:textId="77777777" w:rsidR="00946A50" w:rsidRPr="00946A50" w:rsidRDefault="00946A50" w:rsidP="00946A50">
      <w:pPr>
        <w:ind w:firstLine="567"/>
        <w:jc w:val="both"/>
        <w:rPr>
          <w:rFonts w:ascii="Times New Roman" w:eastAsia="Times New Roman" w:hAnsi="Times New Roman" w:cs="Times New Roman"/>
          <w:bCs/>
          <w:color w:val="000000"/>
        </w:rPr>
      </w:pPr>
    </w:p>
    <w:p w14:paraId="5DA0E383" w14:textId="79E9C32B"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40" w:name="_Toc134912861"/>
      <w:r w:rsidRPr="00EF167F">
        <w:rPr>
          <w:rStyle w:val="FontStyle36"/>
          <w:rFonts w:ascii="Times New Roman" w:hAnsi="Times New Roman" w:cs="Times New Roman"/>
          <w:bCs w:val="0"/>
          <w:sz w:val="24"/>
          <w:szCs w:val="24"/>
          <w:lang w:eastAsia="en-US"/>
        </w:rPr>
        <w:t>6</w:t>
      </w:r>
      <w:r w:rsidR="00946A50" w:rsidRPr="00EF167F">
        <w:rPr>
          <w:rStyle w:val="FontStyle36"/>
          <w:rFonts w:ascii="Times New Roman" w:hAnsi="Times New Roman" w:cs="Times New Roman"/>
          <w:bCs w:val="0"/>
          <w:sz w:val="24"/>
          <w:szCs w:val="24"/>
          <w:lang w:eastAsia="en-US"/>
        </w:rPr>
        <w:t>.3.5 Детонация</w:t>
      </w:r>
      <w:bookmarkEnd w:id="40"/>
    </w:p>
    <w:p w14:paraId="70DC5851" w14:textId="77777777" w:rsidR="00057EAE" w:rsidRDefault="00057EAE" w:rsidP="00946A50">
      <w:pPr>
        <w:ind w:firstLine="567"/>
        <w:jc w:val="both"/>
        <w:rPr>
          <w:rFonts w:ascii="Times New Roman" w:eastAsia="Times New Roman" w:hAnsi="Times New Roman" w:cs="Times New Roman"/>
          <w:b/>
          <w:bCs/>
          <w:color w:val="000000"/>
        </w:rPr>
      </w:pPr>
    </w:p>
    <w:p w14:paraId="0044EF10" w14:textId="2D960F79" w:rsidR="00946A50" w:rsidRPr="00946A50" w:rsidRDefault="00057EAE" w:rsidP="00946A50">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6</w:t>
      </w:r>
      <w:r w:rsidR="00946A50" w:rsidRPr="00946A50">
        <w:rPr>
          <w:rFonts w:ascii="Times New Roman" w:eastAsia="Times New Roman" w:hAnsi="Times New Roman" w:cs="Times New Roman"/>
          <w:b/>
          <w:bCs/>
          <w:color w:val="000000"/>
        </w:rPr>
        <w:t>.3.5.1 Общие положения</w:t>
      </w:r>
    </w:p>
    <w:p w14:paraId="796C14E7" w14:textId="77777777" w:rsidR="00057EAE" w:rsidRDefault="00057EAE" w:rsidP="00946A50">
      <w:pPr>
        <w:ind w:firstLine="567"/>
        <w:jc w:val="both"/>
        <w:rPr>
          <w:rFonts w:ascii="Times New Roman" w:eastAsia="Times New Roman" w:hAnsi="Times New Roman" w:cs="Times New Roman"/>
          <w:bCs/>
          <w:color w:val="000000"/>
        </w:rPr>
      </w:pPr>
    </w:p>
    <w:p w14:paraId="6F93DD73" w14:textId="48D10891"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Детонация отличается от дефлаграции наличием опережающей ударной волны, которая сопряжена с волной горения. Детонации газовых смесей распространяются со скоростью, превышающей скорость звука в несгоревших </w:t>
      </w:r>
      <w:r w:rsidR="00D35D96">
        <w:rPr>
          <w:rFonts w:ascii="Times New Roman" w:eastAsia="Times New Roman" w:hAnsi="Times New Roman" w:cs="Times New Roman"/>
          <w:bCs/>
          <w:color w:val="000000"/>
        </w:rPr>
        <w:t>средах, как правило, от 1500</w:t>
      </w:r>
      <w:r w:rsidRPr="00946A50">
        <w:rPr>
          <w:rFonts w:ascii="Times New Roman" w:eastAsia="Times New Roman" w:hAnsi="Times New Roman" w:cs="Times New Roman"/>
          <w:bCs/>
          <w:color w:val="000000"/>
        </w:rPr>
        <w:t xml:space="preserve"> до 2000 м/с вместе с сопутствующим повышением </w:t>
      </w:r>
      <w:r w:rsidR="00D35D96">
        <w:rPr>
          <w:rFonts w:ascii="Times New Roman" w:eastAsia="Times New Roman" w:hAnsi="Times New Roman" w:cs="Times New Roman"/>
          <w:bCs/>
          <w:color w:val="000000"/>
        </w:rPr>
        <w:t xml:space="preserve">давления в диапазоне от 1,5 </w:t>
      </w:r>
      <w:r w:rsidRPr="00946A50">
        <w:rPr>
          <w:rFonts w:ascii="Times New Roman" w:eastAsia="Times New Roman" w:hAnsi="Times New Roman" w:cs="Times New Roman"/>
          <w:bCs/>
          <w:color w:val="000000"/>
        </w:rPr>
        <w:t>до 2 МПа, начиная с атмосферного давления (0,1 МПа). Фронт детонационной волны состоит не из одной однородной ударной волны, а из множества поперечных волн, образующих ячеистую структуру. Ширина детонационных ячеек зависит от состава смеси, давления и температуры газовой смеси. Для данного топлива и окислителя ширина ячеек, как правило, наименьшая для смесей, близких к стехиометрическому составу смеси. Тонкая структура реального фронта детонации очень сложна, и ее трудно смоделировать даже в умеренных масштабах.</w:t>
      </w:r>
    </w:p>
    <w:p w14:paraId="16A37E2A"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Для непосредственного инициирования детонации требуется состав смеси водород-окислитель, близкий к стехиометрическому составу, и источники воспламенения со значительно большей энергией, чем требуется для дефлаграции. Например, на открытом воздухе для непосредственного инициирования детонации водородно-воздушных смесей требуется достаточно мощный заряд взрывчатого вещества.</w:t>
      </w:r>
    </w:p>
    <w:p w14:paraId="0CFA425F" w14:textId="77777777" w:rsidR="009522CE" w:rsidRDefault="009522CE" w:rsidP="00946A50">
      <w:pPr>
        <w:ind w:firstLine="567"/>
        <w:jc w:val="both"/>
        <w:rPr>
          <w:rFonts w:ascii="Times New Roman" w:eastAsia="Times New Roman" w:hAnsi="Times New Roman" w:cs="Times New Roman"/>
          <w:b/>
          <w:bCs/>
          <w:color w:val="000000"/>
        </w:rPr>
      </w:pPr>
    </w:p>
    <w:p w14:paraId="192BDD03" w14:textId="014346A8" w:rsidR="00946A50" w:rsidRPr="00946A50" w:rsidRDefault="00057EAE" w:rsidP="00946A50">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6</w:t>
      </w:r>
      <w:r w:rsidR="00946A50" w:rsidRPr="00946A50">
        <w:rPr>
          <w:rFonts w:ascii="Times New Roman" w:eastAsia="Times New Roman" w:hAnsi="Times New Roman" w:cs="Times New Roman"/>
          <w:b/>
          <w:bCs/>
          <w:color w:val="000000"/>
        </w:rPr>
        <w:t>.3.5.2 Пределы детонации</w:t>
      </w:r>
    </w:p>
    <w:p w14:paraId="75831012" w14:textId="77777777" w:rsidR="009522CE" w:rsidRDefault="009522CE" w:rsidP="00946A50">
      <w:pPr>
        <w:ind w:firstLine="567"/>
        <w:jc w:val="both"/>
        <w:rPr>
          <w:rFonts w:ascii="Times New Roman" w:eastAsia="Times New Roman" w:hAnsi="Times New Roman" w:cs="Times New Roman"/>
          <w:bCs/>
          <w:color w:val="000000"/>
        </w:rPr>
      </w:pPr>
    </w:p>
    <w:p w14:paraId="42CA8811" w14:textId="556096B9"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По сравнению с дефлаграцией, для непосредственного инициирования процесса детонации требуются смеси, близкие к стехиометрическому соотношению, и более сильные источники инициирования. Поэтому пределы детонации всегда находятся в пределах воспламеняемости. Но возможность распространения детонации зависит не только от концентрации смеси, но и от соотношения размера детонационной ячейки с геометрическими граничными условиями, а также от уровня турбулентности реагирующих жидкостей. Ширина детонационных ячеек зависит от состава смеси и других параметров. Данные о ширине ячеек зависят не только от концентрации смеси, но и от других факторов, включая давление, наличие разбавителей и температуру. С известной концентрацией смеси и шириной ячейки общий подход к оценке пределов детонации заключается в том, чтобы определить, возможны ли источники с достаточной энергией для прямого инициирования энергии свыше критической для инициирования детонации. Увеличение энергии инициирования приводит к расширению пределов детонации. Геометрические характеристики, в частности степень перегруженности (коэффициент закупорки) и </w:t>
      </w:r>
      <w:r w:rsidRPr="00946A50">
        <w:rPr>
          <w:rFonts w:ascii="Times New Roman" w:eastAsia="Times New Roman" w:hAnsi="Times New Roman" w:cs="Times New Roman"/>
          <w:bCs/>
        </w:rPr>
        <w:t>замкнутое пространство</w:t>
      </w:r>
      <w:r w:rsidRPr="00946A50">
        <w:rPr>
          <w:rFonts w:ascii="Times New Roman" w:eastAsia="Times New Roman" w:hAnsi="Times New Roman" w:cs="Times New Roman"/>
          <w:bCs/>
          <w:color w:val="000000"/>
        </w:rPr>
        <w:t>, оцениваются, чтобы понять, может ли детонация быть вызвана после фазы ускорения пламени. Таким образом, невозможно привести простые цифры состава в качестве условия детонационной способности смеси. Стандартной процедуры определения пределов детонации не существует.</w:t>
      </w:r>
    </w:p>
    <w:p w14:paraId="6ED2D50E" w14:textId="77777777" w:rsidR="00946A50" w:rsidRPr="00946A50" w:rsidRDefault="00946A50" w:rsidP="00946A50">
      <w:pPr>
        <w:ind w:firstLine="567"/>
        <w:jc w:val="both"/>
        <w:rPr>
          <w:rFonts w:ascii="Times New Roman" w:eastAsia="Times New Roman" w:hAnsi="Times New Roman" w:cs="Times New Roman"/>
          <w:bCs/>
          <w:color w:val="000000"/>
        </w:rPr>
      </w:pPr>
    </w:p>
    <w:p w14:paraId="294474F8" w14:textId="46858604"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41" w:name="_Toc134912862"/>
      <w:r w:rsidRPr="00EF167F">
        <w:rPr>
          <w:rStyle w:val="FontStyle36"/>
          <w:rFonts w:ascii="Times New Roman" w:hAnsi="Times New Roman" w:cs="Times New Roman"/>
          <w:bCs w:val="0"/>
          <w:sz w:val="24"/>
          <w:szCs w:val="24"/>
          <w:lang w:eastAsia="en-US"/>
        </w:rPr>
        <w:t>6</w:t>
      </w:r>
      <w:r w:rsidR="00946A50" w:rsidRPr="00EF167F">
        <w:rPr>
          <w:rStyle w:val="FontStyle36"/>
          <w:rFonts w:ascii="Times New Roman" w:hAnsi="Times New Roman" w:cs="Times New Roman"/>
          <w:bCs w:val="0"/>
          <w:sz w:val="24"/>
          <w:szCs w:val="24"/>
          <w:lang w:eastAsia="en-US"/>
        </w:rPr>
        <w:t>.3.6 Пределы воспламеняемости</w:t>
      </w:r>
      <w:bookmarkEnd w:id="41"/>
    </w:p>
    <w:p w14:paraId="7C8467A1" w14:textId="77777777" w:rsidR="009522CE" w:rsidRDefault="009522CE" w:rsidP="00946A50">
      <w:pPr>
        <w:ind w:firstLine="567"/>
        <w:jc w:val="both"/>
        <w:rPr>
          <w:rFonts w:ascii="Times New Roman" w:eastAsia="Times New Roman" w:hAnsi="Times New Roman" w:cs="Times New Roman"/>
          <w:bCs/>
          <w:color w:val="000000"/>
        </w:rPr>
      </w:pPr>
    </w:p>
    <w:p w14:paraId="424823BD" w14:textId="41C34D9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Водород сам по себе в массе не вступает в химическую реакцию при воздействии источника воспламенения. Для того, чтобы произошло возгорание, водород должен быть смешан с достаточным количеством окислителя, чтобы образовалась воспламеняющаяся смесь. Наибольшая часть обсуждения в этой статье касается горения предварительно перемешанных газовых облаков.</w:t>
      </w:r>
    </w:p>
    <w:p w14:paraId="648FD4BD"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Смесь оптимального или стехиометрического соотношения обеспечивает точное соотношение реагентов, при котором все горючие и окислительные компоненты реагентов могут полностью сгорать с образованием продуктов реакции и тепла. Например, две молекулы </w:t>
      </w:r>
      <w:r w:rsidRPr="00946A50">
        <w:rPr>
          <w:rFonts w:ascii="Times New Roman" w:eastAsia="Times New Roman" w:hAnsi="Times New Roman" w:cs="Times New Roman"/>
          <w:bCs/>
          <w:color w:val="000000"/>
        </w:rPr>
        <w:lastRenderedPageBreak/>
        <w:t>водорода реагируют с одной молекулой кислорода с образованием двух молекул воды. По объему это смесь двух частей водорода (67 %) с одной частью чистого кислорода. Для смеси водорода с воздухом, где присутствует дополнительный азот, стехиометрическое соотношение смеси составляет 29,5 % водорода.</w:t>
      </w:r>
    </w:p>
    <w:p w14:paraId="7CE130A5"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Нестехиометрические смеси, богатые топливом (больше топлива, чем необходимо для оптимальной реакции) или бедные топливом (меньше топлива, чем необходимо для оптимальной реакции), также могут поддерживать горение, но не все реагенты расходуются. При заданном наборе реагентов и в конкретных условиях (например, температуре и давлении) горение ограничено определенным диапазоном составов смеси, границами настоящей горючей смеси являются пределы воспламенения.</w:t>
      </w:r>
    </w:p>
    <w:p w14:paraId="66142FE9" w14:textId="55D7E583"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Пределы воспламеняемости являются удобным средством для передачи диапазона составов смеси топлива/окислителя, диапазонов температур и давлений, способных поддерживать горение (распространяющееся пламя). Они выражаются в виде нижнего предела воспламеняемости (НПВ) для минимального процента топлива, поддерживающего горение при заданном давлении и температуре, и верхнего предела воспламеняемости (ВПВ) для максимального процента топлива, поддерживающего горение при заданном давлении и температуре. В литературе по безопасности настоящие пределы как правило, выражаются как доля смеси в объемной доле (в процентах). Пределы воспламеняемости водорода в воздухе при окружающих условиях приведены в Приложении </w:t>
      </w:r>
      <w:r w:rsidR="00526E65" w:rsidRPr="00526E65">
        <w:rPr>
          <w:rFonts w:ascii="Times New Roman" w:eastAsia="Times New Roman" w:hAnsi="Times New Roman" w:cs="Times New Roman"/>
          <w:bCs/>
          <w:color w:val="000000"/>
        </w:rPr>
        <w:t>Б</w:t>
      </w:r>
      <w:r w:rsidRPr="00526E65">
        <w:rPr>
          <w:rFonts w:ascii="Times New Roman" w:eastAsia="Times New Roman" w:hAnsi="Times New Roman" w:cs="Times New Roman"/>
          <w:bCs/>
          <w:color w:val="000000"/>
        </w:rPr>
        <w:t>.3.</w:t>
      </w:r>
      <w:r w:rsidRPr="00946A50">
        <w:rPr>
          <w:rFonts w:ascii="Times New Roman" w:eastAsia="Times New Roman" w:hAnsi="Times New Roman" w:cs="Times New Roman"/>
          <w:bCs/>
          <w:color w:val="000000"/>
        </w:rPr>
        <w:t xml:space="preserve"> По сравнению с более распространенными видами топлива, такими как метан или пропан, это очень широкий диапазон, поскольку верхний предел намного выше, чем у этих других видов топлива.</w:t>
      </w:r>
    </w:p>
    <w:p w14:paraId="2F7EF528"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Для водорода, введенного в среду с высоким или низким давлением, среду, содержащую химические вещества, или среду, измененную в результате отказа водородной системы, следует обращаться к специальным данным о горении. Различные факторы, включая температуру, давление, разбавители, мощность источников воспламенения, поток, расстояние между соседними ограничивающими поверхностями и направление распространения пламени, могут изменить пределы воспламеняемости. Это иллюстрируется эффектами естественной конвекции, которые расширяют пределы воспламеняемости воспламеняющегося горения водорода и снижают пределы воспламеняемости затухающего горения водорода в водородно-воздушных смесях при НТД. В этом случае восходящая скорость горячих сгоревших газов, вызванная плавучестью, задерживает пламя, распространяющееся вниз, но способствует распространению пламени вверх. Наличие атмосферной влаги, смазочных материалов или других углеводородов также может придать смеси свойства, значительно отличающиеся от свойств неразбавленной водородно-воздушной смеси.</w:t>
      </w:r>
    </w:p>
    <w:p w14:paraId="348FCE82"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Поверхности отводят энергию от пламени и источников воспламенения, так что, если поверхности находятся достаточно близко, горение не может продолжаться или инициироваться. Водородное пламя, попадающее в такие области, останавливается или гасится, например, в пламегасителе. Гасящее расстояние для стехиометрической смеси водорода и воздуха и при НТД составляет 0,64 мм и уменьшается с повышением давления и температуры.</w:t>
      </w:r>
    </w:p>
    <w:p w14:paraId="0BF215F0" w14:textId="49D5B0D1"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Для получения дополнительной </w:t>
      </w:r>
      <w:r w:rsidRPr="00D35D96">
        <w:rPr>
          <w:rFonts w:ascii="Times New Roman" w:eastAsia="Times New Roman" w:hAnsi="Times New Roman" w:cs="Times New Roman"/>
          <w:bCs/>
          <w:color w:val="000000"/>
        </w:rPr>
        <w:t>информации смотреть 3.4</w:t>
      </w:r>
      <w:r w:rsidR="00D35D96" w:rsidRPr="00D35D96">
        <w:rPr>
          <w:rFonts w:ascii="Times New Roman" w:eastAsia="Times New Roman" w:hAnsi="Times New Roman" w:cs="Times New Roman"/>
          <w:bCs/>
          <w:color w:val="000000"/>
        </w:rPr>
        <w:t>5</w:t>
      </w:r>
      <w:r w:rsidRPr="00D35D96">
        <w:rPr>
          <w:rFonts w:ascii="Times New Roman" w:eastAsia="Times New Roman" w:hAnsi="Times New Roman" w:cs="Times New Roman"/>
          <w:bCs/>
          <w:color w:val="000000"/>
        </w:rPr>
        <w:t xml:space="preserve"> о</w:t>
      </w:r>
      <w:r w:rsidRPr="00946A50">
        <w:rPr>
          <w:rFonts w:ascii="Times New Roman" w:eastAsia="Times New Roman" w:hAnsi="Times New Roman" w:cs="Times New Roman"/>
          <w:bCs/>
          <w:color w:val="000000"/>
        </w:rPr>
        <w:t xml:space="preserve"> «</w:t>
      </w:r>
      <w:r w:rsidR="00D35D96">
        <w:rPr>
          <w:rFonts w:ascii="Times New Roman" w:eastAsia="Times New Roman" w:hAnsi="Times New Roman" w:cs="Times New Roman"/>
          <w:bCs/>
          <w:color w:val="000000"/>
        </w:rPr>
        <w:t>гашении вспышки пламени</w:t>
      </w:r>
      <w:r w:rsidRPr="00946A50">
        <w:rPr>
          <w:rFonts w:ascii="Times New Roman" w:eastAsia="Times New Roman" w:hAnsi="Times New Roman" w:cs="Times New Roman"/>
          <w:bCs/>
          <w:color w:val="000000"/>
        </w:rPr>
        <w:t>».</w:t>
      </w:r>
    </w:p>
    <w:p w14:paraId="61406151" w14:textId="77777777" w:rsidR="00946A50" w:rsidRPr="00946A50" w:rsidRDefault="00946A50" w:rsidP="00946A50">
      <w:pPr>
        <w:ind w:firstLine="567"/>
        <w:jc w:val="both"/>
        <w:rPr>
          <w:rFonts w:ascii="Times New Roman" w:eastAsia="Times New Roman" w:hAnsi="Times New Roman" w:cs="Times New Roman"/>
          <w:bCs/>
          <w:color w:val="000000"/>
        </w:rPr>
      </w:pPr>
    </w:p>
    <w:p w14:paraId="7DE2450D" w14:textId="154D1ADD"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42" w:name="_Toc134912863"/>
      <w:r w:rsidRPr="00EF167F">
        <w:rPr>
          <w:rStyle w:val="FontStyle36"/>
          <w:rFonts w:ascii="Times New Roman" w:hAnsi="Times New Roman" w:cs="Times New Roman"/>
          <w:bCs w:val="0"/>
          <w:sz w:val="24"/>
          <w:szCs w:val="24"/>
          <w:lang w:eastAsia="en-US"/>
        </w:rPr>
        <w:t>6</w:t>
      </w:r>
      <w:r w:rsidR="00946A50" w:rsidRPr="00EF167F">
        <w:rPr>
          <w:rStyle w:val="FontStyle36"/>
          <w:rFonts w:ascii="Times New Roman" w:hAnsi="Times New Roman" w:cs="Times New Roman"/>
          <w:bCs w:val="0"/>
          <w:sz w:val="24"/>
          <w:szCs w:val="24"/>
          <w:lang w:eastAsia="en-US"/>
        </w:rPr>
        <w:t>.3.7 Энергия воспламенения и минимальная энергия воспламенения при дефлаграции</w:t>
      </w:r>
      <w:bookmarkEnd w:id="42"/>
    </w:p>
    <w:p w14:paraId="36315E45" w14:textId="77777777" w:rsidR="009522CE" w:rsidRDefault="009522CE" w:rsidP="00946A50">
      <w:pPr>
        <w:ind w:firstLine="567"/>
        <w:jc w:val="both"/>
        <w:rPr>
          <w:rFonts w:ascii="Times New Roman" w:eastAsia="Times New Roman" w:hAnsi="Times New Roman" w:cs="Times New Roman"/>
          <w:bCs/>
          <w:color w:val="000000"/>
        </w:rPr>
      </w:pPr>
    </w:p>
    <w:p w14:paraId="6C8001C0" w14:textId="61D7FDD2"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Различные процессы, в том числе пламя, электрические искры, расплавленные провода, зажигательные вещества, горячие поверхности (включая катализаторы), нагрев, быстрое адиабатическое сжатие или ударные волны могут быть источниками воспламенения смесей водорода и окислителя. В результате получается пламя, которое распространяется по всей </w:t>
      </w:r>
      <w:r w:rsidRPr="00946A50">
        <w:rPr>
          <w:rFonts w:ascii="Times New Roman" w:eastAsia="Times New Roman" w:hAnsi="Times New Roman" w:cs="Times New Roman"/>
          <w:bCs/>
          <w:color w:val="000000"/>
        </w:rPr>
        <w:lastRenderedPageBreak/>
        <w:t>смеси. Для данной горючей смеси и типа воспламенения существует зависящая от концентрации минимальная энергия, ниже которой воспламенение не происходит. Она называется энергией воспламенения и как правило, измеряется в стандартном приборе.</w:t>
      </w:r>
    </w:p>
    <w:p w14:paraId="05D010AC"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Энергия воспламенения зависит от состава смеси. Она становится бесконечной на границах воспламеняемости. Между этими пределами энергия воспламенения имеет минимум, как правило, при концентрации несколько ниже стехиометрической (для горючих газов легче воздуха). Наиболее легко воспламеняющаяся смесь (НЛВС) для водорода находится в диапазоне от 22 % до 26 % (смотреть ссылку [1] в Библиографии). В диапазоне воспламеняемости (с заданным давлением и температурой) водородно-воздушных смесей энергия воспламенения изменяется почти на три порядка и может составлять всего 0,017 мДж для наиболее легковоспламеняющейся смеси (минимальная энергия воспламенения, или МЭВ). Помимо состава смеси, на энергию воспламенения могут влиять и другие факторы, такие как искровой промежуток, начальное давление газа и температура. Поскольку большинство источников воспламенения генерируют энергию более 10 мДж, все виды топлива, перечисленные в таблице В.2, воспламеняются, если их соотношение топливо/воздух превышает нижний предел воспламеняемости. Мощные источники воспламенения, способные формировать удары, такие как высокоэнергетические искровые разряды и взрывчатые вещества, могут непосредственно инициировать детонацию. Необходимо обратить внимание на то, что использование искробезопасных инструментов не является абсолютной гарантией отсутствия искры.</w:t>
      </w:r>
    </w:p>
    <w:p w14:paraId="1A1C5BF2"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Даже эти инструменты могут передавать достаточно энергии материалу или комбинации материалов, чтобы создать горячую точку или оторвать горящую частицу.</w:t>
      </w:r>
    </w:p>
    <w:p w14:paraId="4D001500" w14:textId="77777777" w:rsidR="00946A50" w:rsidRPr="00946A50" w:rsidRDefault="00946A50" w:rsidP="00946A50">
      <w:pPr>
        <w:ind w:firstLine="567"/>
        <w:jc w:val="both"/>
        <w:rPr>
          <w:rFonts w:ascii="Times New Roman" w:eastAsia="Times New Roman" w:hAnsi="Times New Roman" w:cs="Times New Roman"/>
          <w:bCs/>
          <w:color w:val="000000"/>
        </w:rPr>
      </w:pPr>
    </w:p>
    <w:p w14:paraId="173282C9" w14:textId="3FF6777A" w:rsidR="00946A50" w:rsidRPr="007A59FC" w:rsidRDefault="00057EAE" w:rsidP="007A59FC">
      <w:pPr>
        <w:pStyle w:val="Style40"/>
        <w:widowControl/>
        <w:ind w:firstLine="567"/>
        <w:jc w:val="both"/>
        <w:outlineLvl w:val="0"/>
        <w:rPr>
          <w:rStyle w:val="FontStyle124"/>
          <w:rFonts w:ascii="Times New Roman" w:hAnsi="Times New Roman"/>
          <w:sz w:val="24"/>
        </w:rPr>
      </w:pPr>
      <w:bookmarkStart w:id="43" w:name="_Toc134912864"/>
      <w:r w:rsidRPr="007A59FC">
        <w:rPr>
          <w:rStyle w:val="FontStyle124"/>
          <w:rFonts w:ascii="Times New Roman" w:hAnsi="Times New Roman"/>
          <w:sz w:val="24"/>
        </w:rPr>
        <w:t>7</w:t>
      </w:r>
      <w:r w:rsidR="00946A50" w:rsidRPr="007A59FC">
        <w:rPr>
          <w:rStyle w:val="FontStyle124"/>
          <w:rFonts w:ascii="Times New Roman" w:hAnsi="Times New Roman"/>
          <w:sz w:val="24"/>
        </w:rPr>
        <w:t xml:space="preserve"> Вопросы безопасности при использовании газообразного и жидкого водорода</w:t>
      </w:r>
      <w:bookmarkEnd w:id="43"/>
    </w:p>
    <w:p w14:paraId="1B2599F5" w14:textId="77777777" w:rsidR="009522CE" w:rsidRDefault="009522CE" w:rsidP="00946A50">
      <w:pPr>
        <w:ind w:firstLine="567"/>
        <w:jc w:val="both"/>
        <w:rPr>
          <w:rFonts w:ascii="Times New Roman" w:eastAsia="Times New Roman" w:hAnsi="Times New Roman" w:cs="Times New Roman"/>
          <w:b/>
          <w:bCs/>
          <w:color w:val="000000"/>
        </w:rPr>
      </w:pPr>
    </w:p>
    <w:p w14:paraId="07D00E13" w14:textId="0E562DBE" w:rsidR="00946A50" w:rsidRPr="007A59FC" w:rsidRDefault="00057EAE" w:rsidP="007A59FC">
      <w:pPr>
        <w:pStyle w:val="Style40"/>
        <w:widowControl/>
        <w:ind w:firstLine="567"/>
        <w:jc w:val="both"/>
        <w:outlineLvl w:val="1"/>
        <w:rPr>
          <w:rStyle w:val="FontStyle124"/>
          <w:rFonts w:ascii="Times New Roman" w:hAnsi="Times New Roman"/>
          <w:sz w:val="24"/>
        </w:rPr>
      </w:pPr>
      <w:bookmarkStart w:id="44" w:name="_Toc134912865"/>
      <w:r w:rsidRPr="007A59FC">
        <w:rPr>
          <w:rStyle w:val="FontStyle124"/>
          <w:rFonts w:ascii="Times New Roman" w:hAnsi="Times New Roman"/>
          <w:sz w:val="24"/>
        </w:rPr>
        <w:t>7</w:t>
      </w:r>
      <w:r w:rsidR="00946A50" w:rsidRPr="007A59FC">
        <w:rPr>
          <w:rStyle w:val="FontStyle124"/>
          <w:rFonts w:ascii="Times New Roman" w:hAnsi="Times New Roman"/>
          <w:sz w:val="24"/>
        </w:rPr>
        <w:t>.1 Общие положения</w:t>
      </w:r>
      <w:bookmarkEnd w:id="44"/>
    </w:p>
    <w:p w14:paraId="5B042DE0" w14:textId="77777777" w:rsidR="009522CE" w:rsidRDefault="009522CE" w:rsidP="00946A50">
      <w:pPr>
        <w:ind w:firstLine="567"/>
        <w:jc w:val="both"/>
        <w:rPr>
          <w:rFonts w:ascii="Times New Roman" w:eastAsia="Times New Roman" w:hAnsi="Times New Roman" w:cs="Times New Roman"/>
          <w:bCs/>
          <w:color w:val="000000"/>
        </w:rPr>
      </w:pPr>
    </w:p>
    <w:p w14:paraId="53B89318" w14:textId="01CAC56A"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Свойства водорода, которые делают его ценным в качестве энергоносителя или топлива, требуют надлежащего проектирования и эксплуатации, чтобы избежать реализации опасности, как это имеет место для любого энергоносителя.</w:t>
      </w:r>
    </w:p>
    <w:p w14:paraId="6AEFCF4A"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Сочетание режима водорода и конкретных характеристик водородной системы определяет характер возможных опасностей, с которыми сталкиваются операторы. Например, работает ли система с водородом под высоким давлением или работает при криогенных температурах, определяет характер возможных опасностей.</w:t>
      </w:r>
    </w:p>
    <w:p w14:paraId="0CF04658"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Основные опасности и проблемы, связанные с водородными системами, можно классифицировать и расставить по приоритетам следующим образом:</w:t>
      </w:r>
    </w:p>
    <w:p w14:paraId="78C74634"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воспламеняемость:</w:t>
      </w:r>
    </w:p>
    <w:p w14:paraId="0FDD277D"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тепловое воздействие;</w:t>
      </w:r>
    </w:p>
    <w:p w14:paraId="32409DC9"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воздействие давления;</w:t>
      </w:r>
    </w:p>
    <w:p w14:paraId="73F1E469"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легкая воспламеняемость некоторых смесей;</w:t>
      </w:r>
    </w:p>
    <w:p w14:paraId="21D4796C"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малый размер молекулы:</w:t>
      </w:r>
    </w:p>
    <w:p w14:paraId="6F42DFA6"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низкая вязкость;</w:t>
      </w:r>
    </w:p>
    <w:p w14:paraId="738AE514"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высокая скорость диффузии;</w:t>
      </w:r>
    </w:p>
    <w:p w14:paraId="3283212F"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высокая плавучесть;</w:t>
      </w:r>
    </w:p>
    <w:p w14:paraId="6B9CD7B8"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взаимодействия с материалами (охрупчивание некоторых металлов);</w:t>
      </w:r>
    </w:p>
    <w:p w14:paraId="7B0CB144"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опасность удушья при замене кислорода;</w:t>
      </w:r>
    </w:p>
    <w:p w14:paraId="30F96E9F"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опасности, связанные с порядком хранения:</w:t>
      </w:r>
    </w:p>
    <w:p w14:paraId="6C159968"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повышенное давление хранения газа;</w:t>
      </w:r>
    </w:p>
    <w:p w14:paraId="13AB2E35"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низкая температура для криогенной жидкости;</w:t>
      </w:r>
    </w:p>
    <w:p w14:paraId="291871CF"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прочие для других методов, таких как гидриды металлов.</w:t>
      </w:r>
    </w:p>
    <w:p w14:paraId="29D2E1C6"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В этом списке просто подчеркивается, на чем следует сосредоточить внимание при </w:t>
      </w:r>
      <w:r w:rsidRPr="00946A50">
        <w:rPr>
          <w:rFonts w:ascii="Times New Roman" w:eastAsia="Times New Roman" w:hAnsi="Times New Roman" w:cs="Times New Roman"/>
          <w:bCs/>
          <w:color w:val="000000"/>
        </w:rPr>
        <w:lastRenderedPageBreak/>
        <w:t>проектировании и эксплуатации водородных систем. Следует обратить внимание, что в этом списке не указаны конкретные опасности или возможность того, что различные элементы в списке могут действовать вместе, образуя общую опасность. Настоящие опасности и проблемы следует учитывать при оценке опасностей, связанных с водородом.</w:t>
      </w:r>
    </w:p>
    <w:p w14:paraId="1A2C3F06"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Некоторые из вышеперечисленных свойств могут как повышать, так и снижать опасность той или иной ситуации в зависимости от обстоятельств. Высокая диффузионная способность газообразного водорода означает, что облако смеси будет быстро расширяться во всех направлениях (в том числе вниз) и может достигать источников воспламенения, если таковые имеются. В то же время он может разбавляться и становиться нереакционноспособным, если исключить накопление водорода.</w:t>
      </w:r>
    </w:p>
    <w:p w14:paraId="2E7A97B5"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Несмотря на то, что быстрая диффузия водорода может разбавить облако выходящего газа, не следует это воспринимать как нечто должное (само собой разумеющееся). В большинстве случаев высвобождение водорода приводит к гидродинамическому движению, которое будет преобладать над переносом и будет препятствовать рассеиванию водорода от струи. В случае потока, вызванного плавучестью, последующая динамика жидкости сформирует быстро поднимающийся турбулентный шлейф, который будет преобладать над процессом рассеивания. Аналогично, при выпуске водорода из сосуда под давлением, где</w:t>
      </w:r>
      <w:r w:rsidRPr="00946A50">
        <w:rPr>
          <w:rFonts w:ascii="Times New Roman" w:hAnsi="Times New Roman" w:cs="Times New Roman"/>
        </w:rPr>
        <w:t xml:space="preserve"> </w:t>
      </w:r>
      <w:r w:rsidRPr="00946A50">
        <w:rPr>
          <w:rFonts w:ascii="Times New Roman" w:eastAsia="Times New Roman" w:hAnsi="Times New Roman" w:cs="Times New Roman"/>
          <w:bCs/>
          <w:color w:val="000000"/>
        </w:rPr>
        <w:t>давление превышает 0,2 МПа (две атмосферы), выбрасываемая струя будет результатом запертого потока, и снова гидродинамика будет преобладать над молекулярной диффузией и эффектами плавучести водорода.</w:t>
      </w:r>
    </w:p>
    <w:p w14:paraId="301ABC05" w14:textId="77777777" w:rsidR="00946A50" w:rsidRPr="00946A50" w:rsidRDefault="00946A50" w:rsidP="00946A50">
      <w:pPr>
        <w:ind w:firstLine="567"/>
        <w:jc w:val="both"/>
        <w:rPr>
          <w:rFonts w:ascii="Times New Roman" w:eastAsia="Times New Roman" w:hAnsi="Times New Roman" w:cs="Times New Roman"/>
          <w:b/>
          <w:bCs/>
          <w:color w:val="000000"/>
        </w:rPr>
      </w:pPr>
    </w:p>
    <w:p w14:paraId="0CABC750" w14:textId="6110B919" w:rsidR="00946A50" w:rsidRPr="007A59FC" w:rsidRDefault="00057EAE" w:rsidP="007A59FC">
      <w:pPr>
        <w:pStyle w:val="Style40"/>
        <w:widowControl/>
        <w:ind w:firstLine="567"/>
        <w:jc w:val="both"/>
        <w:outlineLvl w:val="1"/>
        <w:rPr>
          <w:rStyle w:val="FontStyle124"/>
          <w:rFonts w:ascii="Times New Roman" w:hAnsi="Times New Roman"/>
          <w:sz w:val="24"/>
        </w:rPr>
      </w:pPr>
      <w:bookmarkStart w:id="45" w:name="_Toc134912866"/>
      <w:r w:rsidRPr="007A59FC">
        <w:rPr>
          <w:rStyle w:val="FontStyle124"/>
          <w:rFonts w:ascii="Times New Roman" w:hAnsi="Times New Roman"/>
          <w:sz w:val="24"/>
        </w:rPr>
        <w:t>7</w:t>
      </w:r>
      <w:r w:rsidR="00946A50" w:rsidRPr="007A59FC">
        <w:rPr>
          <w:rStyle w:val="FontStyle124"/>
          <w:rFonts w:ascii="Times New Roman" w:hAnsi="Times New Roman"/>
          <w:sz w:val="24"/>
        </w:rPr>
        <w:t>.2 Опасности, связанные со свойствами водорода</w:t>
      </w:r>
      <w:bookmarkEnd w:id="45"/>
    </w:p>
    <w:p w14:paraId="3417DDF7" w14:textId="77777777" w:rsidR="009522CE" w:rsidRDefault="009522CE" w:rsidP="00946A50">
      <w:pPr>
        <w:ind w:firstLine="567"/>
        <w:jc w:val="both"/>
        <w:rPr>
          <w:rFonts w:ascii="Times New Roman" w:eastAsia="Times New Roman" w:hAnsi="Times New Roman" w:cs="Times New Roman"/>
          <w:b/>
          <w:bCs/>
          <w:color w:val="000000"/>
        </w:rPr>
      </w:pPr>
    </w:p>
    <w:p w14:paraId="350A0415" w14:textId="5E350BF0"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46" w:name="_Toc134912867"/>
      <w:r w:rsidRPr="00EF167F">
        <w:rPr>
          <w:rStyle w:val="FontStyle36"/>
          <w:rFonts w:ascii="Times New Roman" w:hAnsi="Times New Roman" w:cs="Times New Roman"/>
          <w:bCs w:val="0"/>
          <w:sz w:val="24"/>
          <w:szCs w:val="24"/>
          <w:lang w:eastAsia="en-US"/>
        </w:rPr>
        <w:t>7</w:t>
      </w:r>
      <w:r w:rsidR="00946A50" w:rsidRPr="00EF167F">
        <w:rPr>
          <w:rStyle w:val="FontStyle36"/>
          <w:rFonts w:ascii="Times New Roman" w:hAnsi="Times New Roman" w:cs="Times New Roman"/>
          <w:bCs w:val="0"/>
          <w:sz w:val="24"/>
          <w:szCs w:val="24"/>
          <w:lang w:eastAsia="en-US"/>
        </w:rPr>
        <w:t>.2.1 Общие положения</w:t>
      </w:r>
      <w:bookmarkEnd w:id="46"/>
    </w:p>
    <w:p w14:paraId="39846A75" w14:textId="77777777" w:rsidR="009522CE" w:rsidRDefault="009522CE" w:rsidP="00946A50">
      <w:pPr>
        <w:ind w:firstLine="567"/>
        <w:jc w:val="both"/>
        <w:rPr>
          <w:rFonts w:ascii="Times New Roman" w:eastAsia="Times New Roman" w:hAnsi="Times New Roman" w:cs="Times New Roman"/>
          <w:bCs/>
          <w:color w:val="000000"/>
        </w:rPr>
      </w:pPr>
    </w:p>
    <w:p w14:paraId="5C4B600F" w14:textId="1A794623"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Обсуждение соответствия между свойствами водорода и связанными с ними потенциальными опасностями дает представление о вопросах безопасности. Несмотря на то, что опасность возгорания является общей для всех водородных систем, то, как эти опасности проявляются, зависит от того, используется ли водород в виде жидкости или газа под высоким давлением или в виде твердого вещества, такого как гидрид.</w:t>
      </w:r>
    </w:p>
    <w:p w14:paraId="52B115C3" w14:textId="417D2A1B"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Некоторые общие свойства газообразного и жидкого водорода, связанные с безопасностью, обсуждаются ниже. Дополнительная информация об общих связанных с безопасностью свойствах водорода в виде газа и жидкости обобщена в </w:t>
      </w:r>
      <w:r w:rsidRPr="00526E65">
        <w:rPr>
          <w:rFonts w:ascii="Times New Roman" w:eastAsia="Times New Roman" w:hAnsi="Times New Roman" w:cs="Times New Roman"/>
          <w:bCs/>
          <w:color w:val="000000"/>
        </w:rPr>
        <w:t xml:space="preserve">разделе </w:t>
      </w:r>
      <w:r w:rsidR="00D35D96" w:rsidRPr="00526E65">
        <w:rPr>
          <w:rFonts w:ascii="Times New Roman" w:eastAsia="Times New Roman" w:hAnsi="Times New Roman" w:cs="Times New Roman"/>
          <w:bCs/>
          <w:color w:val="000000"/>
        </w:rPr>
        <w:t>6</w:t>
      </w:r>
      <w:r w:rsidRPr="00526E65">
        <w:rPr>
          <w:rFonts w:ascii="Times New Roman" w:eastAsia="Times New Roman" w:hAnsi="Times New Roman" w:cs="Times New Roman"/>
          <w:bCs/>
          <w:color w:val="000000"/>
        </w:rPr>
        <w:t>, а</w:t>
      </w:r>
      <w:r w:rsidRPr="00946A50">
        <w:rPr>
          <w:rFonts w:ascii="Times New Roman" w:eastAsia="Times New Roman" w:hAnsi="Times New Roman" w:cs="Times New Roman"/>
          <w:bCs/>
          <w:color w:val="000000"/>
        </w:rPr>
        <w:t xml:space="preserve"> некоторые выбранные данные о свойствах сведены в таблицу в приложении А.</w:t>
      </w:r>
    </w:p>
    <w:p w14:paraId="0CA3B8F1" w14:textId="77777777" w:rsidR="009522CE" w:rsidRDefault="009522CE" w:rsidP="00946A50">
      <w:pPr>
        <w:ind w:firstLine="567"/>
        <w:jc w:val="both"/>
        <w:rPr>
          <w:rFonts w:ascii="Times New Roman" w:eastAsia="Times New Roman" w:hAnsi="Times New Roman" w:cs="Times New Roman"/>
          <w:b/>
          <w:bCs/>
          <w:color w:val="000000"/>
        </w:rPr>
      </w:pPr>
    </w:p>
    <w:p w14:paraId="6E9CAC69" w14:textId="27D760A7"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47" w:name="_Toc134912868"/>
      <w:r w:rsidRPr="00EF167F">
        <w:rPr>
          <w:rStyle w:val="FontStyle36"/>
          <w:rFonts w:ascii="Times New Roman" w:hAnsi="Times New Roman" w:cs="Times New Roman"/>
          <w:bCs w:val="0"/>
          <w:sz w:val="24"/>
          <w:szCs w:val="24"/>
          <w:lang w:eastAsia="en-US"/>
        </w:rPr>
        <w:t>7</w:t>
      </w:r>
      <w:r w:rsidR="00946A50" w:rsidRPr="00EF167F">
        <w:rPr>
          <w:rStyle w:val="FontStyle36"/>
          <w:rFonts w:ascii="Times New Roman" w:hAnsi="Times New Roman" w:cs="Times New Roman"/>
          <w:bCs w:val="0"/>
          <w:sz w:val="24"/>
          <w:szCs w:val="24"/>
          <w:lang w:eastAsia="en-US"/>
        </w:rPr>
        <w:t>.2.2 Газообразный водород</w:t>
      </w:r>
      <w:bookmarkEnd w:id="47"/>
    </w:p>
    <w:p w14:paraId="3225712F" w14:textId="77777777" w:rsidR="009522CE" w:rsidRDefault="009522CE" w:rsidP="00946A50">
      <w:pPr>
        <w:ind w:firstLine="567"/>
        <w:jc w:val="both"/>
        <w:rPr>
          <w:rFonts w:ascii="Times New Roman" w:eastAsia="Times New Roman" w:hAnsi="Times New Roman" w:cs="Times New Roman"/>
          <w:bCs/>
          <w:color w:val="000000"/>
        </w:rPr>
      </w:pPr>
    </w:p>
    <w:p w14:paraId="0B8F186E" w14:textId="50B7B19B"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Газообразный водород не имеет ни характерного цвета, ни запаха. Он образует самую маленькую и легкую молекулу любого газа (примерно в 14 раз легче воздуха). В результате газообразный водород лучше проникает через вещества, проходит через меньшие пути утечки, быстрее рассеивается в окружающую среду и обладает большей плавучестью, чем другие газы. Последствия, вытекающие из этих свойств, заключаются в том, что выделяющийся водород имеет тенденцию подниматься и рассеиваться, но, если он в замкнутом пространстве, он может накапливаться на высоте и достигать расположенных там источников воспламенения (например, потолочных светильников).</w:t>
      </w:r>
    </w:p>
    <w:p w14:paraId="0BA8F72D"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Водородные сосуды и системы трубопроводов требуют хороших уплотнений, а утечки всегда являются проблемой. Кроме того, утечки водорода трудно обнаружить невооруженным глазом, если они не издают слышимого шума. Было продемонстрировано, что водород может медленно проникать через ограничивающие стенки. Скорость проникновения различается для разных видов материалов. Для металлов, таких как сталь, при температуре окружающей среды скорость очень низкая, и незначительные количества проникают в течение очень длительных </w:t>
      </w:r>
      <w:r w:rsidRPr="00946A50">
        <w:rPr>
          <w:rFonts w:ascii="Times New Roman" w:eastAsia="Times New Roman" w:hAnsi="Times New Roman" w:cs="Times New Roman"/>
          <w:bCs/>
          <w:color w:val="000000"/>
        </w:rPr>
        <w:lastRenderedPageBreak/>
        <w:t>периодов времени. Некоторую осторожность следует соблюдать с полимерными материалами, которые допускают большую проницаемость и, таким образом, могут аккумулировать значительные количества водорода, если поток входит в небольшой невентилируемый объем; однако как правило, проникание является достаточно медленным процессом, чтобы не образовывались воспламеняющиеся смеси. Газообразный водород, растворенный в жидкости, может проникать в соседние материалы сосуда.</w:t>
      </w:r>
    </w:p>
    <w:p w14:paraId="6C1F2A33"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Из-за низкой плотности водорода в условиях окружающей среды газообразный водород как правило, хранят и транспортируют при повышенном давлении или в виде жидкости. Другим вариантом хранения является использование химических соединений, таких как гидриды.</w:t>
      </w:r>
    </w:p>
    <w:p w14:paraId="02A2D0DB" w14:textId="77777777" w:rsidR="00946A50" w:rsidRPr="00946A50" w:rsidRDefault="00946A50" w:rsidP="00946A50">
      <w:pPr>
        <w:ind w:firstLine="567"/>
        <w:jc w:val="both"/>
        <w:rPr>
          <w:rFonts w:ascii="Times New Roman" w:eastAsia="Times New Roman" w:hAnsi="Times New Roman" w:cs="Times New Roman"/>
          <w:b/>
          <w:bCs/>
          <w:color w:val="000000"/>
        </w:rPr>
      </w:pPr>
    </w:p>
    <w:p w14:paraId="3B330B72" w14:textId="49DDEB21"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48" w:name="_Toc134912869"/>
      <w:r w:rsidRPr="00EF167F">
        <w:rPr>
          <w:rStyle w:val="FontStyle36"/>
          <w:rFonts w:ascii="Times New Roman" w:hAnsi="Times New Roman" w:cs="Times New Roman"/>
          <w:bCs w:val="0"/>
          <w:sz w:val="24"/>
          <w:szCs w:val="24"/>
          <w:lang w:eastAsia="en-US"/>
        </w:rPr>
        <w:t>7</w:t>
      </w:r>
      <w:r w:rsidR="00946A50" w:rsidRPr="00EF167F">
        <w:rPr>
          <w:rStyle w:val="FontStyle36"/>
          <w:rFonts w:ascii="Times New Roman" w:hAnsi="Times New Roman" w:cs="Times New Roman"/>
          <w:bCs w:val="0"/>
          <w:sz w:val="24"/>
          <w:szCs w:val="24"/>
          <w:lang w:eastAsia="en-US"/>
        </w:rPr>
        <w:t>.2.3 Жидкий водород</w:t>
      </w:r>
      <w:bookmarkEnd w:id="48"/>
    </w:p>
    <w:p w14:paraId="0AA44D07" w14:textId="77777777" w:rsidR="009522CE" w:rsidRDefault="009522CE" w:rsidP="00946A50">
      <w:pPr>
        <w:ind w:firstLine="567"/>
        <w:jc w:val="both"/>
        <w:rPr>
          <w:rFonts w:ascii="Times New Roman" w:eastAsia="Times New Roman" w:hAnsi="Times New Roman" w:cs="Times New Roman"/>
          <w:bCs/>
          <w:color w:val="000000"/>
        </w:rPr>
      </w:pPr>
    </w:p>
    <w:p w14:paraId="304ADC80" w14:textId="413E35D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Жидкий водород кажется прозрачным с легким голубым оттенком. Он обладает чрезвычайно низкой температурой кипения (20,3 К), малой плотностью для жидкости (около 70 кг/м</w:t>
      </w:r>
      <w:r w:rsidRPr="00946A50">
        <w:rPr>
          <w:rFonts w:ascii="Times New Roman" w:eastAsia="Times New Roman" w:hAnsi="Times New Roman" w:cs="Times New Roman"/>
          <w:bCs/>
          <w:color w:val="000000"/>
          <w:vertAlign w:val="superscript"/>
        </w:rPr>
        <w:t>3</w:t>
      </w:r>
      <w:r w:rsidRPr="00946A50">
        <w:rPr>
          <w:rFonts w:ascii="Times New Roman" w:eastAsia="Times New Roman" w:hAnsi="Times New Roman" w:cs="Times New Roman"/>
          <w:bCs/>
          <w:color w:val="000000"/>
        </w:rPr>
        <w:t>), малой теплоемкостью и большим объемным расширением при нагревании до состояния газа, что характерно для большинства криогенных жидкостей (соотношение объема газа/жидкости около 850).</w:t>
      </w:r>
    </w:p>
    <w:p w14:paraId="42F9DAF0"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Жидкий водород с низкой температурой кипения будет быстро кипеть или превращаться в газ, если его подвергнуть воздействию или пролить в окружающую среду с нормальной температурой. Нагрев жидкого водорода до состояния газа температуры окружающей среды может привести к очень высокому давлению, когда он в закрытом пространстве.</w:t>
      </w:r>
    </w:p>
    <w:p w14:paraId="06510B1F"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Другим следствием низкой температуры жидкого водорода является то, что все газы, за исключением гелия, будут конденсироваться и затвердевать, если они будут подвергаться его воздействию. Утечки воздуха, азота или других газов при непосредственном контакте с жидким водородом могут привести к нескольким опасностям. Затвердевшие газы могут закупорить трубы и отверстия и заклинить клапаны. В процессе, известном как криогенная откачка, уменьшение объема конденсирующихся газов может создать вакуум, который может втянуть еще больше газа. Если утечка сохраняется в течение длительного времени, может накапливаться большое количество вещества, вытесняющего жидкий водород. В какой-то момент, если систему нагреть для технического обслуживания, эти замороженные материалы повторно газифицируются, что может привести к высокому давлению реакционных смесей. С другой стороны, такие газы также могут переносить тепло в жидкий водород и вызывать усиленное испарение или повышение давления.</w:t>
      </w:r>
    </w:p>
    <w:p w14:paraId="6E24673F"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Вне системы с жидким водородом неизолированные трубы и сосуды, содержащие жидкий водород, могут конденсировать газы, такие как воздух, в твердые и жидкие формы на своих внешних поверхностях. Жидкий конденсат течет и выглядит как жидкая вода. Поскольку кислород имеет более высокую температуру кипения (90 К), чем азот (77 К), возможно обогащение кислородом. Если кислородный компонент жидкого воздуха вступает в контакт с горючими материалами, опасность возгорания может возникнуть даже с материалами, которые как правило, не считаются горючими.</w:t>
      </w:r>
    </w:p>
    <w:p w14:paraId="0599C491" w14:textId="77777777" w:rsidR="00946A50" w:rsidRPr="00946A50" w:rsidRDefault="00946A50" w:rsidP="00946A50">
      <w:pPr>
        <w:ind w:firstLine="567"/>
        <w:jc w:val="both"/>
        <w:rPr>
          <w:rFonts w:ascii="Times New Roman" w:eastAsia="Times New Roman" w:hAnsi="Times New Roman" w:cs="Times New Roman"/>
          <w:bCs/>
          <w:color w:val="000000"/>
        </w:rPr>
      </w:pPr>
    </w:p>
    <w:p w14:paraId="771698B5" w14:textId="0FFD9434" w:rsidR="00946A50" w:rsidRPr="007A59FC" w:rsidRDefault="00057EAE" w:rsidP="007A59FC">
      <w:pPr>
        <w:pStyle w:val="Style40"/>
        <w:widowControl/>
        <w:ind w:firstLine="567"/>
        <w:jc w:val="both"/>
        <w:outlineLvl w:val="1"/>
        <w:rPr>
          <w:rStyle w:val="FontStyle124"/>
          <w:rFonts w:ascii="Times New Roman" w:hAnsi="Times New Roman"/>
          <w:sz w:val="24"/>
        </w:rPr>
      </w:pPr>
      <w:bookmarkStart w:id="49" w:name="_Toc134912870"/>
      <w:r w:rsidRPr="007A59FC">
        <w:rPr>
          <w:rStyle w:val="FontStyle124"/>
          <w:rFonts w:ascii="Times New Roman" w:hAnsi="Times New Roman"/>
          <w:sz w:val="24"/>
        </w:rPr>
        <w:t>7</w:t>
      </w:r>
      <w:r w:rsidR="00946A50" w:rsidRPr="007A59FC">
        <w:rPr>
          <w:rStyle w:val="FontStyle124"/>
          <w:rFonts w:ascii="Times New Roman" w:hAnsi="Times New Roman"/>
          <w:sz w:val="24"/>
        </w:rPr>
        <w:t>.3 Факторы, связанные с опасностью возгорания</w:t>
      </w:r>
      <w:bookmarkEnd w:id="49"/>
    </w:p>
    <w:p w14:paraId="7FA9B457" w14:textId="77777777" w:rsidR="009522CE" w:rsidRDefault="009522CE" w:rsidP="00946A50">
      <w:pPr>
        <w:ind w:firstLine="567"/>
        <w:jc w:val="both"/>
        <w:rPr>
          <w:rFonts w:ascii="Times New Roman" w:eastAsia="Times New Roman" w:hAnsi="Times New Roman" w:cs="Times New Roman"/>
          <w:b/>
          <w:bCs/>
          <w:color w:val="000000"/>
        </w:rPr>
      </w:pPr>
    </w:p>
    <w:p w14:paraId="38ED5423" w14:textId="58B700E2"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50" w:name="_Toc134912871"/>
      <w:r w:rsidRPr="00EF167F">
        <w:rPr>
          <w:rStyle w:val="FontStyle36"/>
          <w:rFonts w:ascii="Times New Roman" w:hAnsi="Times New Roman" w:cs="Times New Roman"/>
          <w:bCs w:val="0"/>
          <w:sz w:val="24"/>
          <w:szCs w:val="24"/>
          <w:lang w:eastAsia="en-US"/>
        </w:rPr>
        <w:t>7</w:t>
      </w:r>
      <w:r w:rsidR="00946A50" w:rsidRPr="00EF167F">
        <w:rPr>
          <w:rStyle w:val="FontStyle36"/>
          <w:rFonts w:ascii="Times New Roman" w:hAnsi="Times New Roman" w:cs="Times New Roman"/>
          <w:bCs w:val="0"/>
          <w:sz w:val="24"/>
          <w:szCs w:val="24"/>
          <w:lang w:eastAsia="en-US"/>
        </w:rPr>
        <w:t>.3.1 Аспекты горения</w:t>
      </w:r>
      <w:bookmarkEnd w:id="50"/>
    </w:p>
    <w:p w14:paraId="1A9A4868" w14:textId="77777777" w:rsidR="009522CE" w:rsidRDefault="009522CE" w:rsidP="00946A50">
      <w:pPr>
        <w:ind w:firstLine="567"/>
        <w:jc w:val="both"/>
        <w:rPr>
          <w:rFonts w:ascii="Times New Roman" w:eastAsia="Times New Roman" w:hAnsi="Times New Roman" w:cs="Times New Roman"/>
          <w:bCs/>
          <w:color w:val="000000"/>
        </w:rPr>
      </w:pPr>
    </w:p>
    <w:p w14:paraId="03C18A46" w14:textId="6DDEE23E"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Основная опасность водородных систем заключается в неконтролируемом сгорании случайно выделившегося водорода. Такое происходит вследствие высокой вероятности утечек и образования горючих смесей, легкости воспламенения этих смесей при благоприятных обстоятельствах и возможности выделения высокой энергии, которое может произойти в виде пожара или взрыва.</w:t>
      </w:r>
    </w:p>
    <w:p w14:paraId="32E264D0"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lastRenderedPageBreak/>
        <w:t>Для воспламенения водорода необходимо присутствие двух дополнительных элементов: окислителя, такого как воздух, и источника воспламенения. Каждый из факторов, необходимых для горения (топливо, окислитель и источник воспламенения), может быть представлен на одной из трех сторон треугольника, концепция, известная как пожарный треугольник. Пожар возможен только тогда, когда присутствуют все три стороны треугольника. Смеси водорода и окислителей воспламеняются в широком диапазоне концентраций, давлений и температур. Смеси, близкие к стехиометрии, особенно легко воспламеняются. В качестве источников воспламенения могут выступать различные обычные физические процессы (открытое пламя, горячие поверхности, трение и т. д.), в том числе статические искры, уровень которых ниже порога восприятия человеком. Даже воспламенение без искусственно обеспеченного источника энергии возможно при определенных условиях внезапного выброса в окислительную атмосферу (незапланированное воспламенение внезапного выброса водорода в трубопроводы с воздухом может произойти при давлении хранения от 0,2 до 0,3 МПа). Вследствие легкости воспламенения смесей водорода и окислителя большинство методов снижения риска возгорания водорода основано на отделении водорода от окислителей (основная мера защиты от взрыва: предотвращение образования реакционноспособных смесей).</w:t>
      </w:r>
    </w:p>
    <w:p w14:paraId="3242610C"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Существует несколько режимов горения водорода: горение без предварительного смешения (огонь) в точечном источнике, дефлаграция и детонация. Каждый из них может представлять опасность, и они зависят от обстоятельств того, как водород подвергается воздействию окислителя. В стандартных наземных условиях воздух является всепроникающим окислителем. Электролизеры и некоторые системы топливных элементов могут смешивать кислород с водородом в случае неисправности.</w:t>
      </w:r>
    </w:p>
    <w:p w14:paraId="3791C8E6" w14:textId="4433E579"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Основные данные о сжигании водорода </w:t>
      </w:r>
      <w:r w:rsidRPr="00526E65">
        <w:rPr>
          <w:rFonts w:ascii="Times New Roman" w:eastAsia="Times New Roman" w:hAnsi="Times New Roman" w:cs="Times New Roman"/>
          <w:bCs/>
          <w:color w:val="000000"/>
        </w:rPr>
        <w:t xml:space="preserve">приведены в приложении </w:t>
      </w:r>
      <w:r w:rsidR="00526E65" w:rsidRPr="00526E65">
        <w:rPr>
          <w:rFonts w:ascii="Times New Roman" w:eastAsia="Times New Roman" w:hAnsi="Times New Roman" w:cs="Times New Roman"/>
          <w:bCs/>
          <w:color w:val="000000"/>
        </w:rPr>
        <w:t>Б</w:t>
      </w:r>
      <w:r w:rsidRPr="00526E65">
        <w:rPr>
          <w:rFonts w:ascii="Times New Roman" w:eastAsia="Times New Roman" w:hAnsi="Times New Roman" w:cs="Times New Roman"/>
          <w:bCs/>
          <w:color w:val="000000"/>
        </w:rPr>
        <w:t>.</w:t>
      </w:r>
    </w:p>
    <w:p w14:paraId="7895A9A7" w14:textId="77777777" w:rsidR="009522CE" w:rsidRDefault="009522CE" w:rsidP="00946A50">
      <w:pPr>
        <w:ind w:firstLine="567"/>
        <w:jc w:val="both"/>
        <w:rPr>
          <w:rFonts w:ascii="Times New Roman" w:eastAsia="Times New Roman" w:hAnsi="Times New Roman" w:cs="Times New Roman"/>
          <w:b/>
          <w:bCs/>
          <w:color w:val="000000"/>
        </w:rPr>
      </w:pPr>
    </w:p>
    <w:p w14:paraId="6ED4FA97" w14:textId="7865E882"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51" w:name="_Toc134912872"/>
      <w:r w:rsidRPr="00EF167F">
        <w:rPr>
          <w:rStyle w:val="FontStyle36"/>
          <w:rFonts w:ascii="Times New Roman" w:hAnsi="Times New Roman" w:cs="Times New Roman"/>
          <w:bCs w:val="0"/>
          <w:sz w:val="24"/>
          <w:szCs w:val="24"/>
          <w:lang w:eastAsia="en-US"/>
        </w:rPr>
        <w:t>7</w:t>
      </w:r>
      <w:r w:rsidR="00946A50" w:rsidRPr="00EF167F">
        <w:rPr>
          <w:rStyle w:val="FontStyle36"/>
          <w:rFonts w:ascii="Times New Roman" w:hAnsi="Times New Roman" w:cs="Times New Roman"/>
          <w:bCs w:val="0"/>
          <w:sz w:val="24"/>
          <w:szCs w:val="24"/>
          <w:lang w:eastAsia="en-US"/>
        </w:rPr>
        <w:t>.3.2 Процессы сжигания без предварительного смешения</w:t>
      </w:r>
      <w:bookmarkEnd w:id="51"/>
    </w:p>
    <w:p w14:paraId="1D12F47E" w14:textId="77777777" w:rsidR="009522CE" w:rsidRDefault="009522CE" w:rsidP="00946A50">
      <w:pPr>
        <w:ind w:firstLine="567"/>
        <w:jc w:val="both"/>
        <w:rPr>
          <w:rFonts w:ascii="Times New Roman" w:eastAsia="Times New Roman" w:hAnsi="Times New Roman" w:cs="Times New Roman"/>
          <w:bCs/>
          <w:color w:val="000000"/>
        </w:rPr>
      </w:pPr>
    </w:p>
    <w:p w14:paraId="7B9E674A" w14:textId="04E9EC1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Источник водорода, например утечка, окруженный окислителем, таким как воздух, может воспламениться с образованием пламени почти так же, как горелка. В зависимости от скорости выделения водорода из источника настоящий процесс горения может проявляться в диапазоне от невидимого микропламени маленькой свечи до большого факельного горения струи газа высокого давления с длиной пламени от 10 до 15 м. Если пожар возникнет в герметичной зоне, произойдет повышение давления. В отличие от углеводородного топлива, такого как бензин, который генерирует большую часть своего излучения в форме видимого света и тепла, водородное пламя излучает меньше тепла и практически невидимо при естественном освещении. Большая часть излучения составляет около 311 нм. Также была измерена хемилюминесценция, которая составила около 350 нм. Настоящее излучение находится за пределами видимого диапазона вблизи ультрафиолетового (УФ) спектра. Свет, проходящий через температурные градиенты в потоке пламени или горячих продуктов, иногда создает мерцающий световой/темный узор.</w:t>
      </w:r>
    </w:p>
    <w:p w14:paraId="06ED8C94"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Для органов чувств человека эти характеристики затрудняют обнаружение небольшого водородного пламени по сравнению с углеводородным пламенем. Таким образом, без подходящего оборудования для обнаружения первым признаком небольшого пламени, вероятно, будет шипящий шум утечки газа и, возможно, прерывистые тени от тепловых градиентов пламени.</w:t>
      </w:r>
    </w:p>
    <w:p w14:paraId="18EA9448" w14:textId="77777777" w:rsidR="009522CE" w:rsidRDefault="009522CE" w:rsidP="00946A50">
      <w:pPr>
        <w:ind w:firstLine="567"/>
        <w:jc w:val="both"/>
        <w:rPr>
          <w:rFonts w:ascii="Times New Roman" w:eastAsia="Times New Roman" w:hAnsi="Times New Roman" w:cs="Times New Roman"/>
          <w:b/>
          <w:bCs/>
          <w:color w:val="000000"/>
        </w:rPr>
      </w:pPr>
    </w:p>
    <w:p w14:paraId="6236C5A2" w14:textId="1AF3E024"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52" w:name="_Toc134912873"/>
      <w:r w:rsidRPr="00EF167F">
        <w:rPr>
          <w:rStyle w:val="FontStyle36"/>
          <w:rFonts w:ascii="Times New Roman" w:hAnsi="Times New Roman" w:cs="Times New Roman"/>
          <w:bCs w:val="0"/>
          <w:sz w:val="24"/>
          <w:szCs w:val="24"/>
          <w:lang w:eastAsia="en-US"/>
        </w:rPr>
        <w:t>7</w:t>
      </w:r>
      <w:r w:rsidR="00946A50" w:rsidRPr="00EF167F">
        <w:rPr>
          <w:rStyle w:val="FontStyle36"/>
          <w:rFonts w:ascii="Times New Roman" w:hAnsi="Times New Roman" w:cs="Times New Roman"/>
          <w:bCs w:val="0"/>
          <w:sz w:val="24"/>
          <w:szCs w:val="24"/>
          <w:lang w:eastAsia="en-US"/>
        </w:rPr>
        <w:t>.3.3 Взрывы</w:t>
      </w:r>
      <w:bookmarkEnd w:id="52"/>
    </w:p>
    <w:p w14:paraId="3624605D" w14:textId="77777777" w:rsidR="009522CE" w:rsidRDefault="009522CE" w:rsidP="00946A50">
      <w:pPr>
        <w:ind w:firstLine="567"/>
        <w:jc w:val="both"/>
        <w:rPr>
          <w:rFonts w:ascii="Times New Roman" w:eastAsia="Times New Roman" w:hAnsi="Times New Roman" w:cs="Times New Roman"/>
          <w:b/>
          <w:bCs/>
          <w:color w:val="000000"/>
        </w:rPr>
      </w:pPr>
    </w:p>
    <w:p w14:paraId="6A48B6B5" w14:textId="007E3AAB" w:rsidR="00946A50" w:rsidRPr="00946A50" w:rsidRDefault="00057EAE" w:rsidP="00946A50">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7</w:t>
      </w:r>
      <w:r w:rsidR="009522CE">
        <w:rPr>
          <w:rFonts w:ascii="Times New Roman" w:eastAsia="Times New Roman" w:hAnsi="Times New Roman" w:cs="Times New Roman"/>
          <w:b/>
          <w:bCs/>
          <w:color w:val="000000"/>
        </w:rPr>
        <w:t>.</w:t>
      </w:r>
      <w:r w:rsidR="00946A50" w:rsidRPr="00946A50">
        <w:rPr>
          <w:rFonts w:ascii="Times New Roman" w:eastAsia="Times New Roman" w:hAnsi="Times New Roman" w:cs="Times New Roman"/>
          <w:b/>
          <w:bCs/>
          <w:color w:val="000000"/>
        </w:rPr>
        <w:t>3.3.1 Общие положения</w:t>
      </w:r>
    </w:p>
    <w:p w14:paraId="478C96C6" w14:textId="77777777" w:rsidR="009522CE" w:rsidRDefault="009522CE" w:rsidP="00946A50">
      <w:pPr>
        <w:ind w:firstLine="567"/>
        <w:jc w:val="both"/>
        <w:rPr>
          <w:rFonts w:ascii="Times New Roman" w:eastAsia="Times New Roman" w:hAnsi="Times New Roman" w:cs="Times New Roman"/>
          <w:bCs/>
          <w:color w:val="000000"/>
        </w:rPr>
      </w:pPr>
    </w:p>
    <w:p w14:paraId="02963C50" w14:textId="07684E32"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Взрыв может проявляться дефлаграцией или детонацией. Если дефлаграция происходит </w:t>
      </w:r>
      <w:r w:rsidRPr="00946A50">
        <w:rPr>
          <w:rFonts w:ascii="Times New Roman" w:eastAsia="Times New Roman" w:hAnsi="Times New Roman" w:cs="Times New Roman"/>
          <w:bCs/>
          <w:color w:val="000000"/>
        </w:rPr>
        <w:lastRenderedPageBreak/>
        <w:t>достаточно быстро, она может вызвать взрывную волну, подобную детонации. Только шум детонации воспринимается более резким хлопком, чем звук дефлаграции. Инициирование дефлаграции требует гораздо меньше энергии воспламенения, чем прямое инициирование детонации.</w:t>
      </w:r>
    </w:p>
    <w:p w14:paraId="58947485"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Ударная волна и горячие газообразные продукты, сталкивающиеся с окружающей средой за пределами горючей зоны, также могут называться взрывной волной. Во взрывной волне нет горения, но она физически вытесняет окружающие (не вступающие в реакцию) газы и сыпучий материал (шрапнель).</w:t>
      </w:r>
    </w:p>
    <w:p w14:paraId="624FC09E" w14:textId="77777777" w:rsidR="009522CE" w:rsidRDefault="009522CE" w:rsidP="00946A50">
      <w:pPr>
        <w:ind w:firstLine="567"/>
        <w:jc w:val="both"/>
        <w:rPr>
          <w:rFonts w:ascii="Times New Roman" w:eastAsia="Times New Roman" w:hAnsi="Times New Roman" w:cs="Times New Roman"/>
          <w:b/>
          <w:bCs/>
          <w:color w:val="000000"/>
        </w:rPr>
      </w:pPr>
    </w:p>
    <w:p w14:paraId="5246F9A5" w14:textId="2BFB49ED" w:rsidR="00946A50" w:rsidRPr="00946A50" w:rsidRDefault="00057EAE" w:rsidP="00946A50">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7</w:t>
      </w:r>
      <w:r w:rsidR="00946A50" w:rsidRPr="00946A50">
        <w:rPr>
          <w:rFonts w:ascii="Times New Roman" w:eastAsia="Times New Roman" w:hAnsi="Times New Roman" w:cs="Times New Roman"/>
          <w:b/>
          <w:bCs/>
          <w:color w:val="000000"/>
        </w:rPr>
        <w:t>.3.3.2 Переход от дефлаграции к детонации</w:t>
      </w:r>
    </w:p>
    <w:p w14:paraId="27DF9083" w14:textId="77777777" w:rsidR="009522CE" w:rsidRDefault="009522CE" w:rsidP="00946A50">
      <w:pPr>
        <w:ind w:firstLine="567"/>
        <w:jc w:val="both"/>
        <w:rPr>
          <w:rFonts w:ascii="Times New Roman" w:eastAsia="Times New Roman" w:hAnsi="Times New Roman" w:cs="Times New Roman"/>
          <w:bCs/>
          <w:color w:val="000000"/>
        </w:rPr>
      </w:pPr>
    </w:p>
    <w:p w14:paraId="07E40BEE" w14:textId="625311D2"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Наличие ограничивающих поверхностей и препятствий, таких как трубы, сосуды и стены ограждений, может значительно повысить скорость пламени и увеличить ее до сотен метров в секунду в процессе, известном как ускорение пламени (медленная/быстрая дефлаграция). Если пламя достигает достаточно высокой скорости и сталкивается с турбулентностью и нестабильностью пламени, процесс дефлаграции может перейти в детонацию. Это называется переходом дефлаграции в детонацию (ПДД).</w:t>
      </w:r>
    </w:p>
    <w:p w14:paraId="4665AE6C" w14:textId="77777777" w:rsidR="009522CE" w:rsidRDefault="009522CE" w:rsidP="00946A50">
      <w:pPr>
        <w:ind w:firstLine="567"/>
        <w:jc w:val="both"/>
        <w:rPr>
          <w:rFonts w:ascii="Times New Roman" w:eastAsia="Times New Roman" w:hAnsi="Times New Roman" w:cs="Times New Roman"/>
          <w:b/>
          <w:bCs/>
          <w:color w:val="000000"/>
        </w:rPr>
      </w:pPr>
    </w:p>
    <w:p w14:paraId="52AA6CE5" w14:textId="13A89B97" w:rsidR="00946A50" w:rsidRPr="00946A50" w:rsidRDefault="00057EAE" w:rsidP="00946A50">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7</w:t>
      </w:r>
      <w:r w:rsidR="00946A50" w:rsidRPr="00946A50">
        <w:rPr>
          <w:rFonts w:ascii="Times New Roman" w:eastAsia="Times New Roman" w:hAnsi="Times New Roman" w:cs="Times New Roman"/>
          <w:b/>
          <w:bCs/>
          <w:color w:val="000000"/>
        </w:rPr>
        <w:t>.3.3.3 Детонация</w:t>
      </w:r>
    </w:p>
    <w:p w14:paraId="3E75562C" w14:textId="77777777" w:rsidR="009522CE" w:rsidRDefault="009522CE" w:rsidP="00946A50">
      <w:pPr>
        <w:ind w:firstLine="567"/>
        <w:jc w:val="both"/>
        <w:rPr>
          <w:rFonts w:ascii="Times New Roman" w:eastAsia="Times New Roman" w:hAnsi="Times New Roman" w:cs="Times New Roman"/>
          <w:bCs/>
          <w:color w:val="000000"/>
        </w:rPr>
      </w:pPr>
    </w:p>
    <w:p w14:paraId="6F20794F" w14:textId="36B8D5ED"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Детонации, ударяющиеся о поверхности, отражаются. Отраженные волны давления как правило, создают более высокие пиковые давления, превышающие падающее ударное давление</w:t>
      </w:r>
      <w:r w:rsidR="00D35D96">
        <w:rPr>
          <w:rFonts w:ascii="Times New Roman" w:eastAsia="Times New Roman" w:hAnsi="Times New Roman" w:cs="Times New Roman"/>
          <w:bCs/>
          <w:color w:val="000000"/>
        </w:rPr>
        <w:t xml:space="preserve"> от 2 до 3 раз</w:t>
      </w:r>
      <w:r w:rsidRPr="00946A50">
        <w:rPr>
          <w:rFonts w:ascii="Times New Roman" w:eastAsia="Times New Roman" w:hAnsi="Times New Roman" w:cs="Times New Roman"/>
          <w:bCs/>
          <w:color w:val="000000"/>
        </w:rPr>
        <w:t>. Детонации незамкнутых газовых облаков имеют тенденцию происходить легче с увеличением размера облака.</w:t>
      </w:r>
    </w:p>
    <w:p w14:paraId="6BEE9FB4" w14:textId="77777777" w:rsidR="009522CE" w:rsidRDefault="009522CE" w:rsidP="00946A50">
      <w:pPr>
        <w:ind w:firstLine="567"/>
        <w:jc w:val="both"/>
        <w:rPr>
          <w:rFonts w:ascii="Times New Roman" w:eastAsia="Times New Roman" w:hAnsi="Times New Roman" w:cs="Times New Roman"/>
          <w:b/>
          <w:bCs/>
          <w:color w:val="000000"/>
        </w:rPr>
      </w:pPr>
    </w:p>
    <w:p w14:paraId="4BDAD006" w14:textId="4F903FDB" w:rsidR="00946A50" w:rsidRPr="00946A50" w:rsidRDefault="00057EAE" w:rsidP="00946A50">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7</w:t>
      </w:r>
      <w:r w:rsidR="00946A50" w:rsidRPr="00946A50">
        <w:rPr>
          <w:rFonts w:ascii="Times New Roman" w:eastAsia="Times New Roman" w:hAnsi="Times New Roman" w:cs="Times New Roman"/>
          <w:b/>
          <w:bCs/>
          <w:color w:val="000000"/>
        </w:rPr>
        <w:t>.3.3.4 Вопросы безопасности</w:t>
      </w:r>
    </w:p>
    <w:p w14:paraId="33E83F79" w14:textId="77777777" w:rsidR="009522CE" w:rsidRDefault="009522CE" w:rsidP="00946A50">
      <w:pPr>
        <w:ind w:firstLine="567"/>
        <w:jc w:val="both"/>
        <w:rPr>
          <w:rFonts w:ascii="Times New Roman" w:eastAsia="Times New Roman" w:hAnsi="Times New Roman" w:cs="Times New Roman"/>
          <w:bCs/>
          <w:color w:val="000000"/>
        </w:rPr>
      </w:pPr>
    </w:p>
    <w:p w14:paraId="246B47A1" w14:textId="05C00E10"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Рекомендации безопасности, связанные с дефлаграцией и детонацией водорода, включают понимание следующего:</w:t>
      </w:r>
    </w:p>
    <w:p w14:paraId="42A7AFF9"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могут ли отказы системы привести к образованию смесей водорода и окислителя;</w:t>
      </w:r>
    </w:p>
    <w:p w14:paraId="3616BE0C"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влияние замкнутого пространства и перегрузки как внутри, так и вне системы;</w:t>
      </w:r>
    </w:p>
    <w:p w14:paraId="21859CFD"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последствия образования высокого давления, горячих газов после пламени, излучения и быстрого распространения фронтов пламени.</w:t>
      </w:r>
    </w:p>
    <w:p w14:paraId="1DE46C74"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Дефлаграция газообразных водородно-воздушных смесей может создавать давление, в 8 раз превышающее начальное давление, даже больше в особых геометриях. Детонация водородно-воздушных смесей может создавать давление в 20 раз превышающее начальное давление (на очень короткое время даже больше), а при отражении - давление в 50 раз превышающее начальное давление. Одним из важных рассматриваемых вопросов является то, что системы сброса давления, предназначенные для защиты водородных систем от избыточного давления, рассчитаны на восприятие повышения давления. Поскольку детонационные волны движутся быстрее скорости звука, системы сброса давления не ощущают приближения детонационной волны и не могут вовремя среагировать, чтобы защитить систему от быстрого повышения давления. Разрывные диски, легкосбрасываемые панели и т. д. полезны только при явлении горения, прогрессирующего медленнее скорости звука (дефлаграции, не детонации).</w:t>
      </w:r>
    </w:p>
    <w:p w14:paraId="5F21701C" w14:textId="77777777" w:rsidR="00946A50" w:rsidRPr="00946A50" w:rsidRDefault="00946A50" w:rsidP="00946A50">
      <w:pPr>
        <w:ind w:firstLine="567"/>
        <w:jc w:val="both"/>
        <w:rPr>
          <w:rFonts w:ascii="Times New Roman" w:eastAsia="Times New Roman" w:hAnsi="Times New Roman" w:cs="Times New Roman"/>
          <w:bCs/>
          <w:color w:val="000000"/>
        </w:rPr>
      </w:pPr>
    </w:p>
    <w:p w14:paraId="20D6D770" w14:textId="2BE4220F" w:rsidR="00946A50" w:rsidRPr="007A59FC" w:rsidRDefault="00057EAE" w:rsidP="007A59FC">
      <w:pPr>
        <w:pStyle w:val="Style40"/>
        <w:widowControl/>
        <w:ind w:firstLine="567"/>
        <w:jc w:val="both"/>
        <w:outlineLvl w:val="1"/>
        <w:rPr>
          <w:rStyle w:val="FontStyle124"/>
          <w:rFonts w:ascii="Times New Roman" w:hAnsi="Times New Roman"/>
          <w:sz w:val="24"/>
        </w:rPr>
      </w:pPr>
      <w:bookmarkStart w:id="53" w:name="_Toc134912874"/>
      <w:r w:rsidRPr="007A59FC">
        <w:rPr>
          <w:rStyle w:val="FontStyle124"/>
          <w:rFonts w:ascii="Times New Roman" w:hAnsi="Times New Roman"/>
          <w:sz w:val="24"/>
        </w:rPr>
        <w:t>7</w:t>
      </w:r>
      <w:r w:rsidR="00946A50" w:rsidRPr="007A59FC">
        <w:rPr>
          <w:rStyle w:val="FontStyle124"/>
          <w:rFonts w:ascii="Times New Roman" w:hAnsi="Times New Roman"/>
          <w:sz w:val="24"/>
        </w:rPr>
        <w:t>.4 Факторы, связанные с опасностью давления</w:t>
      </w:r>
      <w:bookmarkEnd w:id="53"/>
    </w:p>
    <w:p w14:paraId="10FC4A3A" w14:textId="77777777" w:rsidR="009522CE" w:rsidRDefault="009522CE" w:rsidP="00946A50">
      <w:pPr>
        <w:ind w:firstLine="567"/>
        <w:jc w:val="both"/>
        <w:rPr>
          <w:rFonts w:ascii="Times New Roman" w:eastAsia="Times New Roman" w:hAnsi="Times New Roman" w:cs="Times New Roman"/>
          <w:b/>
          <w:bCs/>
          <w:color w:val="000000"/>
        </w:rPr>
      </w:pPr>
    </w:p>
    <w:p w14:paraId="6D13A16D" w14:textId="3060E9F6"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54" w:name="_Toc134912875"/>
      <w:r w:rsidRPr="00EF167F">
        <w:rPr>
          <w:rStyle w:val="FontStyle36"/>
          <w:rFonts w:ascii="Times New Roman" w:hAnsi="Times New Roman" w:cs="Times New Roman"/>
          <w:bCs w:val="0"/>
          <w:sz w:val="24"/>
          <w:szCs w:val="24"/>
          <w:lang w:eastAsia="en-US"/>
        </w:rPr>
        <w:t>7</w:t>
      </w:r>
      <w:r w:rsidR="00946A50" w:rsidRPr="00EF167F">
        <w:rPr>
          <w:rStyle w:val="FontStyle36"/>
          <w:rFonts w:ascii="Times New Roman" w:hAnsi="Times New Roman" w:cs="Times New Roman"/>
          <w:bCs w:val="0"/>
          <w:sz w:val="24"/>
          <w:szCs w:val="24"/>
          <w:lang w:eastAsia="en-US"/>
        </w:rPr>
        <w:t>.4.1 Общие положения</w:t>
      </w:r>
      <w:bookmarkEnd w:id="54"/>
    </w:p>
    <w:p w14:paraId="1B3F8621" w14:textId="77777777" w:rsidR="009522CE" w:rsidRDefault="009522CE" w:rsidP="00946A50">
      <w:pPr>
        <w:ind w:firstLine="567"/>
        <w:jc w:val="both"/>
        <w:rPr>
          <w:rFonts w:ascii="Times New Roman" w:eastAsia="Times New Roman" w:hAnsi="Times New Roman" w:cs="Times New Roman"/>
          <w:bCs/>
          <w:color w:val="000000"/>
        </w:rPr>
      </w:pPr>
    </w:p>
    <w:p w14:paraId="2524C637" w14:textId="75355D0C"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Многие применения водорода содержат водород в газообразной форме под высоким </w:t>
      </w:r>
      <w:r w:rsidRPr="00946A50">
        <w:rPr>
          <w:rFonts w:ascii="Times New Roman" w:eastAsia="Times New Roman" w:hAnsi="Times New Roman" w:cs="Times New Roman"/>
          <w:bCs/>
          <w:color w:val="000000"/>
        </w:rPr>
        <w:lastRenderedPageBreak/>
        <w:t>давлением или в виде криогенной жидкости. В обеих этих формах водород представляет несколько опасностей, связанных с давлением. Воздействия давления характерны и могут быть опасными для ситуаций, включающих невоспламеняющийся выброс в вентилируемом корпусе, начальную стадию струйного возгорания, дефлаграции и детонации. Двумя наиболее важными воздействиями давления, которые следует учитывать при проектировании и эксплуатации водородного компонента или системы, являются квазистатическое избыточное давление и эффекты динамического давления на элементы конструкции. Надлежащие расстояния между хранилищами водорода и рабочими или общественными зонами могут быть соответствующей мерой смягчения последствий.</w:t>
      </w:r>
    </w:p>
    <w:p w14:paraId="0ED4E9F3"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Обращение с водородом и его хранение в коммерческих условиях являются темой других международных стандартов, таких как ISO 19880-1, который охватывает требования, применимые к станциям заправки газообразным водородом.</w:t>
      </w:r>
    </w:p>
    <w:p w14:paraId="057DA8B8" w14:textId="77777777" w:rsidR="009522CE" w:rsidRDefault="009522CE" w:rsidP="00946A50">
      <w:pPr>
        <w:ind w:firstLine="567"/>
        <w:jc w:val="both"/>
        <w:rPr>
          <w:rFonts w:ascii="Times New Roman" w:eastAsia="Times New Roman" w:hAnsi="Times New Roman" w:cs="Times New Roman"/>
          <w:b/>
          <w:bCs/>
          <w:color w:val="000000"/>
        </w:rPr>
      </w:pPr>
    </w:p>
    <w:p w14:paraId="191FCB13" w14:textId="7AD62CB2"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55" w:name="_Toc134912876"/>
      <w:r w:rsidRPr="00EF167F">
        <w:rPr>
          <w:rStyle w:val="FontStyle36"/>
          <w:rFonts w:ascii="Times New Roman" w:hAnsi="Times New Roman" w:cs="Times New Roman"/>
          <w:bCs w:val="0"/>
          <w:sz w:val="24"/>
          <w:szCs w:val="24"/>
          <w:lang w:eastAsia="en-US"/>
        </w:rPr>
        <w:t>7</w:t>
      </w:r>
      <w:r w:rsidR="00946A50" w:rsidRPr="00EF167F">
        <w:rPr>
          <w:rStyle w:val="FontStyle36"/>
          <w:rFonts w:ascii="Times New Roman" w:hAnsi="Times New Roman" w:cs="Times New Roman"/>
          <w:bCs w:val="0"/>
          <w:sz w:val="24"/>
          <w:szCs w:val="24"/>
          <w:lang w:eastAsia="en-US"/>
        </w:rPr>
        <w:t>.4.2 Хранение газа</w:t>
      </w:r>
      <w:bookmarkEnd w:id="55"/>
    </w:p>
    <w:p w14:paraId="5780F8FD" w14:textId="77777777" w:rsidR="009522CE" w:rsidRDefault="009522CE" w:rsidP="00946A50">
      <w:pPr>
        <w:ind w:firstLine="567"/>
        <w:jc w:val="both"/>
        <w:rPr>
          <w:rFonts w:ascii="Times New Roman" w:eastAsia="Times New Roman" w:hAnsi="Times New Roman" w:cs="Times New Roman"/>
          <w:bCs/>
          <w:color w:val="000000"/>
        </w:rPr>
      </w:pPr>
    </w:p>
    <w:p w14:paraId="73BE496D" w14:textId="2A27E4CB"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Газообразный водород можно сжать до значений высокого давления. При таком давлении водород, как и любой другой газ, обладает значительной потенциальной (запасенной) энергией. Высвобождение этой энергии может вызвать сильные эффекты давления в зависимости от скорости выделения, даже без последующего сгорания. Следует обратить внимание на скорость потока выделяемого водорода (непреднамеренного или преднамеренного) в корпусах (подробности смотреть в [14] в Библиографии).</w:t>
      </w:r>
    </w:p>
    <w:p w14:paraId="1B6557D3" w14:textId="77777777" w:rsidR="009522CE" w:rsidRDefault="009522CE" w:rsidP="00946A50">
      <w:pPr>
        <w:ind w:firstLine="567"/>
        <w:jc w:val="both"/>
        <w:rPr>
          <w:rFonts w:ascii="Times New Roman" w:eastAsia="Times New Roman" w:hAnsi="Times New Roman" w:cs="Times New Roman"/>
          <w:b/>
          <w:bCs/>
          <w:color w:val="000000"/>
        </w:rPr>
      </w:pPr>
    </w:p>
    <w:p w14:paraId="6613DD45" w14:textId="2C8C3F4E"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56" w:name="_Toc134912877"/>
      <w:r w:rsidRPr="00EF167F">
        <w:rPr>
          <w:rStyle w:val="FontStyle36"/>
          <w:rFonts w:ascii="Times New Roman" w:hAnsi="Times New Roman" w:cs="Times New Roman"/>
          <w:bCs w:val="0"/>
          <w:sz w:val="24"/>
          <w:szCs w:val="24"/>
          <w:lang w:eastAsia="en-US"/>
        </w:rPr>
        <w:t>7</w:t>
      </w:r>
      <w:r w:rsidR="00946A50" w:rsidRPr="00EF167F">
        <w:rPr>
          <w:rStyle w:val="FontStyle36"/>
          <w:rFonts w:ascii="Times New Roman" w:hAnsi="Times New Roman" w:cs="Times New Roman"/>
          <w:bCs w:val="0"/>
          <w:sz w:val="24"/>
          <w:szCs w:val="24"/>
          <w:lang w:eastAsia="en-US"/>
        </w:rPr>
        <w:t>.4.3 Жидкий водород</w:t>
      </w:r>
      <w:bookmarkEnd w:id="56"/>
    </w:p>
    <w:p w14:paraId="3F01149C" w14:textId="77777777" w:rsidR="009522CE" w:rsidRDefault="009522CE" w:rsidP="00946A50">
      <w:pPr>
        <w:ind w:firstLine="567"/>
        <w:jc w:val="both"/>
        <w:rPr>
          <w:rFonts w:ascii="Times New Roman" w:eastAsia="Times New Roman" w:hAnsi="Times New Roman" w:cs="Times New Roman"/>
          <w:bCs/>
          <w:color w:val="000000"/>
        </w:rPr>
      </w:pPr>
    </w:p>
    <w:p w14:paraId="231C97E1" w14:textId="5AAD2213"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Внезапное увеличение объема связано с фазовым переходом жидкого водорода в газообразный водород, и еще одно постепенное увеличение объема происходит для газообразного водорода, который нагревается от температуры жидкости до температуры окружающей среды.</w:t>
      </w:r>
    </w:p>
    <w:p w14:paraId="1AFB573A"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 системе с жидким водородом увеличение объема для фазового перехода жидкого водорода в газообразный водород и расширение нагретого газа может за считанные секунды создать избыточное давление в защитных конструкциях, таких как резервуар для хранения или трубопровод, до точки разрыва. Такой вид опасности как правило, решается путем использования предохранительных устройств во всех частях водородной системы, где может скапливаться жидкий или холодный газообразный водород, например, между двумя клапанами. Ненадлежащая разгрузка может привести к катастрофическому отказу компонента, что приведет к взрывной волне и/или осколкам с высокой скоростью.</w:t>
      </w:r>
    </w:p>
    <w:p w14:paraId="374E004C" w14:textId="77777777" w:rsidR="00946A50" w:rsidRPr="00946A50" w:rsidRDefault="00946A50" w:rsidP="00946A50">
      <w:pPr>
        <w:ind w:firstLine="567"/>
        <w:jc w:val="both"/>
        <w:rPr>
          <w:rFonts w:ascii="Times New Roman" w:eastAsia="Times New Roman" w:hAnsi="Times New Roman" w:cs="Times New Roman"/>
          <w:b/>
          <w:bCs/>
          <w:color w:val="000000"/>
        </w:rPr>
      </w:pPr>
    </w:p>
    <w:p w14:paraId="466E2E3D" w14:textId="1B5334EC" w:rsidR="00946A50" w:rsidRPr="007A59FC" w:rsidRDefault="00057EAE" w:rsidP="007A59FC">
      <w:pPr>
        <w:pStyle w:val="Style40"/>
        <w:widowControl/>
        <w:ind w:firstLine="567"/>
        <w:jc w:val="both"/>
        <w:outlineLvl w:val="1"/>
        <w:rPr>
          <w:rStyle w:val="FontStyle124"/>
          <w:rFonts w:ascii="Times New Roman" w:hAnsi="Times New Roman"/>
          <w:sz w:val="24"/>
        </w:rPr>
      </w:pPr>
      <w:bookmarkStart w:id="57" w:name="_Toc134912878"/>
      <w:r w:rsidRPr="007A59FC">
        <w:rPr>
          <w:rStyle w:val="FontStyle124"/>
          <w:rFonts w:ascii="Times New Roman" w:hAnsi="Times New Roman"/>
          <w:sz w:val="24"/>
        </w:rPr>
        <w:t>7</w:t>
      </w:r>
      <w:r w:rsidR="00946A50" w:rsidRPr="007A59FC">
        <w:rPr>
          <w:rStyle w:val="FontStyle124"/>
          <w:rFonts w:ascii="Times New Roman" w:hAnsi="Times New Roman"/>
          <w:sz w:val="24"/>
        </w:rPr>
        <w:t>.5 Факторы, связанные с опасностями при низких температурах</w:t>
      </w:r>
      <w:bookmarkEnd w:id="57"/>
    </w:p>
    <w:p w14:paraId="038309B7" w14:textId="77777777" w:rsidR="009522CE" w:rsidRDefault="009522CE" w:rsidP="00946A50">
      <w:pPr>
        <w:ind w:firstLine="567"/>
        <w:jc w:val="both"/>
        <w:rPr>
          <w:rFonts w:ascii="Times New Roman" w:eastAsia="Times New Roman" w:hAnsi="Times New Roman" w:cs="Times New Roman"/>
          <w:bCs/>
          <w:color w:val="000000"/>
        </w:rPr>
      </w:pPr>
    </w:p>
    <w:p w14:paraId="0BF0B0B5" w14:textId="48A881A9"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Многие материалы испытывают уменьшение размеров и резкое снижение своей пластичности, а также снижение удельной теплоемкости при охлаждении до температуры жидкого водорода.</w:t>
      </w:r>
    </w:p>
    <w:p w14:paraId="2BB7BB5D"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Следует позаботиться о том, чтобы конструкционные материалы сохраняли достаточную пластичность и прочность, а конструкция системы учитывала усадку материалов. Последствием отказа материала в водородной системе является выброс водорода либо внутри системы (например, через седло клапана), либо снаружи системы (например, через уплотнения).</w:t>
      </w:r>
    </w:p>
    <w:p w14:paraId="429BADAF" w14:textId="77777777" w:rsidR="00946A50" w:rsidRPr="00946A50" w:rsidRDefault="00946A50" w:rsidP="00946A50">
      <w:pPr>
        <w:ind w:firstLine="567"/>
        <w:jc w:val="both"/>
        <w:rPr>
          <w:rFonts w:ascii="Times New Roman" w:eastAsia="Times New Roman" w:hAnsi="Times New Roman" w:cs="Times New Roman"/>
          <w:bCs/>
          <w:color w:val="000000"/>
        </w:rPr>
      </w:pPr>
    </w:p>
    <w:p w14:paraId="6962F6AD" w14:textId="0A4649D3" w:rsidR="00946A50" w:rsidRPr="007A59FC" w:rsidRDefault="00057EAE" w:rsidP="007A59FC">
      <w:pPr>
        <w:pStyle w:val="Style40"/>
        <w:widowControl/>
        <w:ind w:firstLine="567"/>
        <w:jc w:val="both"/>
        <w:outlineLvl w:val="1"/>
        <w:rPr>
          <w:rStyle w:val="FontStyle124"/>
          <w:rFonts w:ascii="Times New Roman" w:hAnsi="Times New Roman"/>
          <w:sz w:val="24"/>
        </w:rPr>
      </w:pPr>
      <w:bookmarkStart w:id="58" w:name="_Toc134912879"/>
      <w:r w:rsidRPr="007A59FC">
        <w:rPr>
          <w:rStyle w:val="FontStyle124"/>
          <w:rFonts w:ascii="Times New Roman" w:hAnsi="Times New Roman"/>
          <w:sz w:val="24"/>
        </w:rPr>
        <w:t>7</w:t>
      </w:r>
      <w:r w:rsidR="00946A50" w:rsidRPr="007A59FC">
        <w:rPr>
          <w:rStyle w:val="FontStyle124"/>
          <w:rFonts w:ascii="Times New Roman" w:hAnsi="Times New Roman"/>
          <w:sz w:val="24"/>
        </w:rPr>
        <w:t>.6 Факторы, связанные с опасностью водородного охрупчивания</w:t>
      </w:r>
      <w:bookmarkEnd w:id="58"/>
    </w:p>
    <w:p w14:paraId="5169FCAA" w14:textId="77777777" w:rsidR="009522CE" w:rsidRDefault="009522CE" w:rsidP="00946A50">
      <w:pPr>
        <w:ind w:firstLine="567"/>
        <w:jc w:val="both"/>
        <w:rPr>
          <w:rFonts w:ascii="Times New Roman" w:eastAsia="Times New Roman" w:hAnsi="Times New Roman" w:cs="Times New Roman"/>
          <w:b/>
          <w:bCs/>
          <w:color w:val="000000"/>
        </w:rPr>
      </w:pPr>
    </w:p>
    <w:p w14:paraId="149E3E77" w14:textId="425EFF03"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59" w:name="_Toc134912880"/>
      <w:r w:rsidRPr="00EF167F">
        <w:rPr>
          <w:rStyle w:val="FontStyle36"/>
          <w:rFonts w:ascii="Times New Roman" w:hAnsi="Times New Roman" w:cs="Times New Roman"/>
          <w:bCs w:val="0"/>
          <w:sz w:val="24"/>
          <w:szCs w:val="24"/>
          <w:lang w:eastAsia="en-US"/>
        </w:rPr>
        <w:t>7</w:t>
      </w:r>
      <w:r w:rsidR="00946A50" w:rsidRPr="00EF167F">
        <w:rPr>
          <w:rStyle w:val="FontStyle36"/>
          <w:rFonts w:ascii="Times New Roman" w:hAnsi="Times New Roman" w:cs="Times New Roman"/>
          <w:bCs w:val="0"/>
          <w:sz w:val="24"/>
          <w:szCs w:val="24"/>
          <w:lang w:eastAsia="en-US"/>
        </w:rPr>
        <w:t>.6.1 Водородное охрупчивание</w:t>
      </w:r>
      <w:bookmarkEnd w:id="59"/>
    </w:p>
    <w:p w14:paraId="68B39115" w14:textId="77777777" w:rsidR="009522CE" w:rsidRDefault="009522CE" w:rsidP="00946A50">
      <w:pPr>
        <w:ind w:firstLine="567"/>
        <w:jc w:val="both"/>
        <w:rPr>
          <w:rFonts w:ascii="Times New Roman" w:eastAsia="Times New Roman" w:hAnsi="Times New Roman" w:cs="Times New Roman"/>
          <w:bCs/>
          <w:color w:val="000000"/>
        </w:rPr>
      </w:pPr>
    </w:p>
    <w:p w14:paraId="15CF1920" w14:textId="29EC48DA"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Некоторые металлические материалы, используемые в сосудах или других компонентах, могут значительно терять свою пластичность при воздействии водорода. Такое явление известно, как водородное охрупчивание и происходит, когда водород или водородные соединения проникают в решетчатую структуру материала. На атомном уровне, чтобы произошло охрупчивание, молекулы водорода должны сначала диссоциировать на атомы, прежде чем они смогут рассеиваться в металлическую структуру. При температурах, близких к температуре окружающей среды, ряд металлических материалов подвержен водородному охрупчиванию, особенно материалы с объемно-центрированной кубической кристаллической решеткой. Для многих ферритных сталей это особая проблема, если они подвергаются механическим нагрузкам. Процесс происходит на свежесформированных металлических поверхностях, которые могут образоваться на поверхностных дефектах или других концентрациях напряжений, а также в результате вызванных напряжением процессов локальной пластической деформации. Такие примеси, как сероводород, диссоциируют на атомарный водород даже легче, чем молекулярный водород. Часто оказывается, что стали с высокой прочностью на растяжение более подвержены охрупчиванию, чем стали с низкой прочностью на растяжение.</w:t>
      </w:r>
    </w:p>
    <w:p w14:paraId="45039573" w14:textId="137A4680"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Деструкция материала, вызванная охрупчиванием, может привести к катастрофическому разрушению защитной оболочки (например, трубки Бурдона в манометре или резервуаре для хранения). Водородному охрупчиванию противодействует правильное проектирование и выбор материалов (</w:t>
      </w:r>
      <w:r w:rsidRPr="00526E65">
        <w:rPr>
          <w:rFonts w:ascii="Times New Roman" w:eastAsia="Times New Roman" w:hAnsi="Times New Roman" w:cs="Times New Roman"/>
          <w:bCs/>
          <w:color w:val="000000"/>
        </w:rPr>
        <w:t xml:space="preserve">смотреть Приложение </w:t>
      </w:r>
      <w:r w:rsidR="00526E65" w:rsidRPr="00526E65">
        <w:rPr>
          <w:rFonts w:ascii="Times New Roman" w:eastAsia="Times New Roman" w:hAnsi="Times New Roman" w:cs="Times New Roman"/>
          <w:bCs/>
          <w:color w:val="000000"/>
        </w:rPr>
        <w:t>В</w:t>
      </w:r>
      <w:r w:rsidRPr="00526E65">
        <w:rPr>
          <w:rFonts w:ascii="Times New Roman" w:eastAsia="Times New Roman" w:hAnsi="Times New Roman" w:cs="Times New Roman"/>
          <w:bCs/>
          <w:color w:val="000000"/>
        </w:rPr>
        <w:t>).</w:t>
      </w:r>
    </w:p>
    <w:p w14:paraId="40A3649F" w14:textId="77777777" w:rsidR="009522CE" w:rsidRDefault="009522CE" w:rsidP="00946A50">
      <w:pPr>
        <w:ind w:firstLine="567"/>
        <w:jc w:val="both"/>
        <w:rPr>
          <w:rFonts w:ascii="Times New Roman" w:eastAsia="Times New Roman" w:hAnsi="Times New Roman" w:cs="Times New Roman"/>
          <w:b/>
          <w:bCs/>
          <w:color w:val="000000"/>
        </w:rPr>
      </w:pPr>
    </w:p>
    <w:p w14:paraId="358938CA" w14:textId="43A589C7"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60" w:name="_Toc134912881"/>
      <w:r w:rsidRPr="00EF167F">
        <w:rPr>
          <w:rStyle w:val="FontStyle36"/>
          <w:rFonts w:ascii="Times New Roman" w:hAnsi="Times New Roman" w:cs="Times New Roman"/>
          <w:bCs w:val="0"/>
          <w:sz w:val="24"/>
          <w:szCs w:val="24"/>
          <w:lang w:eastAsia="en-US"/>
        </w:rPr>
        <w:t>7</w:t>
      </w:r>
      <w:r w:rsidR="00946A50" w:rsidRPr="00EF167F">
        <w:rPr>
          <w:rStyle w:val="FontStyle36"/>
          <w:rFonts w:ascii="Times New Roman" w:hAnsi="Times New Roman" w:cs="Times New Roman"/>
          <w:bCs w:val="0"/>
          <w:sz w:val="24"/>
          <w:szCs w:val="24"/>
          <w:lang w:eastAsia="en-US"/>
        </w:rPr>
        <w:t>.6.2 Водородная атака</w:t>
      </w:r>
      <w:bookmarkEnd w:id="60"/>
    </w:p>
    <w:p w14:paraId="716223F7" w14:textId="77777777" w:rsidR="009522CE" w:rsidRDefault="009522CE" w:rsidP="00946A50">
      <w:pPr>
        <w:ind w:firstLine="567"/>
        <w:jc w:val="both"/>
        <w:rPr>
          <w:rFonts w:ascii="Times New Roman" w:eastAsia="Times New Roman" w:hAnsi="Times New Roman" w:cs="Times New Roman"/>
          <w:bCs/>
          <w:color w:val="000000"/>
        </w:rPr>
      </w:pPr>
    </w:p>
    <w:p w14:paraId="6C547951" w14:textId="3989AA9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Уже при температурах выше 200 °C многие низколегированные конструкционные стали могут страдать от другого явления охрупчивания, связанного с водородом, известного как водородная коррозия. Такая необратимая деградация микроструктуры стали вызвана химической реакцией между диффузией водорода и углерода в стали, что приводит к образованию метана. Интенсивность водородной атаки увеличивается с повышением температуры и давления.</w:t>
      </w:r>
    </w:p>
    <w:p w14:paraId="7FBF13C1" w14:textId="77777777" w:rsidR="00946A50" w:rsidRPr="00946A50" w:rsidRDefault="00946A50" w:rsidP="00946A50">
      <w:pPr>
        <w:ind w:firstLine="567"/>
        <w:jc w:val="both"/>
        <w:rPr>
          <w:rFonts w:ascii="Times New Roman" w:eastAsia="Times New Roman" w:hAnsi="Times New Roman" w:cs="Times New Roman"/>
          <w:bCs/>
          <w:color w:val="000000"/>
        </w:rPr>
      </w:pPr>
    </w:p>
    <w:p w14:paraId="6065D2B7" w14:textId="1AE010EF" w:rsidR="00946A50" w:rsidRPr="007A59FC" w:rsidRDefault="00057EAE" w:rsidP="007A59FC">
      <w:pPr>
        <w:pStyle w:val="Style40"/>
        <w:widowControl/>
        <w:ind w:firstLine="567"/>
        <w:jc w:val="both"/>
        <w:outlineLvl w:val="1"/>
        <w:rPr>
          <w:rStyle w:val="FontStyle124"/>
          <w:rFonts w:ascii="Times New Roman" w:hAnsi="Times New Roman"/>
          <w:sz w:val="24"/>
        </w:rPr>
      </w:pPr>
      <w:bookmarkStart w:id="61" w:name="_Toc134912882"/>
      <w:r w:rsidRPr="007A59FC">
        <w:rPr>
          <w:rStyle w:val="FontStyle124"/>
          <w:rFonts w:ascii="Times New Roman" w:hAnsi="Times New Roman"/>
          <w:sz w:val="24"/>
        </w:rPr>
        <w:t>7</w:t>
      </w:r>
      <w:r w:rsidR="00946A50" w:rsidRPr="007A59FC">
        <w:rPr>
          <w:rStyle w:val="FontStyle124"/>
          <w:rFonts w:ascii="Times New Roman" w:hAnsi="Times New Roman"/>
          <w:sz w:val="24"/>
        </w:rPr>
        <w:t>.7 Опасности для здоровья</w:t>
      </w:r>
      <w:bookmarkEnd w:id="61"/>
    </w:p>
    <w:p w14:paraId="2FE0E55F" w14:textId="77777777" w:rsidR="009522CE" w:rsidRDefault="009522CE" w:rsidP="00946A50">
      <w:pPr>
        <w:ind w:firstLine="567"/>
        <w:jc w:val="both"/>
        <w:rPr>
          <w:rFonts w:ascii="Times New Roman" w:eastAsia="Times New Roman" w:hAnsi="Times New Roman" w:cs="Times New Roman"/>
          <w:b/>
          <w:bCs/>
          <w:color w:val="000000"/>
        </w:rPr>
      </w:pPr>
    </w:p>
    <w:p w14:paraId="3D519D35" w14:textId="5F1B282B"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62" w:name="_Toc134912883"/>
      <w:r w:rsidRPr="00EF167F">
        <w:rPr>
          <w:rStyle w:val="FontStyle36"/>
          <w:rFonts w:ascii="Times New Roman" w:hAnsi="Times New Roman" w:cs="Times New Roman"/>
          <w:bCs w:val="0"/>
          <w:sz w:val="24"/>
          <w:szCs w:val="24"/>
          <w:lang w:eastAsia="en-US"/>
        </w:rPr>
        <w:t>7</w:t>
      </w:r>
      <w:r w:rsidR="00946A50" w:rsidRPr="00EF167F">
        <w:rPr>
          <w:rStyle w:val="FontStyle36"/>
          <w:rFonts w:ascii="Times New Roman" w:hAnsi="Times New Roman" w:cs="Times New Roman"/>
          <w:bCs w:val="0"/>
          <w:sz w:val="24"/>
          <w:szCs w:val="24"/>
          <w:lang w:eastAsia="en-US"/>
        </w:rPr>
        <w:t>.7.1 Холодные ожоги</w:t>
      </w:r>
      <w:bookmarkEnd w:id="62"/>
    </w:p>
    <w:p w14:paraId="2472744A" w14:textId="77777777" w:rsidR="009522CE" w:rsidRDefault="009522CE" w:rsidP="00946A50">
      <w:pPr>
        <w:ind w:firstLine="567"/>
        <w:jc w:val="both"/>
        <w:rPr>
          <w:rFonts w:ascii="Times New Roman" w:eastAsia="Times New Roman" w:hAnsi="Times New Roman" w:cs="Times New Roman"/>
          <w:bCs/>
          <w:color w:val="000000"/>
        </w:rPr>
      </w:pPr>
    </w:p>
    <w:p w14:paraId="7F08D537" w14:textId="1CA5EC99"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Непосредственный контакт кожи с холодным газом, жидким водородом или охлаждаемыми ими металлическими частями может привести к онемению, беловатому окрашиванию кожи и обморожению. Дополнительным </w:t>
      </w:r>
      <w:r w:rsidRPr="00946A50">
        <w:rPr>
          <w:rFonts w:ascii="Times New Roman" w:eastAsia="Times New Roman" w:hAnsi="Times New Roman" w:cs="Times New Roman"/>
          <w:bCs/>
        </w:rPr>
        <w:t>факторо</w:t>
      </w:r>
      <w:r w:rsidRPr="00946A50">
        <w:rPr>
          <w:rFonts w:ascii="Times New Roman" w:eastAsia="Times New Roman" w:hAnsi="Times New Roman" w:cs="Times New Roman"/>
          <w:bCs/>
          <w:color w:val="000000"/>
        </w:rPr>
        <w:t>м, который необходимо учитывать, является то, что длительное воздействие холода на все тело может привести к гипотермии. Персонал не должен прикасаться к холодным металлическим частям и должен носить защитную одежду.</w:t>
      </w:r>
    </w:p>
    <w:p w14:paraId="1626B8DF" w14:textId="77777777" w:rsidR="009522CE" w:rsidRDefault="009522CE" w:rsidP="00946A50">
      <w:pPr>
        <w:ind w:firstLine="567"/>
        <w:jc w:val="both"/>
        <w:rPr>
          <w:rFonts w:ascii="Times New Roman" w:eastAsia="Times New Roman" w:hAnsi="Times New Roman" w:cs="Times New Roman"/>
          <w:b/>
          <w:bCs/>
          <w:color w:val="000000"/>
        </w:rPr>
      </w:pPr>
    </w:p>
    <w:p w14:paraId="10E88C74" w14:textId="77C33074"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63" w:name="_Toc134912884"/>
      <w:r w:rsidRPr="00EF167F">
        <w:rPr>
          <w:rStyle w:val="FontStyle36"/>
          <w:rFonts w:ascii="Times New Roman" w:hAnsi="Times New Roman" w:cs="Times New Roman"/>
          <w:bCs w:val="0"/>
          <w:sz w:val="24"/>
          <w:szCs w:val="24"/>
          <w:lang w:eastAsia="en-US"/>
        </w:rPr>
        <w:t>7</w:t>
      </w:r>
      <w:r w:rsidR="00946A50" w:rsidRPr="00EF167F">
        <w:rPr>
          <w:rStyle w:val="FontStyle36"/>
          <w:rFonts w:ascii="Times New Roman" w:hAnsi="Times New Roman" w:cs="Times New Roman"/>
          <w:bCs w:val="0"/>
          <w:sz w:val="24"/>
          <w:szCs w:val="24"/>
          <w:lang w:eastAsia="en-US"/>
        </w:rPr>
        <w:t>.7.2 Ожоги высокой температурой</w:t>
      </w:r>
      <w:bookmarkEnd w:id="63"/>
    </w:p>
    <w:p w14:paraId="2C0DB1E7" w14:textId="77777777" w:rsidR="009522CE" w:rsidRDefault="009522CE" w:rsidP="00946A50">
      <w:pPr>
        <w:ind w:firstLine="567"/>
        <w:jc w:val="both"/>
        <w:rPr>
          <w:rFonts w:ascii="Times New Roman" w:eastAsia="Times New Roman" w:hAnsi="Times New Roman" w:cs="Times New Roman"/>
          <w:bCs/>
          <w:color w:val="000000"/>
        </w:rPr>
      </w:pPr>
    </w:p>
    <w:p w14:paraId="44610027" w14:textId="3E43046D"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Прямой контакт с горящим водородом или горячими газами после горения водорода может привести к сильным ожогам. Температура пламени стехиометрической смеси водорода с воздухом составляет около 2300 К, как и у других видов пламени. Водородное пламя в воздухе трудно увидеть при дневном свете. Из-за низкой лучистой теплопередачи водородного пламени персонал, находящийся рядом с водородным пламенем, может не почувствовать близость пламени.</w:t>
      </w:r>
    </w:p>
    <w:p w14:paraId="72E34C37" w14:textId="77777777" w:rsidR="009522CE" w:rsidRDefault="009522CE" w:rsidP="00946A50">
      <w:pPr>
        <w:ind w:firstLine="567"/>
        <w:jc w:val="both"/>
        <w:rPr>
          <w:rFonts w:ascii="Times New Roman" w:eastAsia="Times New Roman" w:hAnsi="Times New Roman" w:cs="Times New Roman"/>
          <w:b/>
          <w:bCs/>
          <w:color w:val="000000"/>
        </w:rPr>
      </w:pPr>
    </w:p>
    <w:p w14:paraId="584FB2FB" w14:textId="67F9BD62"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64" w:name="_Toc134912885"/>
      <w:r w:rsidRPr="00EF167F">
        <w:rPr>
          <w:rStyle w:val="FontStyle36"/>
          <w:rFonts w:ascii="Times New Roman" w:hAnsi="Times New Roman" w:cs="Times New Roman"/>
          <w:bCs w:val="0"/>
          <w:sz w:val="24"/>
          <w:szCs w:val="24"/>
          <w:lang w:eastAsia="en-US"/>
        </w:rPr>
        <w:lastRenderedPageBreak/>
        <w:t>7</w:t>
      </w:r>
      <w:r w:rsidR="00946A50" w:rsidRPr="00EF167F">
        <w:rPr>
          <w:rStyle w:val="FontStyle36"/>
          <w:rFonts w:ascii="Times New Roman" w:hAnsi="Times New Roman" w:cs="Times New Roman"/>
          <w:bCs w:val="0"/>
          <w:sz w:val="24"/>
          <w:szCs w:val="24"/>
          <w:lang w:eastAsia="en-US"/>
        </w:rPr>
        <w:t>.7.3 Удушье</w:t>
      </w:r>
      <w:bookmarkEnd w:id="64"/>
    </w:p>
    <w:p w14:paraId="3AD9C62F" w14:textId="77777777" w:rsidR="009522CE" w:rsidRDefault="009522CE" w:rsidP="00946A50">
      <w:pPr>
        <w:ind w:firstLine="567"/>
        <w:jc w:val="both"/>
        <w:rPr>
          <w:rFonts w:ascii="Times New Roman" w:eastAsia="Times New Roman" w:hAnsi="Times New Roman" w:cs="Times New Roman"/>
          <w:bCs/>
          <w:color w:val="000000"/>
        </w:rPr>
      </w:pPr>
    </w:p>
    <w:p w14:paraId="049226B9" w14:textId="1F73DC5E"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Водород не ядовит, но и не поддерживает обмен веществ. Как и в случае с любым другим газом (кроме кислорода), риск удушья существует главным образом в закрытых помещениях в результате истощения запасов кислорода.</w:t>
      </w:r>
    </w:p>
    <w:p w14:paraId="75E42B05"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Вдыхание дыма, одна из основных причин травм и основное последствие пожара, считается менее серьезным в случае с водородом, поскольку единственным продуктом горения является водяной пар. Однако вторичное возгорание может привести к образованию дыма или других продуктов горения, представляющих опасность для здоровья.</w:t>
      </w:r>
    </w:p>
    <w:p w14:paraId="4D535846" w14:textId="77777777" w:rsidR="00946A50" w:rsidRPr="00946A50" w:rsidRDefault="00946A50" w:rsidP="00946A50">
      <w:pPr>
        <w:ind w:firstLine="567"/>
        <w:jc w:val="both"/>
        <w:rPr>
          <w:rFonts w:ascii="Times New Roman" w:eastAsia="Times New Roman" w:hAnsi="Times New Roman" w:cs="Times New Roman"/>
          <w:bCs/>
          <w:color w:val="000000"/>
        </w:rPr>
      </w:pPr>
    </w:p>
    <w:p w14:paraId="116E6035" w14:textId="3C3C2C0E" w:rsidR="00946A50" w:rsidRPr="007A59FC" w:rsidRDefault="00057EAE" w:rsidP="007A59FC">
      <w:pPr>
        <w:pStyle w:val="Style40"/>
        <w:widowControl/>
        <w:ind w:firstLine="567"/>
        <w:jc w:val="both"/>
        <w:outlineLvl w:val="1"/>
        <w:rPr>
          <w:rStyle w:val="FontStyle124"/>
          <w:rFonts w:ascii="Times New Roman" w:hAnsi="Times New Roman"/>
          <w:sz w:val="24"/>
        </w:rPr>
      </w:pPr>
      <w:bookmarkStart w:id="65" w:name="_Toc134912886"/>
      <w:r w:rsidRPr="007A59FC">
        <w:rPr>
          <w:rStyle w:val="FontStyle124"/>
          <w:rFonts w:ascii="Times New Roman" w:hAnsi="Times New Roman"/>
          <w:sz w:val="24"/>
        </w:rPr>
        <w:t>7</w:t>
      </w:r>
      <w:r w:rsidR="00946A50" w:rsidRPr="007A59FC">
        <w:rPr>
          <w:rStyle w:val="FontStyle124"/>
          <w:rFonts w:ascii="Times New Roman" w:hAnsi="Times New Roman"/>
          <w:sz w:val="24"/>
        </w:rPr>
        <w:t>.8 Командный подход и образование/обучение, необходимые для безопасного использования водорода</w:t>
      </w:r>
      <w:bookmarkEnd w:id="65"/>
    </w:p>
    <w:p w14:paraId="081E89AA" w14:textId="77777777" w:rsidR="009522CE" w:rsidRDefault="009522CE" w:rsidP="00946A50">
      <w:pPr>
        <w:ind w:firstLine="567"/>
        <w:jc w:val="both"/>
        <w:rPr>
          <w:rFonts w:ascii="Times New Roman" w:eastAsia="Times New Roman" w:hAnsi="Times New Roman" w:cs="Times New Roman"/>
          <w:bCs/>
          <w:color w:val="000000"/>
        </w:rPr>
      </w:pPr>
    </w:p>
    <w:p w14:paraId="526D7E83" w14:textId="1BC81465" w:rsidR="00946A50" w:rsidRPr="00526E65" w:rsidRDefault="00946A50" w:rsidP="00946A50">
      <w:pPr>
        <w:ind w:firstLine="567"/>
        <w:jc w:val="both"/>
        <w:rPr>
          <w:rFonts w:ascii="Times New Roman" w:eastAsia="Times New Roman" w:hAnsi="Times New Roman" w:cs="Times New Roman"/>
          <w:bCs/>
          <w:color w:val="000000"/>
        </w:rPr>
      </w:pPr>
      <w:r w:rsidRPr="00526E65">
        <w:rPr>
          <w:rFonts w:ascii="Times New Roman" w:eastAsia="Times New Roman" w:hAnsi="Times New Roman" w:cs="Times New Roman"/>
          <w:bCs/>
          <w:color w:val="000000"/>
        </w:rPr>
        <w:t>Основной причиной аварий водородных систем является</w:t>
      </w:r>
      <w:r w:rsidR="009522CE" w:rsidRPr="00526E65">
        <w:rPr>
          <w:rFonts w:ascii="Times New Roman" w:eastAsia="Times New Roman" w:hAnsi="Times New Roman" w:cs="Times New Roman"/>
          <w:bCs/>
          <w:color w:val="000000"/>
        </w:rPr>
        <w:t xml:space="preserve"> человеческий фактор (смотреть 8</w:t>
      </w:r>
      <w:r w:rsidRPr="00526E65">
        <w:rPr>
          <w:rFonts w:ascii="Times New Roman" w:eastAsia="Times New Roman" w:hAnsi="Times New Roman" w:cs="Times New Roman"/>
          <w:bCs/>
          <w:color w:val="000000"/>
        </w:rPr>
        <w:t>.1.2). Причина аварии и степень ее последствий могут быть связаны не только с непосредственными операторами системы, но и с тем, как водород и его конкретные применения рассматриваются всем персоналом организации. Все должны надлежащим образом понимать замкнутое пространство конкретной конструкции водородной системы, требования к ее эксплуатации и техническому обслуживанию, а также потенциальное воздействие опасностей на персонал и население.</w:t>
      </w:r>
    </w:p>
    <w:p w14:paraId="4D9B3657" w14:textId="662A4D71" w:rsidR="00946A50" w:rsidRPr="00526E65" w:rsidRDefault="00946A50" w:rsidP="00946A50">
      <w:pPr>
        <w:ind w:firstLine="567"/>
        <w:jc w:val="both"/>
        <w:rPr>
          <w:rFonts w:ascii="Times New Roman" w:eastAsia="Times New Roman" w:hAnsi="Times New Roman" w:cs="Times New Roman"/>
          <w:bCs/>
          <w:color w:val="000000"/>
        </w:rPr>
      </w:pPr>
      <w:r w:rsidRPr="00526E65">
        <w:rPr>
          <w:rFonts w:ascii="Times New Roman" w:eastAsia="Times New Roman" w:hAnsi="Times New Roman" w:cs="Times New Roman"/>
          <w:bCs/>
          <w:color w:val="000000"/>
        </w:rPr>
        <w:t>Безопасное обращение с водородом и водородными системами - это командная работа, требующая эффективной связи, обучения и организационного контроля. Лица на всех уровнях должны проходить обучение в соответствии с их вовлеченностью и ответственностью. При работе с большими объемами водорода может потребоваться координация действий с окружающим населением, включая пожарных и специалистов по планированию действий в чрезвычайных ситуациях. Меры, принимаемые рациональными ор</w:t>
      </w:r>
      <w:r w:rsidR="009522CE" w:rsidRPr="00526E65">
        <w:rPr>
          <w:rFonts w:ascii="Times New Roman" w:eastAsia="Times New Roman" w:hAnsi="Times New Roman" w:cs="Times New Roman"/>
          <w:bCs/>
          <w:color w:val="000000"/>
        </w:rPr>
        <w:t>ганизациями, описаны в разделе 8</w:t>
      </w:r>
      <w:r w:rsidRPr="00526E65">
        <w:rPr>
          <w:rFonts w:ascii="Times New Roman" w:eastAsia="Times New Roman" w:hAnsi="Times New Roman" w:cs="Times New Roman"/>
          <w:bCs/>
          <w:color w:val="000000"/>
        </w:rPr>
        <w:t>.</w:t>
      </w:r>
    </w:p>
    <w:p w14:paraId="56807DC6" w14:textId="77777777" w:rsidR="00946A50" w:rsidRPr="00526E65" w:rsidRDefault="00946A50" w:rsidP="00946A50">
      <w:pPr>
        <w:ind w:firstLine="567"/>
        <w:jc w:val="both"/>
        <w:rPr>
          <w:rFonts w:ascii="Times New Roman" w:eastAsia="Times New Roman" w:hAnsi="Times New Roman" w:cs="Times New Roman"/>
          <w:bCs/>
          <w:color w:val="000000"/>
        </w:rPr>
      </w:pPr>
    </w:p>
    <w:p w14:paraId="1A65EA6D" w14:textId="6B5A2D4C" w:rsidR="00946A50" w:rsidRPr="00526E65" w:rsidRDefault="00057EAE" w:rsidP="007A59FC">
      <w:pPr>
        <w:pStyle w:val="Style40"/>
        <w:widowControl/>
        <w:ind w:firstLine="567"/>
        <w:jc w:val="both"/>
        <w:outlineLvl w:val="0"/>
        <w:rPr>
          <w:rStyle w:val="FontStyle124"/>
          <w:rFonts w:ascii="Times New Roman" w:hAnsi="Times New Roman"/>
          <w:sz w:val="24"/>
        </w:rPr>
      </w:pPr>
      <w:bookmarkStart w:id="66" w:name="_Toc134912887"/>
      <w:r w:rsidRPr="00526E65">
        <w:rPr>
          <w:rStyle w:val="FontStyle124"/>
          <w:rFonts w:ascii="Times New Roman" w:hAnsi="Times New Roman"/>
          <w:sz w:val="24"/>
        </w:rPr>
        <w:t>8</w:t>
      </w:r>
      <w:r w:rsidR="00946A50" w:rsidRPr="00526E65">
        <w:rPr>
          <w:rStyle w:val="FontStyle124"/>
          <w:rFonts w:ascii="Times New Roman" w:hAnsi="Times New Roman"/>
          <w:sz w:val="24"/>
        </w:rPr>
        <w:t xml:space="preserve"> Снижение и управление опасностями и рисками</w:t>
      </w:r>
      <w:bookmarkEnd w:id="66"/>
    </w:p>
    <w:p w14:paraId="04C0500C" w14:textId="77777777" w:rsidR="009522CE" w:rsidRPr="00526E65" w:rsidRDefault="009522CE" w:rsidP="00946A50">
      <w:pPr>
        <w:ind w:firstLine="567"/>
        <w:jc w:val="both"/>
        <w:rPr>
          <w:rFonts w:ascii="Times New Roman" w:eastAsia="Times New Roman" w:hAnsi="Times New Roman" w:cs="Times New Roman"/>
          <w:b/>
          <w:bCs/>
          <w:color w:val="000000"/>
        </w:rPr>
      </w:pPr>
    </w:p>
    <w:p w14:paraId="52DF14BD" w14:textId="0806B7A8" w:rsidR="00946A50" w:rsidRPr="00526E65" w:rsidRDefault="00057EAE" w:rsidP="007A59FC">
      <w:pPr>
        <w:pStyle w:val="Style40"/>
        <w:widowControl/>
        <w:ind w:firstLine="567"/>
        <w:jc w:val="both"/>
        <w:outlineLvl w:val="1"/>
        <w:rPr>
          <w:rStyle w:val="FontStyle124"/>
          <w:rFonts w:ascii="Times New Roman" w:hAnsi="Times New Roman"/>
          <w:sz w:val="24"/>
        </w:rPr>
      </w:pPr>
      <w:bookmarkStart w:id="67" w:name="_Toc134912888"/>
      <w:r w:rsidRPr="00526E65">
        <w:rPr>
          <w:rStyle w:val="FontStyle124"/>
          <w:rFonts w:ascii="Times New Roman" w:hAnsi="Times New Roman"/>
          <w:sz w:val="24"/>
        </w:rPr>
        <w:t>8</w:t>
      </w:r>
      <w:r w:rsidR="00946A50" w:rsidRPr="00526E65">
        <w:rPr>
          <w:rStyle w:val="FontStyle124"/>
          <w:rFonts w:ascii="Times New Roman" w:hAnsi="Times New Roman"/>
          <w:sz w:val="24"/>
        </w:rPr>
        <w:t>.1 Общее снижение и управление опасностями и рисками</w:t>
      </w:r>
      <w:bookmarkEnd w:id="67"/>
    </w:p>
    <w:p w14:paraId="5DAB764D" w14:textId="77777777" w:rsidR="009522CE" w:rsidRPr="00526E65" w:rsidRDefault="009522CE" w:rsidP="00946A50">
      <w:pPr>
        <w:ind w:firstLine="567"/>
        <w:jc w:val="both"/>
        <w:rPr>
          <w:rFonts w:ascii="Times New Roman" w:eastAsia="Times New Roman" w:hAnsi="Times New Roman" w:cs="Times New Roman"/>
          <w:b/>
          <w:bCs/>
          <w:color w:val="000000"/>
        </w:rPr>
      </w:pPr>
    </w:p>
    <w:p w14:paraId="532B78E4" w14:textId="1BE5E5BE" w:rsidR="00946A50" w:rsidRPr="00526E65"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68" w:name="_Toc134912889"/>
      <w:r w:rsidRPr="00526E65">
        <w:rPr>
          <w:rStyle w:val="FontStyle36"/>
          <w:rFonts w:ascii="Times New Roman" w:hAnsi="Times New Roman" w:cs="Times New Roman"/>
          <w:bCs w:val="0"/>
          <w:sz w:val="24"/>
          <w:szCs w:val="24"/>
          <w:lang w:eastAsia="en-US"/>
        </w:rPr>
        <w:t>8</w:t>
      </w:r>
      <w:r w:rsidR="00946A50" w:rsidRPr="00526E65">
        <w:rPr>
          <w:rStyle w:val="FontStyle36"/>
          <w:rFonts w:ascii="Times New Roman" w:hAnsi="Times New Roman" w:cs="Times New Roman"/>
          <w:bCs w:val="0"/>
          <w:sz w:val="24"/>
          <w:szCs w:val="24"/>
          <w:lang w:eastAsia="en-US"/>
        </w:rPr>
        <w:t>.1.1 Общие положения</w:t>
      </w:r>
      <w:bookmarkEnd w:id="68"/>
    </w:p>
    <w:p w14:paraId="04945A97" w14:textId="77777777" w:rsidR="009522CE" w:rsidRPr="00526E65" w:rsidRDefault="009522CE" w:rsidP="00946A50">
      <w:pPr>
        <w:ind w:firstLine="567"/>
        <w:jc w:val="both"/>
        <w:rPr>
          <w:rFonts w:ascii="Times New Roman" w:eastAsia="Times New Roman" w:hAnsi="Times New Roman" w:cs="Times New Roman"/>
          <w:bCs/>
          <w:color w:val="000000"/>
        </w:rPr>
      </w:pPr>
    </w:p>
    <w:p w14:paraId="45C9A1B0" w14:textId="70D52567" w:rsidR="00946A50" w:rsidRPr="00946A50" w:rsidRDefault="00946A50" w:rsidP="00946A50">
      <w:pPr>
        <w:ind w:firstLine="567"/>
        <w:jc w:val="both"/>
        <w:rPr>
          <w:rFonts w:ascii="Times New Roman" w:eastAsia="Times New Roman" w:hAnsi="Times New Roman" w:cs="Times New Roman"/>
          <w:bCs/>
          <w:color w:val="000000"/>
        </w:rPr>
      </w:pPr>
      <w:r w:rsidRPr="00526E65">
        <w:rPr>
          <w:rFonts w:ascii="Times New Roman" w:eastAsia="Times New Roman" w:hAnsi="Times New Roman" w:cs="Times New Roman"/>
          <w:bCs/>
          <w:color w:val="000000"/>
        </w:rPr>
        <w:t xml:space="preserve">Существуют общие принципы, рекомендации и рекомендуемые методы, необходимые для безопасного использования водорода. Несмотря на то, что существует множество различных применений водорода, можно выделить приоритеты в применении настоящих общих принципов на основе опыта и уроков, извлеченных из инцидентов, связанных с водородом, приведенных в </w:t>
      </w:r>
      <w:r w:rsidR="009522CE" w:rsidRPr="00526E65">
        <w:rPr>
          <w:rFonts w:ascii="Times New Roman" w:eastAsia="Times New Roman" w:hAnsi="Times New Roman" w:cs="Times New Roman"/>
          <w:bCs/>
          <w:color w:val="000000"/>
        </w:rPr>
        <w:t>8</w:t>
      </w:r>
      <w:r w:rsidRPr="00526E65">
        <w:rPr>
          <w:rFonts w:ascii="Times New Roman" w:eastAsia="Times New Roman" w:hAnsi="Times New Roman" w:cs="Times New Roman"/>
          <w:bCs/>
          <w:color w:val="000000"/>
        </w:rPr>
        <w:t>.1.2. Взгляд на то, как можно подойти к пониманию опасностей, связан</w:t>
      </w:r>
      <w:r w:rsidR="009522CE" w:rsidRPr="00526E65">
        <w:rPr>
          <w:rFonts w:ascii="Times New Roman" w:eastAsia="Times New Roman" w:hAnsi="Times New Roman" w:cs="Times New Roman"/>
          <w:bCs/>
          <w:color w:val="000000"/>
        </w:rPr>
        <w:t>ных с водородом, представлен в 8</w:t>
      </w:r>
      <w:r w:rsidRPr="00526E65">
        <w:rPr>
          <w:rFonts w:ascii="Times New Roman" w:eastAsia="Times New Roman" w:hAnsi="Times New Roman" w:cs="Times New Roman"/>
          <w:bCs/>
          <w:color w:val="000000"/>
        </w:rPr>
        <w:t>.1.3, а общие рекомендации по мини</w:t>
      </w:r>
      <w:r w:rsidR="009522CE" w:rsidRPr="00526E65">
        <w:rPr>
          <w:rFonts w:ascii="Times New Roman" w:eastAsia="Times New Roman" w:hAnsi="Times New Roman" w:cs="Times New Roman"/>
          <w:bCs/>
          <w:color w:val="000000"/>
        </w:rPr>
        <w:t>мизации опасностей приведены в 8</w:t>
      </w:r>
      <w:r w:rsidRPr="00526E65">
        <w:rPr>
          <w:rFonts w:ascii="Times New Roman" w:eastAsia="Times New Roman" w:hAnsi="Times New Roman" w:cs="Times New Roman"/>
          <w:bCs/>
          <w:color w:val="000000"/>
        </w:rPr>
        <w:t>.1.4. Более конкретная</w:t>
      </w:r>
      <w:r w:rsidRPr="00946A50">
        <w:rPr>
          <w:rFonts w:ascii="Times New Roman" w:eastAsia="Times New Roman" w:hAnsi="Times New Roman" w:cs="Times New Roman"/>
          <w:bCs/>
          <w:color w:val="000000"/>
        </w:rPr>
        <w:t xml:space="preserve"> информация была организована в разделы, посвященные конструкции водородной системы, воспламеняемости, обнаружению, средствам, операциям и рекомендациям для организаций.</w:t>
      </w:r>
    </w:p>
    <w:p w14:paraId="634CB520"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Степень применения любого из этих принципов будет варьироваться в зависимости от необходимости. Водородные системы, разработанные для использования населением, должны обладать неотъемлемыми конструктивными особенностями, обеспечивающими безопасность при минимальных требованиях по надзору и обучению. Водородные системы, используемые в промышленных условиях, могут потребовать всех представленных </w:t>
      </w:r>
      <w:r w:rsidRPr="00946A50">
        <w:rPr>
          <w:rFonts w:ascii="Times New Roman" w:eastAsia="Times New Roman" w:hAnsi="Times New Roman" w:cs="Times New Roman"/>
          <w:bCs/>
        </w:rPr>
        <w:t>рекоменд</w:t>
      </w:r>
      <w:r w:rsidRPr="00946A50">
        <w:rPr>
          <w:rFonts w:ascii="Times New Roman" w:eastAsia="Times New Roman" w:hAnsi="Times New Roman" w:cs="Times New Roman"/>
          <w:bCs/>
          <w:color w:val="000000"/>
        </w:rPr>
        <w:t>аций.</w:t>
      </w:r>
    </w:p>
    <w:p w14:paraId="10CD84D0"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Поскольку в эксплуатации водородных систем может участвовать много людей, эту работу следует рассматривать как коллективную. Любой, кто связан с использованием </w:t>
      </w:r>
      <w:r w:rsidRPr="00946A50">
        <w:rPr>
          <w:rFonts w:ascii="Times New Roman" w:eastAsia="Times New Roman" w:hAnsi="Times New Roman" w:cs="Times New Roman"/>
          <w:bCs/>
          <w:color w:val="000000"/>
        </w:rPr>
        <w:lastRenderedPageBreak/>
        <w:t>водорода, должен быть знаком со свойствами водорода, связанными с безопасностью, и опасностями, связанными с этими свойствами.</w:t>
      </w:r>
    </w:p>
    <w:p w14:paraId="78F53DE4" w14:textId="77777777" w:rsidR="009522CE" w:rsidRDefault="009522CE" w:rsidP="00946A50">
      <w:pPr>
        <w:ind w:firstLine="567"/>
        <w:jc w:val="both"/>
        <w:rPr>
          <w:rFonts w:ascii="Times New Roman" w:eastAsia="Times New Roman" w:hAnsi="Times New Roman" w:cs="Times New Roman"/>
          <w:b/>
          <w:bCs/>
          <w:color w:val="000000"/>
        </w:rPr>
      </w:pPr>
    </w:p>
    <w:p w14:paraId="376CE087" w14:textId="02079BEB"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69" w:name="_Toc134912890"/>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.1.2 Уроки, извлеченные из прошлого опыта</w:t>
      </w:r>
      <w:bookmarkEnd w:id="69"/>
    </w:p>
    <w:p w14:paraId="457BBADC" w14:textId="77777777" w:rsidR="009522CE" w:rsidRDefault="009522CE" w:rsidP="00946A50">
      <w:pPr>
        <w:ind w:firstLine="567"/>
        <w:jc w:val="both"/>
        <w:rPr>
          <w:rFonts w:ascii="Times New Roman" w:eastAsia="Times New Roman" w:hAnsi="Times New Roman" w:cs="Times New Roman"/>
          <w:bCs/>
          <w:color w:val="000000"/>
        </w:rPr>
      </w:pPr>
    </w:p>
    <w:p w14:paraId="66EE6106" w14:textId="577F30B0"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Уроки, извлеченные из прошлого опыта, дают ценную информацию о приоритетах, которые следует установить для применения рекомендуемых практик и руководств. Исследование несчастных случаев, связанных с водородом (смотреть ссылку [4] в библиографии), выявило и классифицировало причинные факторы. Краткое изложение результатов приводится ниже с оценкой вовлеченных процентов. В некоторых несчастных случаях могло быть задействовано более одного фактора, следовательно, процентное соотношение, указанное для этих категорий, составляет более 100 %.</w:t>
      </w:r>
    </w:p>
    <w:p w14:paraId="620D160B"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Было определено несколько категорий, основанных на человеческой ошибке. В 26 % несчастных случаях были установлены недостатки операционной и рабочей зоны. Настоящие несчастные случаи были связаны с несоответствующими условиями труда во время установки, технического обслуживания, изготовления и очистки; и отсутствие обучения, конкретных инструкций или того и другого. Было установлено, что процедурные недостатки являются причиной 25 % несчастных случаев. Настоящая категория включала несоблюдение установленных процедур или неспособность подготовить надлежащие процедуры. Недостатки конструкции были признаны причинами в 22% несчастных случаев. Здесь в качестве причин были названы неправильные конструкции компонентов или систем, в том числе неспособность указать устройства безопасности и упущение другой важной информации, неспособность определить напряжение и усталость, ошибки в выборе материала (например, канцелярские опечатки в чертежах и спецификациях). Недостатки планирования, определенные как ограниченное планирование, такие как неспособность подготовить планы испытаний или подготовить исследования опасностей, стали причиной 14 % несчастных случаев.</w:t>
      </w:r>
    </w:p>
    <w:p w14:paraId="2B138F4C"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Другие выявленные категории включали неисправности, отказы материалов, несовместимость материалов и загрязнение. Неисправности, определяемые как возникшие аномалии, например, компоненты системы, которые не функционировали должным образом, были причиной 8 % сбоев. Отказы материалов, являвшиеся причиной 3 % аварий, включали отказ материалов и компонентов в результате напряжений, которые учитывались в расчетных пределах. Несовместимость материалов, например, несовместимые материалы, случайно собранные вместе или встроенные в систему, были причиной 3 % несчастных случаев. Использование загрязненных материалов было причиной 1 % несчастных случаев.</w:t>
      </w:r>
    </w:p>
    <w:p w14:paraId="286D0E48"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На первые четыре категории приходится 87 % несчастных случаев. Из них первая и вторая категории составляют 51 % и связаны с операционными процедурами. Третья и четвертая категории составляют 36 % и связаны с проектированием и планированием. Таким образом, на эти четыре категории приходится основная доля несчастных случаев, связанных с человеческим фактором. Несмотря на то, что не показано в приведенных выше цифрах, клапаны были причиной в 20 % аварий, а системы, загрязненные воздухом, были причиной в 21 % аварий.</w:t>
      </w:r>
    </w:p>
    <w:p w14:paraId="7AC9B86B"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Приведенные выше статистические данные предполагают две основные цели при проектировании и эксплуатации водородной системы:</w:t>
      </w:r>
    </w:p>
    <w:p w14:paraId="27B4E007"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свести к минимуму возможность человеческой ошибки;</w:t>
      </w:r>
    </w:p>
    <w:p w14:paraId="61032975"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иметь систему, способную оставаться безопасной в случае человеческой ошибки.</w:t>
      </w:r>
    </w:p>
    <w:p w14:paraId="515A6131"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Более свежий опыт аварий и инцидентов, связанных с водородом, собран в базах данных, доступных через Интернет. Наиболее важными среди них являются База данных об инцидентах и авариях с водородом (БДИАВ) от </w:t>
      </w:r>
      <w:r w:rsidRPr="00946A50">
        <w:rPr>
          <w:rFonts w:ascii="Times New Roman" w:eastAsia="Times New Roman" w:hAnsi="Times New Roman" w:cs="Times New Roman"/>
          <w:bCs/>
          <w:color w:val="000000"/>
          <w:lang w:val="en-US"/>
        </w:rPr>
        <w:t>HySafe</w:t>
      </w:r>
      <w:r w:rsidRPr="00946A50">
        <w:rPr>
          <w:rFonts w:ascii="Times New Roman" w:eastAsia="Times New Roman" w:hAnsi="Times New Roman" w:cs="Times New Roman"/>
          <w:bCs/>
          <w:color w:val="000000"/>
        </w:rPr>
        <w:t xml:space="preserve"> и </w:t>
      </w:r>
      <w:r w:rsidRPr="00946A50">
        <w:rPr>
          <w:rFonts w:ascii="Times New Roman" w:eastAsia="Times New Roman" w:hAnsi="Times New Roman" w:cs="Times New Roman"/>
          <w:bCs/>
          <w:color w:val="000000"/>
          <w:lang w:val="en-US"/>
        </w:rPr>
        <w:t>h</w:t>
      </w:r>
      <w:r w:rsidRPr="00946A50">
        <w:rPr>
          <w:rFonts w:ascii="Times New Roman" w:eastAsia="Times New Roman" w:hAnsi="Times New Roman" w:cs="Times New Roman"/>
          <w:bCs/>
          <w:color w:val="000000"/>
        </w:rPr>
        <w:t>2</w:t>
      </w:r>
      <w:r w:rsidRPr="00946A50">
        <w:rPr>
          <w:rFonts w:ascii="Times New Roman" w:eastAsia="Times New Roman" w:hAnsi="Times New Roman" w:cs="Times New Roman"/>
          <w:bCs/>
          <w:color w:val="000000"/>
          <w:lang w:val="en-US"/>
        </w:rPr>
        <w:t>incidents</w:t>
      </w:r>
      <w:r w:rsidRPr="00946A50">
        <w:rPr>
          <w:rFonts w:ascii="Times New Roman" w:eastAsia="Times New Roman" w:hAnsi="Times New Roman" w:cs="Times New Roman"/>
          <w:bCs/>
          <w:color w:val="000000"/>
        </w:rPr>
        <w:t>.</w:t>
      </w:r>
      <w:r w:rsidRPr="00946A50">
        <w:rPr>
          <w:rFonts w:ascii="Times New Roman" w:eastAsia="Times New Roman" w:hAnsi="Times New Roman" w:cs="Times New Roman"/>
          <w:bCs/>
          <w:color w:val="000000"/>
          <w:lang w:val="en-US"/>
        </w:rPr>
        <w:t>org</w:t>
      </w:r>
      <w:r w:rsidRPr="00946A50">
        <w:rPr>
          <w:rFonts w:ascii="Times New Roman" w:eastAsia="Times New Roman" w:hAnsi="Times New Roman" w:cs="Times New Roman"/>
          <w:bCs/>
          <w:color w:val="000000"/>
        </w:rPr>
        <w:t xml:space="preserve"> от Министерства энергетики США.</w:t>
      </w:r>
    </w:p>
    <w:p w14:paraId="0CB230E2" w14:textId="77777777" w:rsidR="009522CE" w:rsidRDefault="009522CE" w:rsidP="00946A50">
      <w:pPr>
        <w:ind w:firstLine="567"/>
        <w:jc w:val="both"/>
        <w:rPr>
          <w:rFonts w:ascii="Times New Roman" w:eastAsia="Times New Roman" w:hAnsi="Times New Roman" w:cs="Times New Roman"/>
          <w:b/>
          <w:bCs/>
          <w:color w:val="000000"/>
        </w:rPr>
      </w:pPr>
    </w:p>
    <w:p w14:paraId="134F8007" w14:textId="0BFD3A4C"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70" w:name="_Toc134912891"/>
      <w:r w:rsidRPr="00EF167F">
        <w:rPr>
          <w:rStyle w:val="FontStyle36"/>
          <w:rFonts w:ascii="Times New Roman" w:hAnsi="Times New Roman" w:cs="Times New Roman"/>
          <w:bCs w:val="0"/>
          <w:sz w:val="24"/>
          <w:szCs w:val="24"/>
          <w:lang w:eastAsia="en-US"/>
        </w:rPr>
        <w:lastRenderedPageBreak/>
        <w:t>8</w:t>
      </w:r>
      <w:r w:rsidR="00946A50" w:rsidRPr="00EF167F">
        <w:rPr>
          <w:rStyle w:val="FontStyle36"/>
          <w:rFonts w:ascii="Times New Roman" w:hAnsi="Times New Roman" w:cs="Times New Roman"/>
          <w:bCs w:val="0"/>
          <w:sz w:val="24"/>
          <w:szCs w:val="24"/>
          <w:lang w:eastAsia="en-US"/>
        </w:rPr>
        <w:t>.1.3 Устранение опасностей</w:t>
      </w:r>
      <w:bookmarkEnd w:id="70"/>
    </w:p>
    <w:p w14:paraId="32419B62" w14:textId="77777777" w:rsidR="009522CE" w:rsidRDefault="009522CE" w:rsidP="00946A50">
      <w:pPr>
        <w:ind w:firstLine="567"/>
        <w:jc w:val="both"/>
        <w:rPr>
          <w:rFonts w:ascii="Times New Roman" w:eastAsia="Times New Roman" w:hAnsi="Times New Roman" w:cs="Times New Roman"/>
          <w:bCs/>
          <w:color w:val="000000"/>
        </w:rPr>
      </w:pPr>
    </w:p>
    <w:p w14:paraId="6BEF3D3E" w14:textId="50B7B25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Первым шагом является определение того, что опасность существует и какие последствия она может иметь. Для их решения доступны различные варианты: устранить, предотвратить, избежать, снизить или принять. Примеры каждого варианта приведены ниже.</w:t>
      </w:r>
    </w:p>
    <w:p w14:paraId="540D7646"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Предпочтительным выбором для борьбы с опасностью является ее устранение. Настоящий вариант может быть проиллюстрирован выбором использования инертного газа, когда это возможно.</w:t>
      </w:r>
    </w:p>
    <w:p w14:paraId="237F33EC"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Если опасность нельзя устранить, то, возможно, ее можно уменьшить. Например, использование материала, не подверженного водородному охрупчиванию, уменьшит опасность водородного охрупчивания. В этом примере, по сравнению с примером выше, все же используется водород, но не используется материал, подверженный охрупчиванию.</w:t>
      </w:r>
    </w:p>
    <w:p w14:paraId="61F7AC10"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Вариант, доступный, если опасность не может быть устранена или предотвращена, состоит в том, чтобы избежать опасности в максимально возможной степени. Например, ограничить воздействие опасности на людей, ограничив как время воздействия, так и количество людей, которые будут подвергаться воздействию.</w:t>
      </w:r>
    </w:p>
    <w:p w14:paraId="7590DF04"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Вариант, который часто является единственным практичным, заключается в смягчении опасности. Сюда относится управление элементами опасности, включая последствия, а не устранение, предотвращение или недопущение их. Это может включать, например, </w:t>
      </w:r>
      <w:r w:rsidRPr="00946A50">
        <w:rPr>
          <w:rFonts w:ascii="Times New Roman" w:eastAsia="Times New Roman" w:hAnsi="Times New Roman" w:cs="Times New Roman"/>
          <w:bCs/>
        </w:rPr>
        <w:t xml:space="preserve">ограничение </w:t>
      </w:r>
      <w:r w:rsidRPr="00946A50">
        <w:rPr>
          <w:rFonts w:ascii="Times New Roman" w:eastAsia="Times New Roman" w:hAnsi="Times New Roman" w:cs="Times New Roman"/>
          <w:bCs/>
          <w:color w:val="000000"/>
        </w:rPr>
        <w:t>давления или расхода, используемого в эксплуатации.</w:t>
      </w:r>
    </w:p>
    <w:p w14:paraId="51C88A4C"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Если последствия опасности таковы, что они незначительны или они допустимы, то доступным вариантом является принятие опасности. Настоящий вариант как правило, предполагает тщательное изучение опасности и ее последствий, чтобы обосновать решение о том, что ее можно принять.</w:t>
      </w:r>
    </w:p>
    <w:p w14:paraId="156E6A8A" w14:textId="77777777" w:rsidR="00946A50" w:rsidRPr="00946A50" w:rsidRDefault="00946A50" w:rsidP="00946A50">
      <w:pPr>
        <w:ind w:firstLine="567"/>
        <w:jc w:val="both"/>
        <w:rPr>
          <w:rFonts w:ascii="Times New Roman" w:eastAsia="Times New Roman" w:hAnsi="Times New Roman" w:cs="Times New Roman"/>
          <w:bCs/>
          <w:color w:val="000000"/>
        </w:rPr>
      </w:pPr>
    </w:p>
    <w:p w14:paraId="47F9FD4F" w14:textId="7EE38234"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71" w:name="_Toc134912892"/>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.1.4 Сведение к минимуму серьезности последствий опасностей</w:t>
      </w:r>
      <w:bookmarkEnd w:id="71"/>
    </w:p>
    <w:p w14:paraId="719D1806" w14:textId="77777777" w:rsidR="009522CE" w:rsidRDefault="009522CE" w:rsidP="00946A50">
      <w:pPr>
        <w:ind w:firstLine="567"/>
        <w:jc w:val="both"/>
        <w:rPr>
          <w:rFonts w:ascii="Times New Roman" w:eastAsia="Times New Roman" w:hAnsi="Times New Roman" w:cs="Times New Roman"/>
          <w:bCs/>
          <w:color w:val="000000"/>
        </w:rPr>
      </w:pPr>
    </w:p>
    <w:p w14:paraId="5C779CFC" w14:textId="307E1FF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Важным принципом, лежащим в основе безопасного использования водорода, является поиск таких конструкций и операций, которые сводят к минимуму тяжесть последствий потенциальной аварии. Такое возможно несколькими способами, например следующими (следует обратить внимание, что не все эти меры необходимы для всех применений водорода):</w:t>
      </w:r>
    </w:p>
    <w:p w14:paraId="73CE4EDA"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свести к минимуму количество хранимого и задействованного в работе водорода;</w:t>
      </w:r>
    </w:p>
    <w:p w14:paraId="4CB40332"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минимизировать диаметр трубопровода и рабочее давление для удовлетворения технологическим требованиям к массовому расходу там, где это применимо;</w:t>
      </w:r>
    </w:p>
    <w:p w14:paraId="30EB74B3"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изолировать водород от окислителей, опасных материалов и опасного оборудования;</w:t>
      </w:r>
    </w:p>
    <w:p w14:paraId="53E8C135"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выявить и, по возможности, отделить или устранить потенциальные источники воспламенения;</w:t>
      </w:r>
    </w:p>
    <w:p w14:paraId="2348E15A"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изолировать людей и объекты от потенциального воздействия невоспламеняющихся выбросов, пожара, дефлаграции или детонации, возникающих в результате отказа водородного оборудования или систем хранения;</w:t>
      </w:r>
    </w:p>
    <w:p w14:paraId="3DF9FE08"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приподнять водородные системы и выпускать газ (вентилировать) над другими объектами;</w:t>
      </w:r>
    </w:p>
    <w:p w14:paraId="3A93458F"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предотвратить накопление смесей водорода/окислителя в замкнутых пространствах (под карнизами крыш, в блоках или шкафах для оборудования, внутри чехлов или кожухов оборудования);</w:t>
      </w:r>
    </w:p>
    <w:p w14:paraId="3EE051D2"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свести к минимуму подверженность риску облучения персонала за счет ограничения количества подвергающихся риску облучения людей и времени подвергания риску облучения персонала;</w:t>
      </w:r>
    </w:p>
    <w:p w14:paraId="3EAFBB15"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использовать устройства сигнализации и оповещения (включая водородные и пожарные извещатели) и контроль территории вокруг водородной системы;</w:t>
      </w:r>
    </w:p>
    <w:p w14:paraId="76A8EDA4"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использовать средства индивидуальной защиты;</w:t>
      </w:r>
    </w:p>
    <w:p w14:paraId="49B1A4B0"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lastRenderedPageBreak/>
        <w:t>- соблюдать правила ведения домашнего хозяйства, такие как поддержание чистоты путей доступа и эвакуации и удаление сорняков и другого мусора из водородных систем;</w:t>
      </w:r>
    </w:p>
    <w:p w14:paraId="3F07D45F"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соблюдать требования безопасности при эксплуатации, такие как работа в паре при работе в опасной ситуации.</w:t>
      </w:r>
    </w:p>
    <w:p w14:paraId="452867A2" w14:textId="77777777" w:rsidR="00946A50" w:rsidRPr="00946A50" w:rsidRDefault="00946A50" w:rsidP="00946A50">
      <w:pPr>
        <w:ind w:firstLine="567"/>
        <w:jc w:val="both"/>
        <w:rPr>
          <w:rFonts w:ascii="Times New Roman" w:eastAsia="Times New Roman" w:hAnsi="Times New Roman" w:cs="Times New Roman"/>
          <w:bCs/>
          <w:color w:val="000000"/>
        </w:rPr>
      </w:pPr>
    </w:p>
    <w:p w14:paraId="3A1C9A01" w14:textId="0FF636D9" w:rsidR="00946A50" w:rsidRPr="007A59FC" w:rsidRDefault="00057EAE" w:rsidP="007A59FC">
      <w:pPr>
        <w:pStyle w:val="Style40"/>
        <w:widowControl/>
        <w:ind w:firstLine="567"/>
        <w:jc w:val="both"/>
        <w:outlineLvl w:val="1"/>
        <w:rPr>
          <w:rStyle w:val="FontStyle124"/>
          <w:rFonts w:ascii="Times New Roman" w:hAnsi="Times New Roman"/>
          <w:sz w:val="24"/>
        </w:rPr>
      </w:pPr>
      <w:bookmarkStart w:id="72" w:name="_Toc134912893"/>
      <w:r w:rsidRPr="007A59FC">
        <w:rPr>
          <w:rStyle w:val="FontStyle124"/>
          <w:rFonts w:ascii="Times New Roman" w:hAnsi="Times New Roman"/>
          <w:sz w:val="24"/>
        </w:rPr>
        <w:t>8</w:t>
      </w:r>
      <w:r w:rsidR="00946A50" w:rsidRPr="007A59FC">
        <w:rPr>
          <w:rStyle w:val="FontStyle124"/>
          <w:rFonts w:ascii="Times New Roman" w:hAnsi="Times New Roman"/>
          <w:sz w:val="24"/>
        </w:rPr>
        <w:t>.2 Снижение проектных опасностей и рисков</w:t>
      </w:r>
      <w:bookmarkEnd w:id="72"/>
    </w:p>
    <w:p w14:paraId="52A3F448" w14:textId="77777777" w:rsidR="009522CE" w:rsidRDefault="009522CE" w:rsidP="00946A50">
      <w:pPr>
        <w:ind w:firstLine="567"/>
        <w:jc w:val="both"/>
        <w:rPr>
          <w:rFonts w:ascii="Times New Roman" w:eastAsia="Times New Roman" w:hAnsi="Times New Roman" w:cs="Times New Roman"/>
          <w:b/>
          <w:bCs/>
          <w:color w:val="000000"/>
        </w:rPr>
      </w:pPr>
    </w:p>
    <w:p w14:paraId="764CDE45" w14:textId="5025BBD7"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73" w:name="_Toc134912894"/>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.2.1 Более безопасная конструкция</w:t>
      </w:r>
      <w:bookmarkEnd w:id="73"/>
    </w:p>
    <w:p w14:paraId="404C8CC0" w14:textId="77777777" w:rsidR="009522CE" w:rsidRDefault="009522CE" w:rsidP="00946A50">
      <w:pPr>
        <w:ind w:firstLine="567"/>
        <w:jc w:val="both"/>
        <w:rPr>
          <w:rFonts w:ascii="Times New Roman" w:eastAsia="Times New Roman" w:hAnsi="Times New Roman" w:cs="Times New Roman"/>
          <w:bCs/>
          <w:color w:val="000000"/>
        </w:rPr>
      </w:pPr>
    </w:p>
    <w:p w14:paraId="7DF7E8F6" w14:textId="5C4AE553"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Подобно тому, как все энергоносители имеют неотъемлемые опасности (опасности, которые являются их неотъемлемой частью), водородная система или объект должны иметь присущие функции безопасности (безопасность является важной характеристикой, которая должна быть заложена в них при проектировании). Типовые неотъемлемые функции безопасности включают отказоустойчивую конструкцию, автоматическую и пассивную безопасность, предупредительные устройства и предупреждающие устройства.</w:t>
      </w:r>
    </w:p>
    <w:p w14:paraId="2AB114CA"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Отказоустойчивая конструкция включает в себя такие меры, как дублирующие функции безопасности (например, устройства сброса давления), резервные критические компоненты и системы, безопасное положение для клапанов и аналогичных компонентов (например, клапаны должны автоматически переходить в безопасное положение в случае сбоя питания); и устойчивость к одиночной или двойной ошибке по мере необходимости, в зависимости от последствий опасности.</w:t>
      </w:r>
    </w:p>
    <w:p w14:paraId="667740C1"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Автоматический дизайн безопасности включает в себя такие функции, как удаленный мониторинг критической информации, дистанционное управление и автоматическое ограничение рабочих условий (например, давления или расхода) или автоматическое срабатывание соответствующего оборудования при обнаружении водорода. Сюда относятся такие операции, как: закрытие запорных клапанов, включение или выключение вентиляции в зависимости от ситуации и инициирование соответствующих операций по отключению.</w:t>
      </w:r>
    </w:p>
    <w:p w14:paraId="07FC0EDF"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Водородная система должна включать предупредительные и предупреждающие устройства, необходимые для оповещения персонала в случае любого ненормального состояния, неисправности или отказа. Такие устройства должны предоставлять персоналу достаточно времени для реагирования на событие. В рамках этих рекомендаций огнестойкость основных компонентов, таких как резервуары для хранения, должна быть известна и доступна для подготовки плана обеспечения безопасности для управления потенциальными инцидентами/авариями.</w:t>
      </w:r>
    </w:p>
    <w:p w14:paraId="3BE32AA7" w14:textId="77777777" w:rsidR="009522CE" w:rsidRDefault="009522CE" w:rsidP="00946A50">
      <w:pPr>
        <w:ind w:firstLine="567"/>
        <w:jc w:val="both"/>
        <w:rPr>
          <w:rFonts w:ascii="Times New Roman" w:eastAsia="Times New Roman" w:hAnsi="Times New Roman" w:cs="Times New Roman"/>
          <w:b/>
          <w:bCs/>
          <w:color w:val="000000"/>
        </w:rPr>
      </w:pPr>
    </w:p>
    <w:p w14:paraId="6BD343EC" w14:textId="0937C73D"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74" w:name="_Toc134912895"/>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.2.2 Рекомендации по выбору подходящего конструкционного материала</w:t>
      </w:r>
      <w:bookmarkEnd w:id="74"/>
    </w:p>
    <w:p w14:paraId="32E2D7AE" w14:textId="77777777" w:rsidR="009522CE" w:rsidRDefault="009522CE" w:rsidP="00946A50">
      <w:pPr>
        <w:ind w:firstLine="567"/>
        <w:jc w:val="both"/>
        <w:rPr>
          <w:rFonts w:ascii="Times New Roman" w:eastAsia="Times New Roman" w:hAnsi="Times New Roman" w:cs="Times New Roman"/>
          <w:b/>
          <w:bCs/>
          <w:color w:val="000000"/>
        </w:rPr>
      </w:pPr>
    </w:p>
    <w:p w14:paraId="22E19671" w14:textId="48745B64" w:rsidR="00946A50" w:rsidRPr="00946A50" w:rsidRDefault="00057EAE" w:rsidP="00946A50">
      <w:pPr>
        <w:ind w:firstLine="567"/>
        <w:jc w:val="both"/>
        <w:rPr>
          <w:rFonts w:ascii="Times New Roman" w:eastAsia="Times New Roman" w:hAnsi="Times New Roman" w:cs="Times New Roman"/>
          <w:bCs/>
          <w:color w:val="000000"/>
        </w:rPr>
      </w:pPr>
      <w:r>
        <w:rPr>
          <w:rFonts w:ascii="Times New Roman" w:eastAsia="Times New Roman" w:hAnsi="Times New Roman" w:cs="Times New Roman"/>
          <w:b/>
          <w:bCs/>
          <w:color w:val="000000"/>
        </w:rPr>
        <w:t>8</w:t>
      </w:r>
      <w:r w:rsidR="00946A50" w:rsidRPr="00946A50">
        <w:rPr>
          <w:rFonts w:ascii="Times New Roman" w:eastAsia="Times New Roman" w:hAnsi="Times New Roman" w:cs="Times New Roman"/>
          <w:b/>
          <w:bCs/>
          <w:color w:val="000000"/>
        </w:rPr>
        <w:t>.2.2.1 Общие положения</w:t>
      </w:r>
    </w:p>
    <w:p w14:paraId="2841E3B3" w14:textId="77777777" w:rsidR="009522CE" w:rsidRDefault="009522CE" w:rsidP="00946A50">
      <w:pPr>
        <w:ind w:firstLine="567"/>
        <w:jc w:val="both"/>
        <w:rPr>
          <w:rFonts w:ascii="Times New Roman" w:eastAsia="Times New Roman" w:hAnsi="Times New Roman" w:cs="Times New Roman"/>
          <w:bCs/>
          <w:color w:val="000000"/>
        </w:rPr>
      </w:pPr>
    </w:p>
    <w:p w14:paraId="4355417F" w14:textId="07D5985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Следует использовать материалы, подходящие для работы с водородом и условия, которым они будут подвергаться. Материалы, находящиеся в контакте с другими материалами, должны быть совместимы друг с другом, а также с водородом и условиями использования.</w:t>
      </w:r>
    </w:p>
    <w:p w14:paraId="38BE73D0" w14:textId="5154D223" w:rsid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Рекомендации по материалам для водородной системы будут включать как металлы, так и неметаллы (такие как полимеры и композиты). Некоторые из рекомендаций, которые учитываются при выборе материала, включают: температурное воздействие, эффекты водородного охрупчивания, проницаемость и пористость, а также совместимость разнородных металлов при совместном использовании.</w:t>
      </w:r>
    </w:p>
    <w:p w14:paraId="3E0E6002" w14:textId="77777777" w:rsidR="009522CE" w:rsidRPr="00946A50" w:rsidRDefault="009522CE" w:rsidP="00946A50">
      <w:pPr>
        <w:ind w:firstLine="567"/>
        <w:jc w:val="both"/>
        <w:rPr>
          <w:rFonts w:ascii="Times New Roman" w:eastAsia="Times New Roman" w:hAnsi="Times New Roman" w:cs="Times New Roman"/>
          <w:bCs/>
          <w:color w:val="000000"/>
        </w:rPr>
      </w:pPr>
    </w:p>
    <w:p w14:paraId="7D6DC1C2" w14:textId="2F1FA43D" w:rsidR="00946A50" w:rsidRPr="00946A50" w:rsidRDefault="00057EAE" w:rsidP="00946A50">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8</w:t>
      </w:r>
      <w:r w:rsidR="00946A50" w:rsidRPr="00946A50">
        <w:rPr>
          <w:rFonts w:ascii="Times New Roman" w:eastAsia="Times New Roman" w:hAnsi="Times New Roman" w:cs="Times New Roman"/>
          <w:b/>
          <w:bCs/>
          <w:color w:val="000000"/>
        </w:rPr>
        <w:t>.2.2.2 Особенности процесса проектирования при низких температурах</w:t>
      </w:r>
    </w:p>
    <w:p w14:paraId="6EB863A9" w14:textId="77777777" w:rsidR="009522CE" w:rsidRDefault="009522CE" w:rsidP="00946A50">
      <w:pPr>
        <w:ind w:firstLine="567"/>
        <w:jc w:val="both"/>
        <w:rPr>
          <w:rFonts w:ascii="Times New Roman" w:eastAsia="Times New Roman" w:hAnsi="Times New Roman" w:cs="Times New Roman"/>
          <w:bCs/>
          <w:color w:val="000000"/>
        </w:rPr>
      </w:pPr>
    </w:p>
    <w:p w14:paraId="76AF2F73" w14:textId="14251C39"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lastRenderedPageBreak/>
        <w:t>Низкотемпературная ударная вязкость металлических материалов тесно связана со структурой их решетки. Металлы и сплавы с гранецентрированной кубической структурой, такие как аустенитные стали и многие алюминиевые, медные и никелевые сплавы, если и демонстрируют то лишь умеренное снижение своей ударной вязкости при криогенных температурах. Соответствующие армированные волокном композитные материалы и ламинированные структуры, в которых используется стекло, полиамид или углерод, также могут использоваться для обеспечения удовлетворительных характеристик в криогенных условиях.</w:t>
      </w:r>
    </w:p>
    <w:p w14:paraId="39BC5845"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При проектировании оборудования для работы при низких температурах следует учитывать напряжения, возникающие в компонентах в результате теплового расширения или сжатия. Существуют довольно большие различия в общем линейном сжатии между различными материалами, при этом полимеры имеют значительно большее сжатие, чем металлы. Надлежащая конструкция должна учитывать тепловое расширение различных используемых материалов.</w:t>
      </w:r>
    </w:p>
    <w:p w14:paraId="099334E6"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Конденсация и затвердевание загрязняющих веществ внутри криогенной системы или на холодных внешних поверхностях ограничительной конструкции могут не соответствовать проектным критериям. Загрязняющие вещества внутри системы всегда должны быть сведены к минимуму. Наружные поверхности можно изолировать с помощью вакуумной рубашки или изоляторов. Следует соблюдать меры предосторожности, если изоляторы изготовлены из горючей пены или другого горючего материала и могут подвергаться прямому воздействию конденсированного жидкого воздуха. Обогащение кислородом может повысить воспламеняемость и даже привести к образованию соединений, чувствительных к ударам.</w:t>
      </w:r>
    </w:p>
    <w:p w14:paraId="6F610942"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Когда условия эксплуатации создают возможность незащищенного воздействия на человека, следует использовать изоляцию для защиты от криогенного ожога (обморожения).</w:t>
      </w:r>
    </w:p>
    <w:p w14:paraId="3507DD70" w14:textId="77777777" w:rsidR="009522CE" w:rsidRDefault="009522CE" w:rsidP="00946A50">
      <w:pPr>
        <w:ind w:firstLine="567"/>
        <w:jc w:val="both"/>
        <w:rPr>
          <w:rFonts w:ascii="Times New Roman" w:eastAsia="Times New Roman" w:hAnsi="Times New Roman" w:cs="Times New Roman"/>
          <w:b/>
          <w:bCs/>
          <w:color w:val="000000"/>
        </w:rPr>
      </w:pPr>
    </w:p>
    <w:p w14:paraId="78AD2188" w14:textId="48991D5A" w:rsidR="00946A50" w:rsidRPr="00946A50" w:rsidRDefault="00057EAE" w:rsidP="00946A50">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8</w:t>
      </w:r>
      <w:r w:rsidR="00946A50" w:rsidRPr="00946A50">
        <w:rPr>
          <w:rFonts w:ascii="Times New Roman" w:eastAsia="Times New Roman" w:hAnsi="Times New Roman" w:cs="Times New Roman"/>
          <w:b/>
          <w:bCs/>
          <w:color w:val="000000"/>
        </w:rPr>
        <w:t>.2.2.3 Охрупчивание и водородное воздействие</w:t>
      </w:r>
    </w:p>
    <w:p w14:paraId="5415E172" w14:textId="77777777" w:rsidR="009522CE" w:rsidRDefault="009522CE" w:rsidP="00946A50">
      <w:pPr>
        <w:ind w:firstLine="567"/>
        <w:jc w:val="both"/>
        <w:rPr>
          <w:rFonts w:ascii="Times New Roman" w:eastAsia="Times New Roman" w:hAnsi="Times New Roman" w:cs="Times New Roman"/>
          <w:bCs/>
          <w:color w:val="000000"/>
        </w:rPr>
      </w:pPr>
    </w:p>
    <w:p w14:paraId="24EC68A7" w14:textId="0DA37D98"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Как правило, склонность к водородному охрупчиванию можно уменьшить следующими действиями:</w:t>
      </w:r>
    </w:p>
    <w:p w14:paraId="1C778717"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 </w:t>
      </w:r>
      <w:r w:rsidRPr="00946A50">
        <w:rPr>
          <w:rFonts w:ascii="Times New Roman" w:eastAsia="Times New Roman" w:hAnsi="Times New Roman" w:cs="Times New Roman"/>
          <w:bCs/>
        </w:rPr>
        <w:t xml:space="preserve">ограничение </w:t>
      </w:r>
      <w:r w:rsidRPr="00946A50">
        <w:rPr>
          <w:rFonts w:ascii="Times New Roman" w:eastAsia="Times New Roman" w:hAnsi="Times New Roman" w:cs="Times New Roman"/>
          <w:bCs/>
          <w:color w:val="000000"/>
        </w:rPr>
        <w:t>уровня прочности используемого материала до необходимого предела;</w:t>
      </w:r>
    </w:p>
    <w:p w14:paraId="30864E94"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снижение уровня примененного напряжения;</w:t>
      </w:r>
    </w:p>
    <w:p w14:paraId="2B8159B6"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минимизация остаточных напряжений, например, за счет снятия напряжений сварными соединениями;</w:t>
      </w:r>
    </w:p>
    <w:p w14:paraId="1C5B5BB5"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нормализация или полный отжиг нагартованных (холоднодеформированных) материалов;</w:t>
      </w:r>
    </w:p>
    <w:p w14:paraId="77D9F841"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предотвращение или минимизация холодной пластической деформации при таких операциях, как холодная гибка или формовка;</w:t>
      </w:r>
    </w:p>
    <w:p w14:paraId="0015DD16"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предотвращение ситуаций, которые могут привести к локальной усталости компонентов, подвергающихся частым циклам нагрузки, поскольку известно, что водород значительно ускоряет возможное зарождение и распространение усталостных трещин в конструкции;</w:t>
      </w:r>
    </w:p>
    <w:p w14:paraId="61CF580D"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использование аустенитных нержавеющих сталей, которые в целом менее подвержены водородному охрупчиванию и как правило, используются в качестве конструкционных материалов для водородного оборудования из-за их превосходной ударной вязкости при криогенных температурах;</w:t>
      </w:r>
    </w:p>
    <w:p w14:paraId="6A71DA5D"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использование методов испытаний, указанных в ISO 11114-4, для выбора металлического материала, стойкого к водородному охрупчиванию.</w:t>
      </w:r>
    </w:p>
    <w:p w14:paraId="2CD321FD"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Следует также рассмотреть практические инженерные решения для предотвращения водородной атаки. Они предполагают использование низколегированных сталей, содержащих карбидные стабилизаторы для снижения реакционной способности углерода с поглощенным водородом.</w:t>
      </w:r>
    </w:p>
    <w:p w14:paraId="21563F0D" w14:textId="77777777" w:rsidR="009522CE" w:rsidRDefault="009522CE" w:rsidP="00946A50">
      <w:pPr>
        <w:ind w:firstLine="567"/>
        <w:jc w:val="both"/>
        <w:rPr>
          <w:rFonts w:ascii="Times New Roman" w:eastAsia="Times New Roman" w:hAnsi="Times New Roman" w:cs="Times New Roman"/>
          <w:b/>
          <w:bCs/>
          <w:color w:val="000000"/>
        </w:rPr>
      </w:pPr>
    </w:p>
    <w:p w14:paraId="3ACBB895" w14:textId="3C51988D" w:rsidR="00946A50" w:rsidRPr="00946A50" w:rsidRDefault="00057EAE" w:rsidP="00946A50">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8</w:t>
      </w:r>
      <w:r w:rsidR="00946A50" w:rsidRPr="00946A50">
        <w:rPr>
          <w:rFonts w:ascii="Times New Roman" w:eastAsia="Times New Roman" w:hAnsi="Times New Roman" w:cs="Times New Roman"/>
          <w:b/>
          <w:bCs/>
          <w:color w:val="000000"/>
        </w:rPr>
        <w:t>.2.2.4 Неметаллические материалы</w:t>
      </w:r>
    </w:p>
    <w:p w14:paraId="177B2DF3" w14:textId="77777777" w:rsidR="009522CE" w:rsidRDefault="009522CE" w:rsidP="00946A50">
      <w:pPr>
        <w:ind w:firstLine="567"/>
        <w:jc w:val="both"/>
        <w:rPr>
          <w:rFonts w:ascii="Times New Roman" w:eastAsia="Times New Roman" w:hAnsi="Times New Roman" w:cs="Times New Roman"/>
          <w:bCs/>
          <w:color w:val="000000"/>
        </w:rPr>
      </w:pPr>
    </w:p>
    <w:p w14:paraId="34750585" w14:textId="1CDAF87A"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Применение неметаллических материалов (резины или пластика) в качестве герметиков имеет долгую историю использования в водородной среде. Полимеры, как правило, не вызывают проблем в соединении с водородом с точки зрения химии или физики (охрупчивание, как в случае с металлами, не может произойти, поскольку они не имеют решетки). Однако водород может диффундировать через эти материалы (без их повреждения) гораздо легче, чем через металлы. Их количества как правило, недостаточно для образования воспламеняющихся смесей вне сосуда, но они могут вызвать потерю газа в течение длительного периода времени или могут испортить изоляционный вакуум.</w:t>
      </w:r>
    </w:p>
    <w:p w14:paraId="08618D8C"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Следует проявлять должную осторожность при выборе органических материалов, используемых в качестве герметика для работы с водородом под высоким давлением. Проникание водорода в эти материалы в течение длительного периода времени с последующим быстрым сбросом давления может привести к механическому повреждению или разрушению уплотнений.</w:t>
      </w:r>
    </w:p>
    <w:p w14:paraId="217FD940"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Полимеры, армированные волокном (ПАВы), становятся все более и более важными материалами для сосудов высокого давления. Внутрь сосуда как правило, помещают вкладыш (как правило, из другого полимера, иногда из металла) для удержания водорода, чтобы материал ПАВ не находился в прямом контакте с водородом. Подробная информация о конструкции цилиндра приведена в различных частях ISO 11119 для переносных применений, ISO 19881 для бортовых применений и ISO 19884 для стационарных применений. Огнестойкость таких материалов может быть низкой по сравнению с металлами, но они должны пройти соответствующие квалификационные испытания.</w:t>
      </w:r>
    </w:p>
    <w:p w14:paraId="40BE383A" w14:textId="77777777" w:rsidR="00946A50" w:rsidRPr="00946A50" w:rsidRDefault="00946A50" w:rsidP="00946A50">
      <w:pPr>
        <w:ind w:firstLine="567"/>
        <w:jc w:val="both"/>
        <w:rPr>
          <w:rFonts w:ascii="Times New Roman" w:eastAsia="Times New Roman" w:hAnsi="Times New Roman" w:cs="Times New Roman"/>
          <w:bCs/>
          <w:color w:val="000000"/>
        </w:rPr>
      </w:pPr>
    </w:p>
    <w:p w14:paraId="5C7FE9F4" w14:textId="2C755018"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75" w:name="_Toc134912896"/>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.2.3 Рекомендации по сосудам и компонентам</w:t>
      </w:r>
      <w:bookmarkEnd w:id="75"/>
    </w:p>
    <w:p w14:paraId="0660610D" w14:textId="77777777" w:rsidR="009522CE" w:rsidRDefault="009522CE" w:rsidP="00946A50">
      <w:pPr>
        <w:ind w:firstLine="567"/>
        <w:jc w:val="both"/>
        <w:rPr>
          <w:rFonts w:ascii="Times New Roman" w:eastAsia="Times New Roman" w:hAnsi="Times New Roman" w:cs="Times New Roman"/>
          <w:bCs/>
          <w:color w:val="000000"/>
        </w:rPr>
      </w:pPr>
    </w:p>
    <w:p w14:paraId="323F0A29" w14:textId="3F499EDD"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Следующие рекомендации применимы как к газообразным, так и к жидким водородным системам, если не указано только одно. Сосуды для хранения водорода (контейнеры) должны быть</w:t>
      </w:r>
    </w:p>
    <w:p w14:paraId="37759C8A"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спроектированы, изготовлены и испытаны согласно соответствующим стандартам и регламентам для сосудов, работающих под давлением,</w:t>
      </w:r>
    </w:p>
    <w:p w14:paraId="36032536"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изготовлены из соответствующих материалов</w:t>
      </w:r>
    </w:p>
    <w:p w14:paraId="31B7629B"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уменьшить расход, давление, диаметр до минимума, требуемого технологическими потребностями,</w:t>
      </w:r>
    </w:p>
    <w:p w14:paraId="634EB3EA"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изолированы соответствующей теплоизоляцией (особенно емкости для хранения жидкого водорода),</w:t>
      </w:r>
    </w:p>
    <w:p w14:paraId="5D590F84"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оснащены запорным клапаном на выпускном отверстии как можно ближе к сосуду,</w:t>
      </w:r>
    </w:p>
    <w:p w14:paraId="3CB5304B"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оборудованы системой контроля давления (особенно резервуары для хранения жидкого водорода),</w:t>
      </w:r>
    </w:p>
    <w:p w14:paraId="0E0A71F5"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оснащены сертифицированной системой вентиляции,</w:t>
      </w:r>
    </w:p>
    <w:p w14:paraId="41C28D22"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оборудованы устройствами сброса давления, рассчитанными на соответствие огнестойкости сосуда и исключающие разрушение его конструкции при выпуске газа,</w:t>
      </w:r>
    </w:p>
    <w:p w14:paraId="5FAD35FB"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расположены согласно соответствующим правилам, и</w:t>
      </w:r>
    </w:p>
    <w:p w14:paraId="12FCB5DA"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разборчивая маркировка с названием «Водород» или «Жидкий водород - легковоспламеняющийся газ» для газообразных или жидких контейнеров, в зависимости от обстоятельств или аналогичных.</w:t>
      </w:r>
    </w:p>
    <w:p w14:paraId="03D9339B"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Резервуары с жидким водородом, которые были опустошены и возвращены в условия окружающей среды, должны быть проверены на предмет накопления примесей, таких как кислород и азот. Проверку можно выполнить в рамках регулярной практики технического обслуживания. Квазистехиометрические смеси частиц кислорода в жидком водороде могут </w:t>
      </w:r>
      <w:r w:rsidRPr="00946A50">
        <w:rPr>
          <w:rFonts w:ascii="Times New Roman" w:eastAsia="Times New Roman" w:hAnsi="Times New Roman" w:cs="Times New Roman"/>
          <w:bCs/>
          <w:color w:val="000000"/>
        </w:rPr>
        <w:lastRenderedPageBreak/>
        <w:t>детонировать. Частицы кислорода в криогенном газообразном водороде могут даже взорваться. Воздух с твердыми частицами в системе трубопроводов с жидким водородом может закупоривать трубопроводы и отверстия и мешать работе клапанов и другого оборудования. Накопление кислорода в хранящемся водороде не должно превышать 2 % объемной доли, когда смесь нагревается до газообразного состояния в ограничении.</w:t>
      </w:r>
    </w:p>
    <w:p w14:paraId="20291CF4" w14:textId="77777777" w:rsidR="009522CE" w:rsidRDefault="009522CE" w:rsidP="00946A50">
      <w:pPr>
        <w:ind w:firstLine="567"/>
        <w:jc w:val="both"/>
        <w:rPr>
          <w:rFonts w:ascii="Times New Roman" w:eastAsia="Times New Roman" w:hAnsi="Times New Roman" w:cs="Times New Roman"/>
          <w:b/>
          <w:bCs/>
          <w:color w:val="000000"/>
        </w:rPr>
      </w:pPr>
    </w:p>
    <w:p w14:paraId="3E9D78C2" w14:textId="483B25E2" w:rsidR="00946A50" w:rsidRPr="00EF167F" w:rsidRDefault="00057EAE" w:rsidP="00EF167F">
      <w:pPr>
        <w:pStyle w:val="Style14"/>
        <w:widowControl/>
        <w:ind w:firstLine="567"/>
        <w:jc w:val="both"/>
        <w:outlineLvl w:val="2"/>
        <w:rPr>
          <w:rFonts w:ascii="Times New Roman" w:eastAsia="Times New Roman" w:hAnsi="Times New Roman" w:cs="Times New Roman"/>
          <w:bCs/>
          <w:color w:val="000000"/>
        </w:rPr>
      </w:pPr>
      <w:bookmarkStart w:id="76" w:name="_Toc134912897"/>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.2.4 Предотвращение избыточного давления</w:t>
      </w:r>
      <w:bookmarkEnd w:id="76"/>
    </w:p>
    <w:p w14:paraId="0AC42942" w14:textId="77777777" w:rsidR="009522CE" w:rsidRDefault="009522CE" w:rsidP="00946A50">
      <w:pPr>
        <w:ind w:firstLine="567"/>
        <w:jc w:val="both"/>
        <w:rPr>
          <w:rFonts w:ascii="Times New Roman" w:eastAsia="Times New Roman" w:hAnsi="Times New Roman" w:cs="Times New Roman"/>
          <w:bCs/>
          <w:color w:val="000000"/>
        </w:rPr>
      </w:pPr>
    </w:p>
    <w:p w14:paraId="3A2E6DD6" w14:textId="5171833A"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 частности, в системах хранения жидкого водорода существует вероятность повышения давления, которое может превысить способность удержания из-за увеличения объема в результате фазового перехода жидкость-газ, если это происходит неконтролируемым образом. Такую опасность, как правило, устраняют с помощью устройств сброса давления.</w:t>
      </w:r>
    </w:p>
    <w:p w14:paraId="19F762F2" w14:textId="77777777" w:rsidR="009522CE" w:rsidRDefault="009522CE" w:rsidP="00946A50">
      <w:pPr>
        <w:ind w:firstLine="567"/>
        <w:jc w:val="both"/>
        <w:rPr>
          <w:rFonts w:ascii="Times New Roman" w:eastAsia="Times New Roman" w:hAnsi="Times New Roman" w:cs="Times New Roman"/>
          <w:b/>
          <w:bCs/>
          <w:color w:val="000000"/>
        </w:rPr>
      </w:pPr>
    </w:p>
    <w:p w14:paraId="22388FE6" w14:textId="7145B32B"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77" w:name="_Toc134912898"/>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.2.5 Рекомендации по трубопроводам, стыкам и соединениям</w:t>
      </w:r>
      <w:bookmarkEnd w:id="77"/>
    </w:p>
    <w:p w14:paraId="0F4B3416" w14:textId="77777777" w:rsidR="009522CE" w:rsidRDefault="009522CE" w:rsidP="00946A50">
      <w:pPr>
        <w:ind w:firstLine="567"/>
        <w:jc w:val="both"/>
        <w:rPr>
          <w:rFonts w:ascii="Times New Roman" w:eastAsia="Times New Roman" w:hAnsi="Times New Roman" w:cs="Times New Roman"/>
          <w:bCs/>
          <w:color w:val="000000"/>
        </w:rPr>
      </w:pPr>
    </w:p>
    <w:p w14:paraId="6EF52645" w14:textId="4B156832"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Некоторые общие рекомендации по трубопроводам для газообразного и жидкого водорода включают следующее:</w:t>
      </w:r>
    </w:p>
    <w:p w14:paraId="4DCA1C5A"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проектирование, изготовление и испытание в соответствии с утвержденными регламентами и стандартами;</w:t>
      </w:r>
    </w:p>
    <w:p w14:paraId="5DAE8920"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конструировать из соответствующих материалов;</w:t>
      </w:r>
    </w:p>
    <w:p w14:paraId="0BCF8810"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иметь соответствующую гибкость (например, температурные компенсаторы (стыки), контуры охлаждения и уровни смещения);</w:t>
      </w:r>
    </w:p>
    <w:p w14:paraId="33A395D2"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размещать согласно соответствующим стандартам;</w:t>
      </w:r>
    </w:p>
    <w:p w14:paraId="25B7621F"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не располагать под линиями электропередач;</w:t>
      </w:r>
    </w:p>
    <w:p w14:paraId="073C0805"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если трубопроводы должны быть заглублены, следует учитывать последствия гальванической коррозии, сложность проведения визуального осмотра целостности трубопровода и возможность того, что утечка может попасть в непредвиденное место, что приведет к скоплению и опасности взрыва. На подземных трубопроводах трудно выполнить проверку на утечку (герметичность), за исключением методов спада давления;</w:t>
      </w:r>
    </w:p>
    <w:p w14:paraId="250C699B"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гальваническая коррозия может возникать при использовании разнородных металлов, особенно при наличии влаги, и ее следует учитывать при раструбных соединениях трубопроводов. Более агрессивный (менее благородный) материал будет преимущественно подвергаться коррозии, и его следует использовать для охватывающей части;</w:t>
      </w:r>
    </w:p>
    <w:p w14:paraId="683C2537"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использовать соответствующие опоры, направляющие и анкеры;</w:t>
      </w:r>
    </w:p>
    <w:p w14:paraId="666C9AE0"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использовать соответствующие устройства сброса давления;</w:t>
      </w:r>
    </w:p>
    <w:p w14:paraId="6F7E72CA"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изолировать соответствующей теплоизоляцией (особенно трубопроводы для жидкого водорода и холодного газообразного водорода);</w:t>
      </w:r>
    </w:p>
    <w:p w14:paraId="6106B368"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маркировка содержимого и направления потока.</w:t>
      </w:r>
    </w:p>
    <w:p w14:paraId="591D78B8"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Сварка или пайка являются преимущественными методами соединения трубопроводов; однако в зависимости от условий эксплуатации могут использоваться фланцевые, резьбовые, раструбные, скользящие или компрессионные фитинги. Прокладки и резьбовые герметики подходят для работы с газообразным водородом. Некоторые виды соединений, прокладок и герметиков не подходят для использования при низких температурах. Штыковое (с защелкой) соединение как правило, используется для соединений трубопроводов с жидким водородом, где необходимо частое соединение и разъединение (например, в заправочных трубопроводах). Если это невозможно, датчики газообразного водорода или пожарные извещатели должны контролировать области вокруг стыков. Соединения с мягкой пайкой (с низкой температурой плавления) могут не подходить для применений, связанных с высоким давлением, высокой температурой или вибрациями.</w:t>
      </w:r>
    </w:p>
    <w:p w14:paraId="5AACFFD0"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Неметаллические трубопроводы могут соответствующим образом функционировать при краткосрочном использовании, если обеспечена достаточная вентиляция и обнаружение </w:t>
      </w:r>
      <w:r w:rsidRPr="00946A50">
        <w:rPr>
          <w:rFonts w:ascii="Times New Roman" w:eastAsia="Times New Roman" w:hAnsi="Times New Roman" w:cs="Times New Roman"/>
          <w:bCs/>
          <w:color w:val="000000"/>
        </w:rPr>
        <w:lastRenderedPageBreak/>
        <w:t>водорода.</w:t>
      </w:r>
    </w:p>
    <w:p w14:paraId="7BF4EB65" w14:textId="77777777" w:rsidR="009522CE" w:rsidRDefault="009522CE" w:rsidP="00946A50">
      <w:pPr>
        <w:ind w:firstLine="567"/>
        <w:jc w:val="both"/>
        <w:rPr>
          <w:rFonts w:ascii="Times New Roman" w:eastAsia="Times New Roman" w:hAnsi="Times New Roman" w:cs="Times New Roman"/>
          <w:b/>
          <w:bCs/>
          <w:color w:val="000000"/>
        </w:rPr>
      </w:pPr>
    </w:p>
    <w:p w14:paraId="39DEA7A7" w14:textId="02D68D3C"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78" w:name="_Toc134912899"/>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.2.6 Рекомендации по очистке</w:t>
      </w:r>
      <w:bookmarkEnd w:id="78"/>
    </w:p>
    <w:p w14:paraId="61430144" w14:textId="77777777" w:rsidR="009522CE" w:rsidRDefault="009522CE" w:rsidP="00946A50">
      <w:pPr>
        <w:ind w:firstLine="567"/>
        <w:jc w:val="both"/>
        <w:rPr>
          <w:rFonts w:ascii="Times New Roman" w:eastAsia="Times New Roman" w:hAnsi="Times New Roman" w:cs="Times New Roman"/>
          <w:bCs/>
          <w:color w:val="000000"/>
        </w:rPr>
      </w:pPr>
    </w:p>
    <w:p w14:paraId="2DD28A62" w14:textId="28F88640"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Очистка водородной системы и поддержание ее в чистоте имеет важное значение, если либо водород может переносить в систему следовые примеси других материалов, либо если чистота водорода имеет особое значение для надежности системы.</w:t>
      </w:r>
    </w:p>
    <w:p w14:paraId="0113ADD8"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 этом случае система, включая ее компоненты, должна быть спроектирована и установлена таким образом, чтобы ее можно было очищать и эффективно поддерживать в чистоте. Эффективная очистка должна удалять жир, нефть и другие органические вещества, а также частицы окалины, ржавчины, грязи, сварочные брызги и флюс для сварки. Совместимость чистящего средства со всеми строительными материалами должна быть установлена до его использования. Обычные методы очистки включают очистку паром или горячей водой, механическое удаление накипи, обезжиривание паром, обезжиривание растворителем (промывка), обезжиривание моющим средством (щелочная промывка), кислотную очистку (травление) и продувку. Процедура очистки должна быть установлена и проверена на предмет эффективности и безопасности.</w:t>
      </w:r>
    </w:p>
    <w:p w14:paraId="1BE5CABC" w14:textId="77777777" w:rsidR="009522CE" w:rsidRDefault="009522CE" w:rsidP="00946A50">
      <w:pPr>
        <w:ind w:firstLine="567"/>
        <w:jc w:val="both"/>
        <w:rPr>
          <w:rFonts w:ascii="Times New Roman" w:eastAsia="Times New Roman" w:hAnsi="Times New Roman" w:cs="Times New Roman"/>
          <w:b/>
          <w:bCs/>
          <w:color w:val="000000"/>
        </w:rPr>
      </w:pPr>
    </w:p>
    <w:p w14:paraId="6B00DB95" w14:textId="16FDA669"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79" w:name="_Toc134912900"/>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.2.7 Рекомендации по компонентам</w:t>
      </w:r>
      <w:bookmarkEnd w:id="79"/>
    </w:p>
    <w:p w14:paraId="65F9E6CB" w14:textId="77777777" w:rsidR="009522CE" w:rsidRDefault="009522CE" w:rsidP="00946A50">
      <w:pPr>
        <w:ind w:firstLine="567"/>
        <w:jc w:val="both"/>
        <w:rPr>
          <w:rFonts w:ascii="Times New Roman" w:eastAsia="Times New Roman" w:hAnsi="Times New Roman" w:cs="Times New Roman"/>
          <w:b/>
          <w:bCs/>
          <w:color w:val="000000"/>
        </w:rPr>
      </w:pPr>
    </w:p>
    <w:p w14:paraId="1AF4D21A" w14:textId="38671769" w:rsidR="00946A50" w:rsidRPr="00946A50" w:rsidRDefault="00057EAE" w:rsidP="00946A50">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8</w:t>
      </w:r>
      <w:r w:rsidR="00946A50" w:rsidRPr="00946A50">
        <w:rPr>
          <w:rFonts w:ascii="Times New Roman" w:eastAsia="Times New Roman" w:hAnsi="Times New Roman" w:cs="Times New Roman"/>
          <w:b/>
          <w:bCs/>
          <w:color w:val="000000"/>
        </w:rPr>
        <w:t>.2.7.1 Общие положения</w:t>
      </w:r>
    </w:p>
    <w:p w14:paraId="3076901D" w14:textId="77777777" w:rsidR="009522CE" w:rsidRDefault="009522CE" w:rsidP="00946A50">
      <w:pPr>
        <w:ind w:firstLine="567"/>
        <w:jc w:val="both"/>
        <w:rPr>
          <w:rFonts w:ascii="Times New Roman" w:eastAsia="Times New Roman" w:hAnsi="Times New Roman" w:cs="Times New Roman"/>
          <w:bCs/>
          <w:color w:val="000000"/>
        </w:rPr>
      </w:pPr>
    </w:p>
    <w:p w14:paraId="3D2CEEE9" w14:textId="612A57C8"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Водородная система, как правило, включает в себя значительное количество компонентов, таких как клапаны, устройства сброса давления, регуляторы давления, обратные клапаны, фильтры, контрольно-измерительные приборы и насосы. Настоящие компоненты являются важными элементами системы и могут иметь решающее значение для безопасности системы.</w:t>
      </w:r>
    </w:p>
    <w:p w14:paraId="7FD634B6"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Компоненты водородной системы, включая мягкие изделия, такие как седла и уплотнения, должны быть изготовлены из материалов, совместимых с условиями эксплуатации, такими как температура и давление, и друг с другом, если задействовано более одного материала.</w:t>
      </w:r>
    </w:p>
    <w:p w14:paraId="3321A83A" w14:textId="77777777" w:rsidR="009522CE" w:rsidRDefault="009522CE" w:rsidP="00946A50">
      <w:pPr>
        <w:ind w:firstLine="567"/>
        <w:jc w:val="both"/>
        <w:rPr>
          <w:rFonts w:ascii="Times New Roman" w:eastAsia="Times New Roman" w:hAnsi="Times New Roman" w:cs="Times New Roman"/>
          <w:b/>
          <w:bCs/>
          <w:color w:val="000000"/>
        </w:rPr>
      </w:pPr>
    </w:p>
    <w:p w14:paraId="57B122AD" w14:textId="480CEE60" w:rsidR="00946A50" w:rsidRPr="00946A50" w:rsidRDefault="00057EAE" w:rsidP="00946A50">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8</w:t>
      </w:r>
      <w:r w:rsidR="00946A50" w:rsidRPr="00946A50">
        <w:rPr>
          <w:rFonts w:ascii="Times New Roman" w:eastAsia="Times New Roman" w:hAnsi="Times New Roman" w:cs="Times New Roman"/>
          <w:b/>
          <w:bCs/>
          <w:color w:val="000000"/>
        </w:rPr>
        <w:t>.2.7.2 Устройства сброса давления</w:t>
      </w:r>
    </w:p>
    <w:p w14:paraId="6271C728" w14:textId="77777777" w:rsidR="009522CE" w:rsidRDefault="009522CE" w:rsidP="00946A50">
      <w:pPr>
        <w:ind w:firstLine="567"/>
        <w:jc w:val="both"/>
        <w:rPr>
          <w:rFonts w:ascii="Times New Roman" w:eastAsia="Times New Roman" w:hAnsi="Times New Roman" w:cs="Times New Roman"/>
          <w:bCs/>
          <w:color w:val="000000"/>
        </w:rPr>
      </w:pPr>
    </w:p>
    <w:p w14:paraId="418C2ABA" w14:textId="6BA635FB"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 любом объеме, содержащем водород или в котором он может быть захвачен, должны быть установлены соответствующие устройства сброса давления для предотвращения избыточного давления.</w:t>
      </w:r>
    </w:p>
    <w:p w14:paraId="39500048"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Предохранительные устройства должны быть настроены на ограничение давления таким образом, чтобы оно не превышало максимально допустимое рабочее давление системы, которую они защищают. Размер предохранительных устройств должен обеспечивать достаточную пропускную способность для самых экстремальных условий, с которыми можно столкнуться. Следует учитывать возможные эффекты, такие как охлаждение, самим газовым потоком. Водород, выходящий из выпускного отверстия (выхода) предохранительных устройств, не должен воздействовать на другие элементы или персонал; следует учитывать возможность воспламенения газа. Если несколько предохранительных устройств подведены к общему вентиляционному коллектору и соединены коллектором, следует позаботиться о том, чтобы работа одного устройства не ограничивала поток и не влияла на давление срабатывания других предохранительных устройств. Как правило, используется дублирование как по количеству, так и по типу предохранительных устройств (таких как предохранительный клапан и разрывная мембрана).</w:t>
      </w:r>
    </w:p>
    <w:p w14:paraId="4D279469"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Запорные клапаны не должны устанавливаться таким образом, чтобы они могли </w:t>
      </w:r>
      <w:r w:rsidRPr="00946A50">
        <w:rPr>
          <w:rFonts w:ascii="Times New Roman" w:eastAsia="Times New Roman" w:hAnsi="Times New Roman" w:cs="Times New Roman"/>
          <w:bCs/>
          <w:color w:val="000000"/>
        </w:rPr>
        <w:lastRenderedPageBreak/>
        <w:t>перекрыть путь между предохранительным устройством и защищаемым им объемом.</w:t>
      </w:r>
    </w:p>
    <w:p w14:paraId="02755A36"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Бортовые системы хранения должны быть оборудованы устройствами сброса давления, параметры которых должны соответствовать пределу огнестойкости бортового хранилища. Если водородная система в целом содержится в другом корпусе, последний должен быть в состоянии выдерживать или сбрасывать избыточное давление в случае аварийного выброса.</w:t>
      </w:r>
    </w:p>
    <w:p w14:paraId="05779E6C" w14:textId="77777777" w:rsidR="009522CE" w:rsidRDefault="009522CE" w:rsidP="00946A50">
      <w:pPr>
        <w:ind w:firstLine="567"/>
        <w:jc w:val="both"/>
        <w:rPr>
          <w:rFonts w:ascii="Times New Roman" w:eastAsia="Times New Roman" w:hAnsi="Times New Roman" w:cs="Times New Roman"/>
          <w:b/>
          <w:bCs/>
          <w:color w:val="000000"/>
        </w:rPr>
      </w:pPr>
    </w:p>
    <w:p w14:paraId="6B1289D4" w14:textId="149A7B44" w:rsidR="00946A50" w:rsidRPr="00946A50" w:rsidRDefault="00057EAE" w:rsidP="00946A50">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8</w:t>
      </w:r>
      <w:r w:rsidR="00946A50" w:rsidRPr="00946A50">
        <w:rPr>
          <w:rFonts w:ascii="Times New Roman" w:eastAsia="Times New Roman" w:hAnsi="Times New Roman" w:cs="Times New Roman"/>
          <w:b/>
          <w:bCs/>
          <w:color w:val="000000"/>
        </w:rPr>
        <w:t>.2.7.3 Фильтры</w:t>
      </w:r>
    </w:p>
    <w:p w14:paraId="539EAFF1" w14:textId="77777777" w:rsidR="009522CE" w:rsidRDefault="009522CE" w:rsidP="00946A50">
      <w:pPr>
        <w:ind w:firstLine="567"/>
        <w:jc w:val="both"/>
        <w:rPr>
          <w:rFonts w:ascii="Times New Roman" w:eastAsia="Times New Roman" w:hAnsi="Times New Roman" w:cs="Times New Roman"/>
          <w:bCs/>
          <w:color w:val="000000"/>
        </w:rPr>
      </w:pPr>
    </w:p>
    <w:p w14:paraId="413E7D68" w14:textId="7CD6B305"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Фильтры используются для снижения опасностей, связанных с загрязнением, особенно твердыми частицами, а в системах с жидким водородом - твердыми частицами, которые могут включать кислород, но они также являются препятствием для потока. Основная цель фильтра - собирать примеси в водородной системе. Некоторые рекомендации относительно фильтров включают следующее.</w:t>
      </w:r>
    </w:p>
    <w:p w14:paraId="155DE536"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Фильтры должны быть доступны и должны быть изолированы для очистки.</w:t>
      </w:r>
    </w:p>
    <w:p w14:paraId="4E2F07B5"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Фильтры нельзя очищать обратной промывкой системы.</w:t>
      </w:r>
    </w:p>
    <w:p w14:paraId="7D478257"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Фильтры следует очищать или заменять периодически или всякий раз, когда перепад давления на фильтре достигает заданного значения.</w:t>
      </w:r>
    </w:p>
    <w:p w14:paraId="3B6050C5"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Количество и расположение фильтров следует определять в соответствии с требованиями, чтобы свести к минимуму примеси в системе (заправочные или подводящие трубопроводы являются основными местоположениями для фильтров).</w:t>
      </w:r>
    </w:p>
    <w:p w14:paraId="25F8505F" w14:textId="77777777" w:rsidR="009522CE" w:rsidRDefault="009522CE" w:rsidP="00946A50">
      <w:pPr>
        <w:ind w:firstLine="567"/>
        <w:jc w:val="both"/>
        <w:rPr>
          <w:rFonts w:ascii="Times New Roman" w:eastAsia="Times New Roman" w:hAnsi="Times New Roman" w:cs="Times New Roman"/>
          <w:b/>
          <w:bCs/>
          <w:color w:val="000000"/>
        </w:rPr>
      </w:pPr>
    </w:p>
    <w:p w14:paraId="7907777F" w14:textId="432CBA6A" w:rsidR="00946A50" w:rsidRPr="00946A50" w:rsidRDefault="00057EAE" w:rsidP="00946A50">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8</w:t>
      </w:r>
      <w:r w:rsidR="00946A50" w:rsidRPr="00946A50">
        <w:rPr>
          <w:rFonts w:ascii="Times New Roman" w:eastAsia="Times New Roman" w:hAnsi="Times New Roman" w:cs="Times New Roman"/>
          <w:b/>
          <w:bCs/>
          <w:color w:val="000000"/>
        </w:rPr>
        <w:t>.2.7.4 Контрольно-измерительные приборы и средства управления</w:t>
      </w:r>
    </w:p>
    <w:p w14:paraId="1C57AD4A" w14:textId="77777777" w:rsidR="009522CE" w:rsidRDefault="009522CE" w:rsidP="00946A50">
      <w:pPr>
        <w:ind w:firstLine="567"/>
        <w:jc w:val="both"/>
        <w:rPr>
          <w:rFonts w:ascii="Times New Roman" w:eastAsia="Times New Roman" w:hAnsi="Times New Roman" w:cs="Times New Roman"/>
          <w:bCs/>
          <w:color w:val="000000"/>
        </w:rPr>
      </w:pPr>
    </w:p>
    <w:p w14:paraId="2E802C7D" w14:textId="63F72BC9"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Контрольно-измерительные приборы предоставляют средства связи с физическими процессами для получения количественных измерений режима или состояния процесса. Элементы управления предоставляют средства для поддержания или изменения режима, или состояния процесса. Они являются важными элементами водородной системы как для работы системы, так и для ее безопасности. Система должна иметь достаточные контрольно-измерительные приборы и средства управления, чтобы гарантировать, что работа находится в допустимых пределах.</w:t>
      </w:r>
    </w:p>
    <w:p w14:paraId="063779E0" w14:textId="77777777" w:rsidR="00946A50" w:rsidRPr="00946A50" w:rsidRDefault="00946A50" w:rsidP="00946A50">
      <w:pPr>
        <w:ind w:firstLine="567"/>
        <w:jc w:val="both"/>
        <w:rPr>
          <w:rFonts w:ascii="Times New Roman" w:eastAsia="Times New Roman" w:hAnsi="Times New Roman" w:cs="Times New Roman"/>
          <w:bCs/>
          <w:color w:val="000000"/>
        </w:rPr>
      </w:pPr>
    </w:p>
    <w:p w14:paraId="194B3E46" w14:textId="1A79EF94" w:rsidR="00946A50" w:rsidRPr="007A59FC" w:rsidRDefault="00057EAE" w:rsidP="007A59FC">
      <w:pPr>
        <w:pStyle w:val="Style40"/>
        <w:widowControl/>
        <w:ind w:firstLine="567"/>
        <w:jc w:val="both"/>
        <w:outlineLvl w:val="1"/>
        <w:rPr>
          <w:rStyle w:val="FontStyle124"/>
          <w:rFonts w:ascii="Times New Roman" w:hAnsi="Times New Roman"/>
          <w:sz w:val="24"/>
        </w:rPr>
      </w:pPr>
      <w:bookmarkStart w:id="80" w:name="_Toc134912901"/>
      <w:r w:rsidRPr="007A59FC">
        <w:rPr>
          <w:rStyle w:val="FontStyle124"/>
          <w:rFonts w:ascii="Times New Roman" w:hAnsi="Times New Roman"/>
          <w:sz w:val="24"/>
        </w:rPr>
        <w:t>8</w:t>
      </w:r>
      <w:r w:rsidR="00946A50" w:rsidRPr="007A59FC">
        <w:rPr>
          <w:rStyle w:val="FontStyle124"/>
          <w:rFonts w:ascii="Times New Roman" w:hAnsi="Times New Roman"/>
          <w:sz w:val="24"/>
        </w:rPr>
        <w:t>.3 Предотвращение и снижение опасностей и рисков пожаров и взрывов</w:t>
      </w:r>
      <w:bookmarkEnd w:id="80"/>
    </w:p>
    <w:p w14:paraId="6705B486" w14:textId="77777777" w:rsidR="009522CE" w:rsidRDefault="009522CE" w:rsidP="00946A50">
      <w:pPr>
        <w:ind w:firstLine="567"/>
        <w:jc w:val="both"/>
        <w:rPr>
          <w:rFonts w:ascii="Times New Roman" w:eastAsia="Times New Roman" w:hAnsi="Times New Roman" w:cs="Times New Roman"/>
          <w:b/>
          <w:bCs/>
          <w:color w:val="000000"/>
        </w:rPr>
      </w:pPr>
    </w:p>
    <w:p w14:paraId="76A0CA3C" w14:textId="3F45777C"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81" w:name="_Toc134912902"/>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.3.1 Общие положения</w:t>
      </w:r>
      <w:bookmarkEnd w:id="81"/>
    </w:p>
    <w:p w14:paraId="1FE35F47" w14:textId="77777777" w:rsidR="009522CE" w:rsidRDefault="009522CE" w:rsidP="00946A50">
      <w:pPr>
        <w:ind w:firstLine="567"/>
        <w:jc w:val="both"/>
        <w:rPr>
          <w:rFonts w:ascii="Times New Roman" w:eastAsia="Times New Roman" w:hAnsi="Times New Roman" w:cs="Times New Roman"/>
          <w:bCs/>
          <w:color w:val="000000"/>
        </w:rPr>
      </w:pPr>
    </w:p>
    <w:p w14:paraId="117B5297" w14:textId="46C57341"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Смеси водород/воздух и водород/кислород легко воспламеняются в широком диапазоне составов смесей, давлений и температур. Квазистехиометрические смеси при атмосферном давлении легко воспламеняются. Поэтому проектировщики, оценщики безопасности и другие лица должны исходить из того, что источник воспламенения присутствует, даже если были приняты строгие меры по удалению источников воспламенения.</w:t>
      </w:r>
    </w:p>
    <w:p w14:paraId="0848BBD7" w14:textId="77777777" w:rsidR="009522CE" w:rsidRDefault="009522CE" w:rsidP="00946A50">
      <w:pPr>
        <w:ind w:firstLine="567"/>
        <w:jc w:val="both"/>
        <w:rPr>
          <w:rFonts w:ascii="Times New Roman" w:eastAsia="Times New Roman" w:hAnsi="Times New Roman" w:cs="Times New Roman"/>
          <w:b/>
          <w:bCs/>
          <w:color w:val="000000"/>
        </w:rPr>
      </w:pPr>
    </w:p>
    <w:p w14:paraId="431C28D2" w14:textId="76BB3E0F"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82" w:name="_Toc134912903"/>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.3.2 Предотвращение образования нежелательных смесей водорода/окислителя</w:t>
      </w:r>
      <w:bookmarkEnd w:id="82"/>
    </w:p>
    <w:p w14:paraId="7F4591E0" w14:textId="77777777" w:rsidR="009522CE" w:rsidRDefault="009522CE" w:rsidP="00946A50">
      <w:pPr>
        <w:ind w:firstLine="567"/>
        <w:jc w:val="both"/>
        <w:rPr>
          <w:rFonts w:ascii="Times New Roman" w:eastAsia="Times New Roman" w:hAnsi="Times New Roman" w:cs="Times New Roman"/>
          <w:bCs/>
          <w:color w:val="000000"/>
        </w:rPr>
      </w:pPr>
    </w:p>
    <w:p w14:paraId="2A56E272" w14:textId="4DC7A659"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Предотвращение образования нежелательной смеси водорода и окислителя известное как «первичная защита от взрыва» является ключевым элементом любой системы безопасности и осуществляется путем разделения водорода и окислителя, такого как воздух. Ниже приведены некоторые из методов, которые следует использовать для достижения этой цели.</w:t>
      </w:r>
    </w:p>
    <w:p w14:paraId="623A074E" w14:textId="77777777" w:rsidR="00946A50" w:rsidRPr="00057EAE" w:rsidRDefault="00946A50" w:rsidP="00946A50">
      <w:pPr>
        <w:ind w:firstLine="567"/>
        <w:jc w:val="both"/>
        <w:rPr>
          <w:rFonts w:ascii="Times New Roman" w:eastAsia="Times New Roman" w:hAnsi="Times New Roman" w:cs="Times New Roman"/>
          <w:bCs/>
          <w:color w:val="000000"/>
        </w:rPr>
      </w:pPr>
      <w:r w:rsidRPr="00057EAE">
        <w:rPr>
          <w:rFonts w:ascii="Times New Roman" w:eastAsia="Times New Roman" w:hAnsi="Times New Roman" w:cs="Times New Roman"/>
          <w:bCs/>
          <w:color w:val="000000"/>
        </w:rPr>
        <w:t>Продувка: система должна продуваться инертным газом, при работе с жидким водородом необходимо использовать гелий, чтобы удалить воздух перед подачей водорода в систему, и система должна продуваться от водорода перед открытием ее для воздуха.</w:t>
      </w:r>
    </w:p>
    <w:p w14:paraId="673717A5" w14:textId="77777777" w:rsidR="00946A50" w:rsidRPr="00057EAE" w:rsidRDefault="00946A50" w:rsidP="00946A50">
      <w:pPr>
        <w:ind w:firstLine="567"/>
        <w:jc w:val="both"/>
        <w:rPr>
          <w:rFonts w:ascii="Times New Roman" w:eastAsia="Times New Roman" w:hAnsi="Times New Roman" w:cs="Times New Roman"/>
          <w:bCs/>
          <w:color w:val="000000"/>
        </w:rPr>
      </w:pPr>
      <w:r w:rsidRPr="00057EAE">
        <w:rPr>
          <w:rFonts w:ascii="Times New Roman" w:eastAsia="Times New Roman" w:hAnsi="Times New Roman" w:cs="Times New Roman"/>
          <w:bCs/>
          <w:color w:val="000000"/>
        </w:rPr>
        <w:lastRenderedPageBreak/>
        <w:t>Система без утечек: система, которая должна содержать водород, должна быть проверена на герметичность и не иметь утечек до подачи водорода. Следует проводить периодические проверки герметичности и устранять обнаруженные утечки.</w:t>
      </w:r>
    </w:p>
    <w:p w14:paraId="47930CC0" w14:textId="77777777" w:rsidR="00946A50" w:rsidRPr="00057EAE" w:rsidRDefault="00946A50" w:rsidP="00946A50">
      <w:pPr>
        <w:ind w:firstLine="567"/>
        <w:jc w:val="both"/>
        <w:rPr>
          <w:rFonts w:ascii="Times New Roman" w:eastAsia="Times New Roman" w:hAnsi="Times New Roman" w:cs="Times New Roman"/>
          <w:bCs/>
          <w:color w:val="000000"/>
        </w:rPr>
      </w:pPr>
      <w:r w:rsidRPr="00057EAE">
        <w:rPr>
          <w:rFonts w:ascii="Times New Roman" w:eastAsia="Times New Roman" w:hAnsi="Times New Roman" w:cs="Times New Roman"/>
          <w:bCs/>
          <w:color w:val="000000"/>
        </w:rPr>
        <w:t>Утилизация: Водород, выбрасываемый в атмосферу, должен удаляться через системы вентиляции, которые должным образом спроектированы и расположены.</w:t>
      </w:r>
    </w:p>
    <w:p w14:paraId="6F5D0C98" w14:textId="77777777" w:rsidR="00946A50" w:rsidRPr="00057EAE" w:rsidRDefault="00946A50" w:rsidP="00946A50">
      <w:pPr>
        <w:ind w:firstLine="567"/>
        <w:jc w:val="both"/>
        <w:rPr>
          <w:rFonts w:ascii="Times New Roman" w:eastAsia="Times New Roman" w:hAnsi="Times New Roman" w:cs="Times New Roman"/>
          <w:bCs/>
          <w:color w:val="000000"/>
        </w:rPr>
      </w:pPr>
      <w:r w:rsidRPr="00057EAE">
        <w:rPr>
          <w:rFonts w:ascii="Times New Roman" w:eastAsia="Times New Roman" w:hAnsi="Times New Roman" w:cs="Times New Roman"/>
          <w:bCs/>
          <w:color w:val="000000"/>
        </w:rPr>
        <w:t>Вентиляция: закрытое пространство, такое как помещение или здание, в котором может накапливаться водород, должно быть обеспечено соответствующей вентиляцией для предотвращения образования горючей смеси.</w:t>
      </w:r>
    </w:p>
    <w:p w14:paraId="5FB9242B" w14:textId="77777777" w:rsidR="00946A50" w:rsidRPr="00057EAE" w:rsidRDefault="00946A50" w:rsidP="00946A50">
      <w:pPr>
        <w:ind w:firstLine="567"/>
        <w:jc w:val="both"/>
        <w:rPr>
          <w:rFonts w:ascii="Times New Roman" w:eastAsia="Times New Roman" w:hAnsi="Times New Roman" w:cs="Times New Roman"/>
          <w:bCs/>
          <w:color w:val="000000"/>
        </w:rPr>
      </w:pPr>
      <w:r w:rsidRPr="00057EAE">
        <w:rPr>
          <w:rFonts w:ascii="Times New Roman" w:eastAsia="Times New Roman" w:hAnsi="Times New Roman" w:cs="Times New Roman"/>
          <w:bCs/>
          <w:color w:val="000000"/>
        </w:rPr>
        <w:t>Обеспечение избыточного давления: водородные системы, особенно системы с жидким водородом, должны поддерживать избыточное давление, чтобы предотвратить попадание воздуха снаружи системы.</w:t>
      </w:r>
    </w:p>
    <w:p w14:paraId="5CAD76B0" w14:textId="77777777" w:rsidR="00946A50" w:rsidRPr="00057EAE" w:rsidRDefault="00946A50" w:rsidP="00946A50">
      <w:pPr>
        <w:ind w:firstLine="567"/>
        <w:jc w:val="both"/>
        <w:rPr>
          <w:rFonts w:ascii="Times New Roman" w:eastAsia="Times New Roman" w:hAnsi="Times New Roman" w:cs="Times New Roman"/>
          <w:bCs/>
          <w:color w:val="000000"/>
        </w:rPr>
      </w:pPr>
      <w:r w:rsidRPr="00057EAE">
        <w:rPr>
          <w:rFonts w:ascii="Times New Roman" w:eastAsia="Times New Roman" w:hAnsi="Times New Roman" w:cs="Times New Roman"/>
          <w:bCs/>
          <w:color w:val="000000"/>
        </w:rPr>
        <w:t>Периодический прогрев систем с жидким водородом: По необходимости емкости для хранения жидкости можно периодически нагревать в достаточной степени для испарения и удаления из системы примесей, таких как воздух.</w:t>
      </w:r>
    </w:p>
    <w:p w14:paraId="05AF1B74" w14:textId="77777777" w:rsidR="00946A50" w:rsidRPr="00946A50" w:rsidRDefault="00946A50" w:rsidP="00946A50">
      <w:pPr>
        <w:ind w:firstLine="567"/>
        <w:jc w:val="both"/>
        <w:rPr>
          <w:rFonts w:ascii="Times New Roman" w:eastAsia="Times New Roman" w:hAnsi="Times New Roman" w:cs="Times New Roman"/>
          <w:bCs/>
          <w:color w:val="000000"/>
        </w:rPr>
      </w:pPr>
      <w:r w:rsidRPr="00057EAE">
        <w:rPr>
          <w:rFonts w:ascii="Times New Roman" w:eastAsia="Times New Roman" w:hAnsi="Times New Roman" w:cs="Times New Roman"/>
          <w:bCs/>
          <w:color w:val="000000"/>
        </w:rPr>
        <w:t>Фильтры: фильтр может использоваться в системе с жидким водородом для улавливания примесей, которые</w:t>
      </w:r>
      <w:r w:rsidRPr="00946A50">
        <w:rPr>
          <w:rFonts w:ascii="Times New Roman" w:eastAsia="Times New Roman" w:hAnsi="Times New Roman" w:cs="Times New Roman"/>
          <w:bCs/>
          <w:color w:val="000000"/>
        </w:rPr>
        <w:t xml:space="preserve"> могут включать твердые частицы воздуха. Такие фильтры следует периодически изолировать, нагревать и продувать для удаления таких примесей.</w:t>
      </w:r>
    </w:p>
    <w:p w14:paraId="4BCF4880" w14:textId="77777777" w:rsidR="009522CE" w:rsidRDefault="009522CE" w:rsidP="00946A50">
      <w:pPr>
        <w:ind w:firstLine="567"/>
        <w:jc w:val="both"/>
        <w:rPr>
          <w:rFonts w:ascii="Times New Roman" w:eastAsia="Times New Roman" w:hAnsi="Times New Roman" w:cs="Times New Roman"/>
          <w:b/>
          <w:bCs/>
          <w:color w:val="000000"/>
        </w:rPr>
      </w:pPr>
    </w:p>
    <w:p w14:paraId="29BCD8A1" w14:textId="71F47F94"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83" w:name="_Toc134912904"/>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.3.3 Зажигание</w:t>
      </w:r>
      <w:bookmarkEnd w:id="83"/>
    </w:p>
    <w:p w14:paraId="62D5BD04" w14:textId="77777777" w:rsidR="009522CE" w:rsidRDefault="009522CE" w:rsidP="00946A50">
      <w:pPr>
        <w:ind w:firstLine="567"/>
        <w:jc w:val="both"/>
        <w:rPr>
          <w:rFonts w:ascii="Times New Roman" w:eastAsia="Times New Roman" w:hAnsi="Times New Roman" w:cs="Times New Roman"/>
          <w:b/>
          <w:bCs/>
          <w:color w:val="000000"/>
        </w:rPr>
      </w:pPr>
    </w:p>
    <w:p w14:paraId="4CCF67C3" w14:textId="25705E13" w:rsidR="00946A50" w:rsidRPr="00946A50" w:rsidRDefault="00057EAE" w:rsidP="00946A50">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8</w:t>
      </w:r>
      <w:r w:rsidR="00946A50" w:rsidRPr="00946A50">
        <w:rPr>
          <w:rFonts w:ascii="Times New Roman" w:eastAsia="Times New Roman" w:hAnsi="Times New Roman" w:cs="Times New Roman"/>
          <w:b/>
          <w:bCs/>
          <w:color w:val="000000"/>
        </w:rPr>
        <w:t>.3.3.1 Электрические источники воспламенения</w:t>
      </w:r>
    </w:p>
    <w:p w14:paraId="78F692A2" w14:textId="77777777" w:rsidR="009522CE" w:rsidRDefault="009522CE" w:rsidP="00946A50">
      <w:pPr>
        <w:ind w:firstLine="567"/>
        <w:jc w:val="both"/>
        <w:rPr>
          <w:rFonts w:ascii="Times New Roman" w:eastAsia="Times New Roman" w:hAnsi="Times New Roman" w:cs="Times New Roman"/>
          <w:bCs/>
          <w:color w:val="000000"/>
        </w:rPr>
      </w:pPr>
    </w:p>
    <w:p w14:paraId="4BCC846C" w14:textId="145416AC"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Еще одним ключом к предотвращению возгорания, дефлаграции или детонации является устранение источников воспламенения («вторичная защита от взрыва»). Возможны многие электрические, тепловые и механические источники воспламенения. В некоторых случаях, например, при внезапном выбросе газа из системы высокого давления бывает сложно или невозможно выяснить, откуда именно взялась энергия.</w:t>
      </w:r>
    </w:p>
    <w:p w14:paraId="0001023F"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Следующие явления следует рассматривать как потенциальные электрические источники воспламенения.</w:t>
      </w:r>
    </w:p>
    <w:p w14:paraId="41BFEAA7" w14:textId="77777777" w:rsidR="00946A50" w:rsidRPr="00946A50" w:rsidRDefault="00946A50" w:rsidP="00946A50">
      <w:pPr>
        <w:ind w:firstLine="567"/>
        <w:jc w:val="both"/>
        <w:rPr>
          <w:rFonts w:ascii="Times New Roman" w:eastAsia="Times New Roman" w:hAnsi="Times New Roman" w:cs="Times New Roman"/>
          <w:bCs/>
          <w:color w:val="000000"/>
        </w:rPr>
      </w:pPr>
      <w:r w:rsidRPr="00057EAE">
        <w:rPr>
          <w:rFonts w:ascii="Times New Roman" w:eastAsia="Times New Roman" w:hAnsi="Times New Roman" w:cs="Times New Roman"/>
          <w:bCs/>
          <w:color w:val="000000"/>
        </w:rPr>
        <w:t>Накопление заряда, приводящее к статическому разряду:</w:t>
      </w:r>
      <w:r w:rsidRPr="00946A50">
        <w:rPr>
          <w:rFonts w:ascii="Times New Roman" w:eastAsia="Times New Roman" w:hAnsi="Times New Roman" w:cs="Times New Roman"/>
          <w:bCs/>
          <w:color w:val="000000"/>
        </w:rPr>
        <w:t xml:space="preserve"> Статический заряд вызывается накоплением электронов на поверхности и возникает в зависимости от параметров электропроводности и диэлектрической прочности материала. Относительные скорости накопления заряда и рассеивания заряда в протекающей жидкости определяют величину накопления заряда. Такой эффект очень мал для чистого текущего водорода, будь то газ или жидкость, но твердые частицы в потоке могут значительно увеличить накопление электрического заряда. Вид замороженного газа или частицы (кислород, углекислый газ, азот, водород, песок, металл, хлопья оксида со стенок труб и т. д.) могут иметь значение. Потенциал образования статического электричества может быть особой проблемой для металлогидридных систем, где мелкие частицы гидрида могут находиться во взвешенном состоянии в протекающем водороде. Использование неметаллического фильтра для улавливания частиц может усугубить проблему и может производить от 10 до 200 раз больше заряда, чем система без фильтра. Большая площадь поверхности фильтров способствует более быстрому накоплению статического заряда. Например, трение одного материала о другой, например, тканью одежды или двухфазным потоком, может вызвать накопление электростатических зарядов.</w:t>
      </w:r>
    </w:p>
    <w:p w14:paraId="7A99D23F" w14:textId="77777777" w:rsidR="00946A50" w:rsidRPr="00057EAE" w:rsidRDefault="00946A50" w:rsidP="00946A50">
      <w:pPr>
        <w:ind w:firstLine="567"/>
        <w:jc w:val="both"/>
        <w:rPr>
          <w:rFonts w:ascii="Times New Roman" w:eastAsia="Times New Roman" w:hAnsi="Times New Roman" w:cs="Times New Roman"/>
          <w:bCs/>
          <w:color w:val="000000"/>
        </w:rPr>
      </w:pPr>
      <w:r w:rsidRPr="00057EAE">
        <w:rPr>
          <w:rFonts w:ascii="Times New Roman" w:eastAsia="Times New Roman" w:hAnsi="Times New Roman" w:cs="Times New Roman"/>
          <w:bCs/>
          <w:color w:val="000000"/>
        </w:rPr>
        <w:t>Статический разряд: разряды статического электричества могут создавать высокие температуры, часто достаточные для того, чтобы материал достиг температуры воспламенения.</w:t>
      </w:r>
    </w:p>
    <w:p w14:paraId="7A23B0D2" w14:textId="77777777" w:rsidR="00946A50" w:rsidRPr="00057EAE" w:rsidRDefault="00946A50" w:rsidP="00946A50">
      <w:pPr>
        <w:ind w:firstLine="567"/>
        <w:jc w:val="both"/>
        <w:rPr>
          <w:rFonts w:ascii="Times New Roman" w:eastAsia="Times New Roman" w:hAnsi="Times New Roman" w:cs="Times New Roman"/>
          <w:bCs/>
          <w:color w:val="000000"/>
        </w:rPr>
      </w:pPr>
      <w:r w:rsidRPr="00057EAE">
        <w:rPr>
          <w:rFonts w:ascii="Times New Roman" w:eastAsia="Times New Roman" w:hAnsi="Times New Roman" w:cs="Times New Roman"/>
          <w:bCs/>
          <w:color w:val="000000"/>
        </w:rPr>
        <w:t>Электрический заряд, создаваемый при работе оборудования: К оборудованию, которое может генерировать электрический заряд, относятся компрессоры, генераторы, транспортные средства и другое строительное оборудование.</w:t>
      </w:r>
    </w:p>
    <w:p w14:paraId="464364E5" w14:textId="77777777" w:rsidR="00946A50" w:rsidRPr="00057EAE" w:rsidRDefault="00946A50" w:rsidP="00946A50">
      <w:pPr>
        <w:ind w:firstLine="567"/>
        <w:jc w:val="both"/>
        <w:rPr>
          <w:rFonts w:ascii="Times New Roman" w:eastAsia="Times New Roman" w:hAnsi="Times New Roman" w:cs="Times New Roman"/>
          <w:bCs/>
          <w:color w:val="000000"/>
        </w:rPr>
      </w:pPr>
      <w:r w:rsidRPr="00057EAE">
        <w:rPr>
          <w:rFonts w:ascii="Times New Roman" w:eastAsia="Times New Roman" w:hAnsi="Times New Roman" w:cs="Times New Roman"/>
          <w:bCs/>
          <w:color w:val="000000"/>
        </w:rPr>
        <w:lastRenderedPageBreak/>
        <w:t>Электрическая дуга: Электрические дуги могут обеспечить энергию для воспламенения горючей смеси водорода/воздуха или водорода/кислорода. К обычным источникам относятся переключатели, электродвигатели, портативные телефоны, пейджеры и радиоприемники.</w:t>
      </w:r>
    </w:p>
    <w:p w14:paraId="228281BB" w14:textId="77777777" w:rsidR="00946A50" w:rsidRPr="00057EAE" w:rsidRDefault="00946A50" w:rsidP="00946A50">
      <w:pPr>
        <w:ind w:firstLine="567"/>
        <w:jc w:val="both"/>
        <w:rPr>
          <w:rFonts w:ascii="Times New Roman" w:eastAsia="Times New Roman" w:hAnsi="Times New Roman" w:cs="Times New Roman"/>
          <w:bCs/>
          <w:color w:val="000000"/>
        </w:rPr>
      </w:pPr>
      <w:r w:rsidRPr="00057EAE">
        <w:rPr>
          <w:rFonts w:ascii="Times New Roman" w:eastAsia="Times New Roman" w:hAnsi="Times New Roman" w:cs="Times New Roman"/>
          <w:bCs/>
          <w:color w:val="000000"/>
        </w:rPr>
        <w:t>Грозовые разряды: удары молнии и их потенциальные электрические поля могут возникнуть во время приближения и прохождения грозовой системы.</w:t>
      </w:r>
    </w:p>
    <w:p w14:paraId="03B7A2ED" w14:textId="77777777" w:rsidR="00946A50" w:rsidRPr="00057EAE" w:rsidRDefault="00946A50" w:rsidP="00946A50">
      <w:pPr>
        <w:ind w:firstLine="567"/>
        <w:jc w:val="both"/>
        <w:rPr>
          <w:rFonts w:ascii="Times New Roman" w:eastAsia="Times New Roman" w:hAnsi="Times New Roman" w:cs="Times New Roman"/>
          <w:bCs/>
          <w:color w:val="000000"/>
        </w:rPr>
      </w:pPr>
      <w:r w:rsidRPr="00057EAE">
        <w:rPr>
          <w:rFonts w:ascii="Times New Roman" w:eastAsia="Times New Roman" w:hAnsi="Times New Roman" w:cs="Times New Roman"/>
          <w:bCs/>
          <w:color w:val="000000"/>
        </w:rPr>
        <w:t>Электрические короткие замыкания: Короткие замыкания или другие неисправности электрооборудования могут привести к высокой температуре поверхности, дуговым разрядам и искрам.</w:t>
      </w:r>
    </w:p>
    <w:p w14:paraId="36F21638"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Методы заземления должны быть оценены, чтобы свести к минимуму риск статического разряда и вероятность ударов молнии на открытом воздухе. Материалы, выбранные для использования в водородных средах, должны быть оценены на их способность снимать статическое электричество. Изоляционные материалы, такие как дерево, бумага и некоторые ткани, как правило, образуют проводящий слой, который может предотвратить накопление статического электричества за счет поглощения воды из воздуха в средах, где относительная влажность превышает 50 %. Рекомендуемые методы заземления для предотвращения статических разрядов можно найти в различных национальных и международных стандартах, касающихся установки электрооборудования в опасных средах.</w:t>
      </w:r>
    </w:p>
    <w:p w14:paraId="004B3E0F"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Электрическое оборудование, выбранное для использования в среде с водородом, также может быть источником искр или тепловыделения, поэтому при установке необходимо соблюдать соответствующие национальные и международные электротехнические стандарты.</w:t>
      </w:r>
    </w:p>
    <w:p w14:paraId="5DF3593A" w14:textId="77777777" w:rsidR="009522CE" w:rsidRDefault="009522CE" w:rsidP="00946A50">
      <w:pPr>
        <w:ind w:firstLine="567"/>
        <w:jc w:val="both"/>
        <w:rPr>
          <w:rFonts w:ascii="Times New Roman" w:eastAsia="Times New Roman" w:hAnsi="Times New Roman" w:cs="Times New Roman"/>
          <w:b/>
          <w:bCs/>
          <w:color w:val="000000"/>
        </w:rPr>
      </w:pPr>
    </w:p>
    <w:p w14:paraId="61988583" w14:textId="2D52D648" w:rsidR="00946A50" w:rsidRPr="00946A50" w:rsidRDefault="00057EAE" w:rsidP="00946A50">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8</w:t>
      </w:r>
      <w:r w:rsidR="00946A50" w:rsidRPr="00946A50">
        <w:rPr>
          <w:rFonts w:ascii="Times New Roman" w:eastAsia="Times New Roman" w:hAnsi="Times New Roman" w:cs="Times New Roman"/>
          <w:b/>
          <w:bCs/>
          <w:color w:val="000000"/>
        </w:rPr>
        <w:t>.3.3.2 Механические источники воспламенения</w:t>
      </w:r>
    </w:p>
    <w:p w14:paraId="5B059E1A" w14:textId="77777777" w:rsidR="009522CE" w:rsidRDefault="009522CE" w:rsidP="00946A50">
      <w:pPr>
        <w:ind w:firstLine="567"/>
        <w:jc w:val="both"/>
        <w:rPr>
          <w:rFonts w:ascii="Times New Roman" w:eastAsia="Times New Roman" w:hAnsi="Times New Roman" w:cs="Times New Roman"/>
          <w:bCs/>
          <w:color w:val="000000"/>
        </w:rPr>
      </w:pPr>
    </w:p>
    <w:p w14:paraId="3346D80C" w14:textId="11F0B969"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Явления, которые следует рассматривать как потенциальные механические источники воспламенения, следующие:</w:t>
      </w:r>
    </w:p>
    <w:p w14:paraId="3FDB03F9"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механическое воздействие и/или трение и истирание;</w:t>
      </w:r>
    </w:p>
    <w:p w14:paraId="50344976"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разрушение металла;</w:t>
      </w:r>
    </w:p>
    <w:p w14:paraId="00F32430"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механическая вибрация и многократное изгибание.</w:t>
      </w:r>
    </w:p>
    <w:p w14:paraId="41C1A16F" w14:textId="77777777" w:rsidR="009522CE" w:rsidRDefault="009522CE" w:rsidP="00946A50">
      <w:pPr>
        <w:ind w:firstLine="567"/>
        <w:jc w:val="both"/>
        <w:rPr>
          <w:rFonts w:ascii="Times New Roman" w:eastAsia="Times New Roman" w:hAnsi="Times New Roman" w:cs="Times New Roman"/>
          <w:b/>
          <w:bCs/>
          <w:color w:val="000000"/>
        </w:rPr>
      </w:pPr>
    </w:p>
    <w:p w14:paraId="0AC003A2" w14:textId="5DD4A4C2" w:rsidR="00946A50" w:rsidRPr="00946A50" w:rsidRDefault="00057EAE" w:rsidP="00946A50">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8</w:t>
      </w:r>
      <w:r w:rsidR="00946A50" w:rsidRPr="00946A50">
        <w:rPr>
          <w:rFonts w:ascii="Times New Roman" w:eastAsia="Times New Roman" w:hAnsi="Times New Roman" w:cs="Times New Roman"/>
          <w:b/>
          <w:bCs/>
          <w:color w:val="000000"/>
        </w:rPr>
        <w:t>.3.3.3 Термические источники воспламенения</w:t>
      </w:r>
    </w:p>
    <w:p w14:paraId="375DEA4F" w14:textId="77777777" w:rsidR="009522CE" w:rsidRDefault="009522CE" w:rsidP="00946A50">
      <w:pPr>
        <w:ind w:firstLine="567"/>
        <w:jc w:val="both"/>
        <w:rPr>
          <w:rFonts w:ascii="Times New Roman" w:eastAsia="Times New Roman" w:hAnsi="Times New Roman" w:cs="Times New Roman"/>
          <w:bCs/>
          <w:color w:val="000000"/>
        </w:rPr>
      </w:pPr>
    </w:p>
    <w:p w14:paraId="03580831" w14:textId="63D32C78"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Следующие явления следует рассматривать как потенциальные тепловые источники воспламенения:</w:t>
      </w:r>
    </w:p>
    <w:p w14:paraId="633EF077"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открытое пламя и/или горячие поверхности (например, сварка и курение персоналом);</w:t>
      </w:r>
    </w:p>
    <w:p w14:paraId="009BF152"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выхлопные газы (например, двигатели внутреннего сгорания и выхлопные трубы);</w:t>
      </w:r>
    </w:p>
    <w:p w14:paraId="798577C1"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заряды взрывчатых веществ (например, заряды, используемые в строительстве, фейерверках или пиротехнических устройствах);</w:t>
      </w:r>
    </w:p>
    <w:p w14:paraId="10502453"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катализаторы и реактивные химические материалы: высокие температуры могут возникать в результате взаимодействия водорода с катализаторами или другими химическими реагентами. Некоторые применения, в которых используются такие материалы, включают рекомбинирование (восстановление) водорода, выделяемого свинцово-кислотными батареями, для производства приборов для обнаружения воды и водорода;</w:t>
      </w:r>
    </w:p>
    <w:p w14:paraId="6D8E30E2"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нагрев высокоскоростными струями, что может произойти при разрыве цистерны или сосуда;</w:t>
      </w:r>
    </w:p>
    <w:p w14:paraId="02F638CE"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ударные волны и/или осколки, которые могут возникнуть в результате разрыва резервуара или сосуда;</w:t>
      </w:r>
    </w:p>
    <w:p w14:paraId="3AEDDD20"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отраженные или повторяющиеся акустические и ударные волны, которые могут возникать в проточной системе.</w:t>
      </w:r>
    </w:p>
    <w:p w14:paraId="348DC5C3" w14:textId="77777777" w:rsidR="009522CE" w:rsidRDefault="009522CE" w:rsidP="00946A50">
      <w:pPr>
        <w:ind w:firstLine="567"/>
        <w:jc w:val="both"/>
        <w:rPr>
          <w:rFonts w:ascii="Times New Roman" w:eastAsia="Times New Roman" w:hAnsi="Times New Roman" w:cs="Times New Roman"/>
          <w:b/>
          <w:bCs/>
          <w:color w:val="000000"/>
        </w:rPr>
      </w:pPr>
    </w:p>
    <w:p w14:paraId="5248E77F" w14:textId="04A4779F"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84" w:name="_Toc134912905"/>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.3.4 Дефлаграция и детонация</w:t>
      </w:r>
      <w:bookmarkEnd w:id="84"/>
    </w:p>
    <w:p w14:paraId="0D574D14" w14:textId="77777777" w:rsidR="009522CE" w:rsidRDefault="009522CE" w:rsidP="00946A50">
      <w:pPr>
        <w:ind w:firstLine="567"/>
        <w:jc w:val="both"/>
        <w:rPr>
          <w:rFonts w:ascii="Times New Roman" w:eastAsia="Times New Roman" w:hAnsi="Times New Roman" w:cs="Times New Roman"/>
          <w:bCs/>
          <w:color w:val="000000"/>
        </w:rPr>
      </w:pPr>
    </w:p>
    <w:p w14:paraId="51E5DFEF" w14:textId="1A8221CC"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Следует оценивать возможность дефлаграции и детонации в конструкциях, установках и операциях с водородом. Стратегии минимизации возможности предварительного смешивания реагентов для ускорения пламени или детонации включают следующее:</w:t>
      </w:r>
    </w:p>
    <w:p w14:paraId="7ACCA3C5"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не допускать замкнутого пространства и скопления людей, где могут образовываться горючие водородные смеси;</w:t>
      </w:r>
    </w:p>
    <w:p w14:paraId="17B3B581"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использование пламегасителей, небольших отверстий или каналов для предотвращения распространения дефлаграции и детонации внутри системы;</w:t>
      </w:r>
    </w:p>
    <w:p w14:paraId="6446CFEE"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использование разбавителей, таких как пар или СО</w:t>
      </w:r>
      <w:r w:rsidRPr="00946A50">
        <w:rPr>
          <w:rFonts w:ascii="Times New Roman" w:eastAsia="Times New Roman" w:hAnsi="Times New Roman" w:cs="Times New Roman"/>
          <w:bCs/>
          <w:color w:val="000000"/>
          <w:vertAlign w:val="subscript"/>
        </w:rPr>
        <w:t>2</w:t>
      </w:r>
      <w:r w:rsidRPr="00946A50">
        <w:rPr>
          <w:rFonts w:ascii="Times New Roman" w:eastAsia="Times New Roman" w:hAnsi="Times New Roman" w:cs="Times New Roman"/>
          <w:bCs/>
          <w:color w:val="000000"/>
        </w:rPr>
        <w:t>, или методов снижения содержания кислорода, где это возможно, для замедления ускорения пламени;</w:t>
      </w:r>
    </w:p>
    <w:p w14:paraId="0BA3D4E6"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уменьшить размер системы, где это возможно, чтобы сузить пределы детонации.</w:t>
      </w:r>
    </w:p>
    <w:p w14:paraId="272B4390"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Если возможность дефлаграции и детонации не может быть устранена, то при проектировании и эксплуатации водородной системы следует учитывать возможность их возникновения. Сюда входят конструкции с достаточной прочностью, чтобы выдерживать высокое давление или удаленную работу, чтобы защитить оборудование и персонал.</w:t>
      </w:r>
    </w:p>
    <w:p w14:paraId="1AFC51AD" w14:textId="77777777" w:rsidR="009522CE" w:rsidRDefault="009522CE" w:rsidP="00946A50">
      <w:pPr>
        <w:ind w:firstLine="567"/>
        <w:jc w:val="both"/>
        <w:rPr>
          <w:rFonts w:ascii="Times New Roman" w:eastAsia="Times New Roman" w:hAnsi="Times New Roman" w:cs="Times New Roman"/>
          <w:b/>
          <w:bCs/>
          <w:color w:val="000000"/>
        </w:rPr>
      </w:pPr>
    </w:p>
    <w:p w14:paraId="41CBB425" w14:textId="1992420B"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85" w:name="_Toc134912906"/>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.3.5 Обогащение кислородом</w:t>
      </w:r>
      <w:bookmarkEnd w:id="85"/>
    </w:p>
    <w:p w14:paraId="05E088A8" w14:textId="77777777" w:rsidR="009522CE" w:rsidRDefault="009522CE" w:rsidP="00946A50">
      <w:pPr>
        <w:ind w:firstLine="567"/>
        <w:jc w:val="both"/>
        <w:rPr>
          <w:rFonts w:ascii="Times New Roman" w:eastAsia="Times New Roman" w:hAnsi="Times New Roman" w:cs="Times New Roman"/>
          <w:bCs/>
          <w:color w:val="000000"/>
        </w:rPr>
      </w:pPr>
    </w:p>
    <w:p w14:paraId="3ECAB832" w14:textId="31077356"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В то время как жидкий водород как правило, перекачивается по </w:t>
      </w:r>
      <w:bookmarkStart w:id="86" w:name="_Hlk127546738"/>
      <w:r w:rsidRPr="00946A50">
        <w:rPr>
          <w:rFonts w:ascii="Times New Roman" w:eastAsia="Times New Roman" w:hAnsi="Times New Roman" w:cs="Times New Roman"/>
          <w:bCs/>
          <w:color w:val="000000"/>
        </w:rPr>
        <w:t>трубопровод</w:t>
      </w:r>
      <w:bookmarkEnd w:id="86"/>
      <w:r w:rsidRPr="00946A50">
        <w:rPr>
          <w:rFonts w:ascii="Times New Roman" w:eastAsia="Times New Roman" w:hAnsi="Times New Roman" w:cs="Times New Roman"/>
          <w:bCs/>
          <w:color w:val="000000"/>
        </w:rPr>
        <w:t>ам с вакуумной изоляцией, холодный водород, протекающий по трубам с недостаточной теплоизоляцией, может легко охладить систему до температуры ниже 90 К, так что в ней присутствует конденсированный воздух с содержанием кислорода до 52 %. Настоящий обогащенный кислородом конденсат повышает воспламеняемость материалов и делает материалы горючими, которые, как правило, не являются горючими. Если трубопровод нельзя изолировать, зона под ней не должна содержать никаких органических материалов. Сюда относятся битумные дорожные покрытия и аналогичные материалы. При передаче больших количеств водорода это имеет особенно важное значение.</w:t>
      </w:r>
    </w:p>
    <w:p w14:paraId="02093E52" w14:textId="77777777" w:rsidR="00946A50" w:rsidRPr="00946A50" w:rsidRDefault="00946A50" w:rsidP="00946A50">
      <w:pPr>
        <w:ind w:firstLine="567"/>
        <w:jc w:val="both"/>
        <w:rPr>
          <w:rFonts w:ascii="Times New Roman" w:eastAsia="Times New Roman" w:hAnsi="Times New Roman" w:cs="Times New Roman"/>
          <w:bCs/>
          <w:color w:val="000000"/>
        </w:rPr>
      </w:pPr>
    </w:p>
    <w:p w14:paraId="37A86F56" w14:textId="7A009631" w:rsidR="00946A50" w:rsidRPr="007A59FC" w:rsidRDefault="00057EAE" w:rsidP="007A59FC">
      <w:pPr>
        <w:pStyle w:val="Style40"/>
        <w:widowControl/>
        <w:ind w:firstLine="567"/>
        <w:jc w:val="both"/>
        <w:outlineLvl w:val="1"/>
        <w:rPr>
          <w:rStyle w:val="FontStyle124"/>
          <w:rFonts w:ascii="Times New Roman" w:hAnsi="Times New Roman"/>
          <w:sz w:val="24"/>
        </w:rPr>
      </w:pPr>
      <w:bookmarkStart w:id="87" w:name="_Toc134912907"/>
      <w:r w:rsidRPr="007A59FC">
        <w:rPr>
          <w:rStyle w:val="FontStyle124"/>
          <w:rFonts w:ascii="Times New Roman" w:hAnsi="Times New Roman"/>
          <w:sz w:val="24"/>
        </w:rPr>
        <w:t>8</w:t>
      </w:r>
      <w:r w:rsidR="00946A50" w:rsidRPr="007A59FC">
        <w:rPr>
          <w:rStyle w:val="FontStyle124"/>
          <w:rFonts w:ascii="Times New Roman" w:hAnsi="Times New Roman"/>
          <w:sz w:val="24"/>
        </w:rPr>
        <w:t>.4 Вопросы обнаружения</w:t>
      </w:r>
      <w:bookmarkEnd w:id="87"/>
    </w:p>
    <w:p w14:paraId="4C407688" w14:textId="77777777" w:rsidR="009522CE" w:rsidRDefault="009522CE" w:rsidP="00946A50">
      <w:pPr>
        <w:ind w:firstLine="567"/>
        <w:jc w:val="both"/>
        <w:rPr>
          <w:rFonts w:ascii="Times New Roman" w:eastAsia="Times New Roman" w:hAnsi="Times New Roman" w:cs="Times New Roman"/>
          <w:b/>
          <w:bCs/>
          <w:color w:val="000000"/>
        </w:rPr>
      </w:pPr>
    </w:p>
    <w:p w14:paraId="53C3FBC7" w14:textId="79FBCEFB"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88" w:name="_Toc134912908"/>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4.1 Обнаружение газообразного водорода</w:t>
      </w:r>
      <w:bookmarkEnd w:id="88"/>
    </w:p>
    <w:p w14:paraId="14E5251F" w14:textId="77777777" w:rsidR="009522CE" w:rsidRDefault="009522CE" w:rsidP="00946A50">
      <w:pPr>
        <w:ind w:firstLine="567"/>
        <w:jc w:val="both"/>
        <w:rPr>
          <w:rFonts w:ascii="Times New Roman" w:eastAsia="Times New Roman" w:hAnsi="Times New Roman" w:cs="Times New Roman"/>
          <w:bCs/>
          <w:color w:val="000000"/>
        </w:rPr>
      </w:pPr>
    </w:p>
    <w:p w14:paraId="209EE15A" w14:textId="35A4F8AF"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Вследствие ограниченности человеческих органов чувств необходимы другие средства для обнаружения водорода. Для обнаружения присутствия водорода коммерчески доступны различные методы и виды детекторов. Многие из этих детекторов подходят для использования в автоматических системах оповещения и операционных системах. Подробную информацию о стационарных системах смотреть в ISO 26142.</w:t>
      </w:r>
    </w:p>
    <w:p w14:paraId="0A380E4B"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Рекомендуется использовать детекторы водорода везде, где используется водород. Следует учитывать возможную перекрестную чувствительность. Некоторые рекомендуемые места для детекторов водорода включают следующее:</w:t>
      </w:r>
    </w:p>
    <w:p w14:paraId="2389097F"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места, где возможны утечки или разливы водорода;</w:t>
      </w:r>
    </w:p>
    <w:p w14:paraId="5B3E1418"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на водородных соединениях, которые как правило, разъединяются (например, порты заправки водородом);</w:t>
      </w:r>
    </w:p>
    <w:p w14:paraId="7795B714"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места, где может скапливаться водород;</w:t>
      </w:r>
    </w:p>
    <w:p w14:paraId="459D7CB7"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в воздухозаборных каналах зданий, если возможен перенос водорода в здание;</w:t>
      </w:r>
    </w:p>
    <w:p w14:paraId="45C65B76"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в вытяжных каналах зданий, если водород может выделяться внутрь здания.</w:t>
      </w:r>
    </w:p>
    <w:p w14:paraId="65AF95AE"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Некоторые важные факторы, которые следует учитывать при выборе датчика водорода, следующие:</w:t>
      </w:r>
    </w:p>
    <w:p w14:paraId="1C0E2FEC"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точность;</w:t>
      </w:r>
    </w:p>
    <w:p w14:paraId="67511FF0"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надежность;</w:t>
      </w:r>
    </w:p>
    <w:p w14:paraId="2E4324A9"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перекрестная чувствительность;</w:t>
      </w:r>
    </w:p>
    <w:p w14:paraId="60E24581"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lastRenderedPageBreak/>
        <w:t>- ремонтопригодность;</w:t>
      </w:r>
    </w:p>
    <w:p w14:paraId="63914518"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калибровка;</w:t>
      </w:r>
    </w:p>
    <w:p w14:paraId="5714A4C0"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дрейф нуля;</w:t>
      </w:r>
    </w:p>
    <w:p w14:paraId="4E013D54"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пределы обнаружения (верхний и нижний);</w:t>
      </w:r>
    </w:p>
    <w:p w14:paraId="209AA8B8"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время отклика;</w:t>
      </w:r>
    </w:p>
    <w:p w14:paraId="68474F37"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восстановление или не восстановление во времени;</w:t>
      </w:r>
    </w:p>
    <w:p w14:paraId="12B6EFE9"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активные или пассивные методы с подводом энергии и без него;</w:t>
      </w:r>
    </w:p>
    <w:p w14:paraId="0F1E8BF3"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совместимость с системой.</w:t>
      </w:r>
    </w:p>
    <w:p w14:paraId="21EB95A3"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Кроме стационарной системы обнаружения, операторы водородных систем также должны иметь портативный детектор водорода для использования в водородной системе и поблизости от нее. Как правило, используемый уровень концентрации для основного сигнала тревоги составляет 1 % водорода (объемная доля) в воздухе, что эквивалентно примерно 25 % нижнего предела воспламеняемости. Настоящий уровень, как правило, должен обеспечивать достаточное время для соответствующего реагирования, такого как отключение системы, эвакуация персонала или другие необходимые меры. Предупреждение может быть сделано раньше.</w:t>
      </w:r>
    </w:p>
    <w:p w14:paraId="52C7BC74" w14:textId="77777777" w:rsidR="009522CE" w:rsidRDefault="009522CE" w:rsidP="00946A50">
      <w:pPr>
        <w:ind w:firstLine="567"/>
        <w:jc w:val="both"/>
        <w:rPr>
          <w:rFonts w:ascii="Times New Roman" w:eastAsia="Times New Roman" w:hAnsi="Times New Roman" w:cs="Times New Roman"/>
          <w:b/>
          <w:bCs/>
          <w:color w:val="000000"/>
        </w:rPr>
      </w:pPr>
    </w:p>
    <w:p w14:paraId="65D85612" w14:textId="0D06A3D4" w:rsidR="00946A50" w:rsidRPr="00EF167F" w:rsidRDefault="00057EAE" w:rsidP="00EF167F">
      <w:pPr>
        <w:pStyle w:val="Style14"/>
        <w:widowControl/>
        <w:ind w:firstLine="567"/>
        <w:jc w:val="both"/>
        <w:outlineLvl w:val="2"/>
        <w:rPr>
          <w:rFonts w:ascii="Times New Roman" w:eastAsia="Times New Roman" w:hAnsi="Times New Roman" w:cs="Times New Roman"/>
          <w:bCs/>
          <w:color w:val="000000"/>
        </w:rPr>
      </w:pPr>
      <w:bookmarkStart w:id="89" w:name="_Toc134912909"/>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.4.2 Обнаружение пожара</w:t>
      </w:r>
      <w:bookmarkEnd w:id="89"/>
    </w:p>
    <w:p w14:paraId="3125B034" w14:textId="77777777" w:rsidR="009522CE" w:rsidRDefault="009522CE" w:rsidP="00946A50">
      <w:pPr>
        <w:ind w:firstLine="567"/>
        <w:jc w:val="both"/>
        <w:rPr>
          <w:rFonts w:ascii="Times New Roman" w:eastAsia="Times New Roman" w:hAnsi="Times New Roman" w:cs="Times New Roman"/>
          <w:bCs/>
          <w:color w:val="000000"/>
        </w:rPr>
      </w:pPr>
    </w:p>
    <w:p w14:paraId="376AD1CC" w14:textId="7E3E2530"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При отсутствии примесей водородно-воздушное пламя практически невидимо для человеческого глаза при дневном свете. Кроме того, излучение водородного пламени малое. Таким образом, водородное пламя трудно увидеть и трудно почувствовать его излучение. Вследствие этих двух характеристик водородного пламени рекомендуется предусмотреть средства для обнаружения присутствия водородного пламени во всех зонах, в которых могут возникнуть утечки, разливы или опасные скопления водорода. Для обнаружения водородного пламени доступны различные методы и типы детекторов.</w:t>
      </w:r>
    </w:p>
    <w:p w14:paraId="17FF501C"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Вот некоторые важные факторы, которые следует учитывать при выборе детектора водородного пламени:</w:t>
      </w:r>
    </w:p>
    <w:p w14:paraId="38B10336"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расстояние обнаружения и зона охвата;</w:t>
      </w:r>
    </w:p>
    <w:p w14:paraId="79D4FB91"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восприимчивость к ложным тревогам от таких источников, как солнце, молния, сварка, источники освещения и фоновые факелы;</w:t>
      </w:r>
    </w:p>
    <w:p w14:paraId="7AC3D86B"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время отклика;</w:t>
      </w:r>
    </w:p>
    <w:p w14:paraId="46526CB1"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чувствительность к соответствующему спектру излучения.</w:t>
      </w:r>
    </w:p>
    <w:p w14:paraId="6320AAD3"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Операторы водородных систем должны иметь в наличии портативный датчик водородного пламени для использования в водородной системе и поблизости от нее. В качестве детектора можно с успехом использовать обычную соломенную метлу, занесенную в зоны, подозреваемые в возгорании. Следует соблюдать меры предосторожности, полагаясь исключительно на портативные датчики пламени для защиты крупных водородных установок. Настоящие детекторы могут не вовремя обнаружить большие горящие утечки водорода в сочетании с турбулентным ветровым потоком, который может затянуть персонал и отрезать безопасный путь отступления.</w:t>
      </w:r>
    </w:p>
    <w:p w14:paraId="77464966" w14:textId="77777777" w:rsidR="00946A50" w:rsidRPr="00946A50" w:rsidRDefault="00946A50" w:rsidP="00946A50">
      <w:pPr>
        <w:ind w:firstLine="567"/>
        <w:jc w:val="both"/>
        <w:rPr>
          <w:rFonts w:ascii="Times New Roman" w:eastAsia="Times New Roman" w:hAnsi="Times New Roman" w:cs="Times New Roman"/>
          <w:bCs/>
          <w:color w:val="000000"/>
        </w:rPr>
      </w:pPr>
    </w:p>
    <w:p w14:paraId="5E7ACBB5" w14:textId="58F35E9C" w:rsidR="00946A50" w:rsidRPr="007A59FC" w:rsidRDefault="00057EAE" w:rsidP="007A59FC">
      <w:pPr>
        <w:pStyle w:val="Style40"/>
        <w:widowControl/>
        <w:ind w:firstLine="567"/>
        <w:jc w:val="both"/>
        <w:outlineLvl w:val="1"/>
        <w:rPr>
          <w:rStyle w:val="FontStyle124"/>
          <w:rFonts w:ascii="Times New Roman" w:hAnsi="Times New Roman"/>
          <w:sz w:val="24"/>
        </w:rPr>
      </w:pPr>
      <w:bookmarkStart w:id="90" w:name="_Toc134912910"/>
      <w:r w:rsidRPr="007A59FC">
        <w:rPr>
          <w:rStyle w:val="FontStyle124"/>
          <w:rFonts w:ascii="Times New Roman" w:hAnsi="Times New Roman"/>
          <w:sz w:val="24"/>
        </w:rPr>
        <w:t>8</w:t>
      </w:r>
      <w:r w:rsidR="00946A50" w:rsidRPr="007A59FC">
        <w:rPr>
          <w:rStyle w:val="FontStyle124"/>
          <w:rFonts w:ascii="Times New Roman" w:hAnsi="Times New Roman"/>
          <w:sz w:val="24"/>
        </w:rPr>
        <w:t>.5 Рекомендации по оборудованию</w:t>
      </w:r>
      <w:bookmarkEnd w:id="90"/>
    </w:p>
    <w:p w14:paraId="079A6822" w14:textId="77777777" w:rsidR="009522CE" w:rsidRDefault="009522CE" w:rsidP="00946A50">
      <w:pPr>
        <w:ind w:firstLine="567"/>
        <w:jc w:val="both"/>
        <w:rPr>
          <w:rFonts w:ascii="Times New Roman" w:eastAsia="Times New Roman" w:hAnsi="Times New Roman" w:cs="Times New Roman"/>
          <w:b/>
          <w:bCs/>
          <w:color w:val="000000"/>
        </w:rPr>
      </w:pPr>
    </w:p>
    <w:p w14:paraId="27E5D01F" w14:textId="1A960068"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91" w:name="_Toc134912911"/>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.5.1 Общие положения</w:t>
      </w:r>
      <w:bookmarkEnd w:id="91"/>
    </w:p>
    <w:p w14:paraId="6A553A95" w14:textId="77777777" w:rsidR="009522CE" w:rsidRDefault="009522CE" w:rsidP="00946A50">
      <w:pPr>
        <w:ind w:firstLine="567"/>
        <w:jc w:val="both"/>
        <w:rPr>
          <w:rFonts w:ascii="Times New Roman" w:eastAsia="Times New Roman" w:hAnsi="Times New Roman" w:cs="Times New Roman"/>
          <w:bCs/>
          <w:color w:val="000000"/>
        </w:rPr>
      </w:pPr>
    </w:p>
    <w:p w14:paraId="366E0848" w14:textId="1A272222"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Ввод в эксплуатацию объектов, использующих водород, требует такого же уровня внимания к проектированию и безопасности, как и проектирование водородных компонентов и систем.</w:t>
      </w:r>
    </w:p>
    <w:p w14:paraId="364095E3" w14:textId="6687568F"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В настоящем </w:t>
      </w:r>
      <w:r w:rsidR="002836ED">
        <w:rPr>
          <w:rFonts w:ascii="Times New Roman" w:eastAsia="Times New Roman" w:hAnsi="Times New Roman" w:cs="Times New Roman"/>
          <w:bCs/>
          <w:color w:val="000000"/>
        </w:rPr>
        <w:t>стандарте</w:t>
      </w:r>
      <w:r w:rsidRPr="00946A50">
        <w:rPr>
          <w:rFonts w:ascii="Times New Roman" w:eastAsia="Times New Roman" w:hAnsi="Times New Roman" w:cs="Times New Roman"/>
          <w:bCs/>
          <w:color w:val="000000"/>
        </w:rPr>
        <w:t xml:space="preserve"> речь идет о мерах по технической безопасности объектов, а не их защите от атак извне.</w:t>
      </w:r>
    </w:p>
    <w:p w14:paraId="52C5EC89" w14:textId="77777777" w:rsidR="009522CE" w:rsidRDefault="009522CE" w:rsidP="00946A50">
      <w:pPr>
        <w:ind w:firstLine="567"/>
        <w:jc w:val="both"/>
        <w:rPr>
          <w:rFonts w:ascii="Times New Roman" w:eastAsia="Times New Roman" w:hAnsi="Times New Roman" w:cs="Times New Roman"/>
          <w:b/>
          <w:bCs/>
          <w:color w:val="000000"/>
        </w:rPr>
      </w:pPr>
    </w:p>
    <w:p w14:paraId="66C2F63C" w14:textId="21805191"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92" w:name="_Toc134912912"/>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.5.2 Местоположения</w:t>
      </w:r>
      <w:bookmarkEnd w:id="92"/>
    </w:p>
    <w:p w14:paraId="7B31B0E3" w14:textId="77777777" w:rsidR="009522CE" w:rsidRDefault="009522CE" w:rsidP="00946A50">
      <w:pPr>
        <w:ind w:firstLine="567"/>
        <w:jc w:val="both"/>
        <w:rPr>
          <w:rFonts w:ascii="Times New Roman" w:eastAsia="Times New Roman" w:hAnsi="Times New Roman" w:cs="Times New Roman"/>
          <w:bCs/>
          <w:color w:val="000000"/>
        </w:rPr>
      </w:pPr>
    </w:p>
    <w:p w14:paraId="606D54A8" w14:textId="4F1F3499"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Размещение водородной установки или системы на достаточном расстоянии от людей и других объектов может свести к минимуму последствия таких событий, как пожар, возгорание или детонация. Соответствующие разделительные расстояния также обеспечивают защиту водородных установок от инцидентов на других близлежащих установках. Как правило, для данного диапазона давлений, чем больше количество водорода, тем больше рекомендуемые разделительные расстояния. При некоторых обстоятельствах небольшое количество водорода может храниться и использоваться в помещении или здании, но как правило, рекомендуется хранение на открытом воздухе. Разделительное расстояние может быть определено для потенциальных событий, связанных с водородом, или для потенциальных событий на других объектах, в зависимости от того, что требует большего расстояния. Однако безопасный дизайн и эксплуатация установки не должны заменяться более широкими разделительными расстояниями.</w:t>
      </w:r>
    </w:p>
    <w:p w14:paraId="5D558A58"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Некоторые важные факторы при определении подходящей компоновки водородной установки включают следующее:</w:t>
      </w:r>
    </w:p>
    <w:p w14:paraId="35A93F97"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наиболее вероятное событие, которое могло бы произойти, включая такие параметры, как</w:t>
      </w:r>
    </w:p>
    <w:p w14:paraId="38F953BB"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количество задействованного водорода,</w:t>
      </w:r>
    </w:p>
    <w:p w14:paraId="500DF889"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давление газа,</w:t>
      </w:r>
    </w:p>
    <w:p w14:paraId="4304842C"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состояние водорода (газ, жидкость, давление, температура и т. д.),</w:t>
      </w:r>
    </w:p>
    <w:p w14:paraId="1F4F751C"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возможный объем утечки (диаметр трубы) и концентрация облачности,</w:t>
      </w:r>
    </w:p>
    <w:p w14:paraId="464C86F1"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последствия возможной миграции горючего облака до его воспламенения, и</w:t>
      </w:r>
    </w:p>
    <w:p w14:paraId="00E1A83E"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наличие других видов топлива или окислителей;</w:t>
      </w:r>
    </w:p>
    <w:p w14:paraId="6BFFFA15"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защита, обеспечиваемая экраном, баррикадой или другими средствами;</w:t>
      </w:r>
    </w:p>
    <w:p w14:paraId="5629F43C"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вид деятельности, связанной с водородной установкой (например, испытания двигателя).</w:t>
      </w:r>
    </w:p>
    <w:p w14:paraId="6E8A053D" w14:textId="77777777" w:rsidR="009522CE" w:rsidRDefault="009522CE" w:rsidP="00946A50">
      <w:pPr>
        <w:ind w:firstLine="567"/>
        <w:jc w:val="both"/>
        <w:rPr>
          <w:rFonts w:ascii="Times New Roman" w:eastAsia="Times New Roman" w:hAnsi="Times New Roman" w:cs="Times New Roman"/>
          <w:b/>
          <w:bCs/>
          <w:color w:val="000000"/>
        </w:rPr>
      </w:pPr>
    </w:p>
    <w:p w14:paraId="228B89E0" w14:textId="28A57519"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93" w:name="_Toc134912913"/>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.5.3 Зоны исключения</w:t>
      </w:r>
      <w:bookmarkEnd w:id="93"/>
    </w:p>
    <w:p w14:paraId="4CCD66BE" w14:textId="77777777" w:rsidR="009522CE" w:rsidRDefault="009522CE" w:rsidP="00946A50">
      <w:pPr>
        <w:ind w:firstLine="567"/>
        <w:jc w:val="both"/>
        <w:rPr>
          <w:rFonts w:ascii="Times New Roman" w:eastAsia="Times New Roman" w:hAnsi="Times New Roman" w:cs="Times New Roman"/>
          <w:bCs/>
          <w:color w:val="000000"/>
        </w:rPr>
      </w:pPr>
    </w:p>
    <w:p w14:paraId="5E351550" w14:textId="23AA06A3"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Территория соответствующего размера вокруг водородной установки, особенно области хранения водорода, должна контролироваться. Настоящий контроль должен включать следующее:</w:t>
      </w:r>
    </w:p>
    <w:p w14:paraId="357F8E15"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ограничение доступа для необходимого уполномоченного персонала, который должен соответствовать необходимым требованиям по обучению, быть должным образом одетым и экипированным;</w:t>
      </w:r>
    </w:p>
    <w:p w14:paraId="797A844E"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утвержденное оборудование (соответствующее установленным требованиям, таким как устранение или управление источниками воспламенения, номинальная огнестойкость и т. д.);</w:t>
      </w:r>
    </w:p>
    <w:p w14:paraId="6C32ABE1"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утвержденные операции (соответствующие требованиям безопасности персонала и снижения рисков для прилегающих объектов);</w:t>
      </w:r>
    </w:p>
    <w:p w14:paraId="6EF8C734"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размещение знаков в контролируемых зонах с соответствующими предупреждениями, чтобы персонал знал о потенциальной опасности в зоне;</w:t>
      </w:r>
    </w:p>
    <w:p w14:paraId="58FF0874"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рассмотрение вопроса об использовании соответствующего ограждения для контроля доступа к критическим зонам.</w:t>
      </w:r>
    </w:p>
    <w:p w14:paraId="4AF44001"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Следует также рассмотреть метод отслеживания персонала, входящего в контролируемую зону и покидающего ее. Метод должен одновременно ограничить количество персонала в запретной зоне.</w:t>
      </w:r>
    </w:p>
    <w:p w14:paraId="556E8DC7" w14:textId="77777777" w:rsidR="009522CE" w:rsidRDefault="009522CE" w:rsidP="00946A50">
      <w:pPr>
        <w:ind w:firstLine="567"/>
        <w:jc w:val="both"/>
        <w:rPr>
          <w:rFonts w:ascii="Times New Roman" w:eastAsia="Times New Roman" w:hAnsi="Times New Roman" w:cs="Times New Roman"/>
          <w:b/>
          <w:bCs/>
          <w:color w:val="000000"/>
        </w:rPr>
      </w:pPr>
    </w:p>
    <w:p w14:paraId="1748357E" w14:textId="507C8E5E"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94" w:name="_Toc134912914"/>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.5.4 Защитные заграждения</w:t>
      </w:r>
      <w:bookmarkEnd w:id="94"/>
    </w:p>
    <w:p w14:paraId="20584F3A" w14:textId="77777777" w:rsidR="009522CE" w:rsidRDefault="009522CE" w:rsidP="00946A50">
      <w:pPr>
        <w:ind w:firstLine="567"/>
        <w:jc w:val="both"/>
        <w:rPr>
          <w:rFonts w:ascii="Times New Roman" w:eastAsia="Times New Roman" w:hAnsi="Times New Roman" w:cs="Times New Roman"/>
          <w:bCs/>
          <w:color w:val="000000"/>
        </w:rPr>
      </w:pPr>
    </w:p>
    <w:p w14:paraId="4838CF0E" w14:textId="0499EE51"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При наличии определенной неисчезающей вероятности разрыва частей водородной системы можно использовать заграждения для защиты других близлежащих объектов от обломков и осколков, которые могут возникнуть в результате взрыва на водородной установке. То же самое происходит, если потенциальный взрыв систем по соседству требует защиты водородной установки. Земляные насыпи и газоотражающие покрытия - распространенные типы баррикадных заграждений. Заграждения также могут включать в себя физические барьеры для защиты водородных установок или систем от автотранспортных средств.</w:t>
      </w:r>
    </w:p>
    <w:p w14:paraId="466C3356"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Заграждения или другие удерживающие устройства вокруг водородных установок или систем следует использовать с большой осторожностью из-за повышенной вероятности предварительного смешивания, приводящего к усилению эффектов детонации, связанных с замкнутым пространством.</w:t>
      </w:r>
    </w:p>
    <w:p w14:paraId="3FFA4F9F"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Заграждения также могут включать в себя физические барьеры для защиты водородных установок или систем от автотранспортных средств.</w:t>
      </w:r>
    </w:p>
    <w:p w14:paraId="052B26D4" w14:textId="77777777" w:rsidR="009522CE" w:rsidRDefault="009522CE" w:rsidP="00946A50">
      <w:pPr>
        <w:ind w:firstLine="567"/>
        <w:jc w:val="both"/>
        <w:rPr>
          <w:rFonts w:ascii="Times New Roman" w:eastAsia="Times New Roman" w:hAnsi="Times New Roman" w:cs="Times New Roman"/>
          <w:b/>
          <w:bCs/>
          <w:color w:val="000000"/>
        </w:rPr>
      </w:pPr>
    </w:p>
    <w:p w14:paraId="00CD5764" w14:textId="4CFC468B"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95" w:name="_Toc134912915"/>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.5.5 Оборудование контроля безопасности</w:t>
      </w:r>
      <w:bookmarkEnd w:id="95"/>
    </w:p>
    <w:p w14:paraId="09FD75BD" w14:textId="77777777" w:rsidR="009522CE" w:rsidRDefault="009522CE" w:rsidP="00946A50">
      <w:pPr>
        <w:ind w:firstLine="567"/>
        <w:jc w:val="both"/>
        <w:rPr>
          <w:rFonts w:ascii="Times New Roman" w:eastAsia="Times New Roman" w:hAnsi="Times New Roman" w:cs="Times New Roman"/>
          <w:bCs/>
          <w:color w:val="000000"/>
        </w:rPr>
      </w:pPr>
    </w:p>
    <w:p w14:paraId="609E3586" w14:textId="7A75885E"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Водородная установка или система должны быть оснащены разнообразным оборудованием для контроля безопасности, таким как следующее.</w:t>
      </w:r>
    </w:p>
    <w:p w14:paraId="3078373D" w14:textId="77777777" w:rsidR="00946A50" w:rsidRPr="00057EAE" w:rsidRDefault="00946A50" w:rsidP="00946A50">
      <w:pPr>
        <w:ind w:firstLine="567"/>
        <w:jc w:val="both"/>
        <w:rPr>
          <w:rFonts w:ascii="Times New Roman" w:eastAsia="Times New Roman" w:hAnsi="Times New Roman" w:cs="Times New Roman"/>
          <w:bCs/>
          <w:color w:val="000000"/>
        </w:rPr>
      </w:pPr>
      <w:r w:rsidRPr="00057EAE">
        <w:rPr>
          <w:rFonts w:ascii="Times New Roman" w:eastAsia="Times New Roman" w:hAnsi="Times New Roman" w:cs="Times New Roman"/>
          <w:bCs/>
          <w:color w:val="000000"/>
        </w:rPr>
        <w:t>Система предупреждения: Должна быть установлена система предупреждения для обнаружения аномальных условий, неисправностей и указания на зарождающиеся отказы. Передача данных системы предупреждения с визуальными и звуковыми сигналами должна иметь достаточную избыточность, чтобы предотвратить вывод системы из строя из-за любого единичного сбоя.</w:t>
      </w:r>
    </w:p>
    <w:p w14:paraId="0EEBF123" w14:textId="77777777" w:rsidR="00946A50" w:rsidRPr="00057EAE" w:rsidRDefault="00946A50" w:rsidP="00946A50">
      <w:pPr>
        <w:ind w:firstLine="567"/>
        <w:jc w:val="both"/>
        <w:rPr>
          <w:rFonts w:ascii="Times New Roman" w:eastAsia="Times New Roman" w:hAnsi="Times New Roman" w:cs="Times New Roman"/>
          <w:bCs/>
          <w:color w:val="000000"/>
        </w:rPr>
      </w:pPr>
      <w:r w:rsidRPr="00057EAE">
        <w:rPr>
          <w:rFonts w:ascii="Times New Roman" w:eastAsia="Times New Roman" w:hAnsi="Times New Roman" w:cs="Times New Roman"/>
          <w:bCs/>
          <w:color w:val="000000"/>
        </w:rPr>
        <w:t>Регулирование расхода: Предохранительные клапаны и устройства регулирования расхода должны быть установлены для соответствующего реагирования и защиты персонала и оборудования при хранении, обращении и использовании водорода.</w:t>
      </w:r>
    </w:p>
    <w:p w14:paraId="0C8E7441" w14:textId="77777777" w:rsidR="00946A50" w:rsidRPr="00946A50" w:rsidRDefault="00946A50" w:rsidP="00946A50">
      <w:pPr>
        <w:ind w:firstLine="567"/>
        <w:jc w:val="both"/>
        <w:rPr>
          <w:rFonts w:ascii="Times New Roman" w:eastAsia="Times New Roman" w:hAnsi="Times New Roman" w:cs="Times New Roman"/>
          <w:bCs/>
          <w:color w:val="000000"/>
        </w:rPr>
      </w:pPr>
      <w:r w:rsidRPr="00057EAE">
        <w:rPr>
          <w:rFonts w:ascii="Times New Roman" w:eastAsia="Times New Roman" w:hAnsi="Times New Roman" w:cs="Times New Roman"/>
          <w:bCs/>
          <w:color w:val="000000"/>
        </w:rPr>
        <w:t>Средства безопасности: Должны быть установлены средства безопасности системы и оборудования для автоматического</w:t>
      </w:r>
      <w:r w:rsidRPr="00946A50">
        <w:rPr>
          <w:rFonts w:ascii="Times New Roman" w:eastAsia="Times New Roman" w:hAnsi="Times New Roman" w:cs="Times New Roman"/>
          <w:bCs/>
          <w:color w:val="000000"/>
        </w:rPr>
        <w:t xml:space="preserve"> управления оборудованием, необходимым для снижения опасностей, предлагаемых системами оповещения и предупреждения. Ручное управление в системе должно ограничиваться автоматическими ограничивающими устройствами, чтобы предотвратить превышение диапазона.</w:t>
      </w:r>
    </w:p>
    <w:p w14:paraId="500E9F5B"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Любые контрольно-измерительные приборы, программное обеспечение и компьютер, используемые для контроля безопасности, должны</w:t>
      </w:r>
    </w:p>
    <w:p w14:paraId="5C04334F"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быть независимым от аналогичного оборудования для нормальной работы, и</w:t>
      </w:r>
    </w:p>
    <w:p w14:paraId="283141F4"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иметь достаточный резерв (дублирование) для предотвращения вывода оборудования из строя из-за любого одиночного отказа.</w:t>
      </w:r>
    </w:p>
    <w:p w14:paraId="04BC08D5"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Подсистема инертного газа необходима, если предусмотрены функции продувки. Водородное оборудование следует продувать инертным газом до и после использования водорода в оборудовании. Воздух в системе следует продуть инертным газом перед вводом в нее водорода, а водород из системы следует продуть инертным газом перед открытием системы и впуском воздуха. Следует проявлять осторожность, если в качестве продувочного газа используется углекислый газ. Удаление всего углекислого газа из нижних точек системы, где он может скапливаться, может быть затруднено.</w:t>
      </w:r>
    </w:p>
    <w:p w14:paraId="3CAB8907"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Общие методы очистки включают в себя следующее:</w:t>
      </w:r>
    </w:p>
    <w:p w14:paraId="1BB4AD7C"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откачивание и заполнение;</w:t>
      </w:r>
    </w:p>
    <w:p w14:paraId="7D701CA6"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герметизация и вентиляция;</w:t>
      </w:r>
    </w:p>
    <w:p w14:paraId="51080BC2"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перекачивание.</w:t>
      </w:r>
    </w:p>
    <w:p w14:paraId="3CB7EA44"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Выбор надлежащего метода продувки требует оценки оборудования, подлежащего продувке. Важные параметры продувки включают скорость потока, продолжительность, </w:t>
      </w:r>
      <w:r w:rsidRPr="00946A50">
        <w:rPr>
          <w:rFonts w:ascii="Times New Roman" w:eastAsia="Times New Roman" w:hAnsi="Times New Roman" w:cs="Times New Roman"/>
          <w:bCs/>
          <w:color w:val="000000"/>
        </w:rPr>
        <w:lastRenderedPageBreak/>
        <w:t>перемешивание и разбавление. Подсистема инертного газа должна быть защищена соответствующими средствами от загрязнения водородом.</w:t>
      </w:r>
    </w:p>
    <w:p w14:paraId="0D266E9B" w14:textId="77777777" w:rsidR="009522CE" w:rsidRDefault="009522CE" w:rsidP="00946A50">
      <w:pPr>
        <w:ind w:firstLine="567"/>
        <w:jc w:val="both"/>
        <w:rPr>
          <w:rFonts w:ascii="Times New Roman" w:eastAsia="Times New Roman" w:hAnsi="Times New Roman" w:cs="Times New Roman"/>
          <w:b/>
          <w:bCs/>
          <w:color w:val="000000"/>
        </w:rPr>
      </w:pPr>
    </w:p>
    <w:p w14:paraId="76A315E8" w14:textId="3C225BBE"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96" w:name="_Toc134912916"/>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.5.6 Утилизация водорода</w:t>
      </w:r>
      <w:bookmarkEnd w:id="96"/>
    </w:p>
    <w:p w14:paraId="7E1D5BAE" w14:textId="77777777" w:rsidR="009522CE" w:rsidRDefault="009522CE" w:rsidP="00946A50">
      <w:pPr>
        <w:ind w:firstLine="567"/>
        <w:jc w:val="both"/>
        <w:rPr>
          <w:rFonts w:ascii="Times New Roman" w:eastAsia="Times New Roman" w:hAnsi="Times New Roman" w:cs="Times New Roman"/>
          <w:bCs/>
          <w:color w:val="000000"/>
        </w:rPr>
      </w:pPr>
    </w:p>
    <w:p w14:paraId="698C5200" w14:textId="600A16E6"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Водород всегда должен утилизироваться в соответствии с утвержденным методом. Преднамеренная утилизация водорода, как правило, осуществляется путем выпуска в атмосферу через вентиляционное отверстие (где водород не сжигается) или факельную систему (в которой водород воспламеняется в точке выброса и сжигается). Точка выпуска для вентиляции должна находиться выше самой высокой точки ближайшей окрестности и вдали от линий электропередач или других потенциальных источников воспламенения. Сжигание в факеле предпочтительно для больших количеств газообразного водорода. Конкретные условия на площадке и скорость сброса водорода являются двумя факторами, влияющими на определение подходящей системы. Следует избегать воспламенения предварительно перемешанной газовой смеси.</w:t>
      </w:r>
    </w:p>
    <w:p w14:paraId="4732B96B"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Факторы утилизации, которые следует учитывать, следующие:</w:t>
      </w:r>
    </w:p>
    <w:p w14:paraId="00001B89"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количество и концентрация водорода, который может находиться в горючем облаке;</w:t>
      </w:r>
    </w:p>
    <w:p w14:paraId="1F2D0C32"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протяженность горючего облака;</w:t>
      </w:r>
    </w:p>
    <w:p w14:paraId="1E39A133"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тепловое излучение от пламени (от пожара факельной системы или вентиляционной системы);</w:t>
      </w:r>
    </w:p>
    <w:p w14:paraId="23E9EA49"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условия площадки, такие как размер запретной зоны, расположение зданий, контроль персонала и погода.</w:t>
      </w:r>
    </w:p>
    <w:p w14:paraId="5FCDB44E"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Необходимо предотвратить обратный поток воздуха в вентиляционную систему. Ни в коем случае нельзя разбрызгивать воду, во избежание ее попадания в вентиляционную систему с жидким водородом, которая становится достаточно холодной, чтобы заморозить воду, поскольку лед может закупорить вентиляционную систему. Можно добавить инертный газ в вентиляционное отверстие, чтобы ограничить попадание воздуха, когда водород не течет.</w:t>
      </w:r>
    </w:p>
    <w:p w14:paraId="718B009B"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Водород, выходящий из вентиляционной системы, часто воспламеняется молнией или другими механизмами, образуя пламя, которое трудно обнаружить визуально. Размер пламени зависит от произведения массового расхода водорода на диаметр утечки.</w:t>
      </w:r>
    </w:p>
    <w:p w14:paraId="7CA32634"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Следует оценить тепловое излучение факельной системы и установить соответствующие разделительные расстояния для защиты персонала. Необходимо учитывать влияние ветра.</w:t>
      </w:r>
    </w:p>
    <w:p w14:paraId="19FD8850"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Вентиляционные отверстия на крышах должны располагаться так, чтобы водород не попадал в воздухозаборники зданий. Должна быть предусмотрена молниезащита.</w:t>
      </w:r>
    </w:p>
    <w:p w14:paraId="2E631C70"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При выпуске влажного водорода может потребоваться защита от замерзания.</w:t>
      </w:r>
    </w:p>
    <w:p w14:paraId="5AEA7E22" w14:textId="77777777" w:rsidR="009522CE" w:rsidRDefault="009522CE" w:rsidP="00946A50">
      <w:pPr>
        <w:ind w:firstLine="567"/>
        <w:jc w:val="both"/>
        <w:rPr>
          <w:rFonts w:ascii="Times New Roman" w:eastAsia="Times New Roman" w:hAnsi="Times New Roman" w:cs="Times New Roman"/>
          <w:b/>
          <w:bCs/>
          <w:color w:val="000000"/>
        </w:rPr>
      </w:pPr>
    </w:p>
    <w:p w14:paraId="2B46B115" w14:textId="53BB7E56"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97" w:name="_Toc134912917"/>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.5.7 Здания</w:t>
      </w:r>
      <w:bookmarkEnd w:id="97"/>
    </w:p>
    <w:p w14:paraId="48466280" w14:textId="77777777" w:rsidR="009522CE" w:rsidRDefault="009522CE" w:rsidP="00946A50">
      <w:pPr>
        <w:ind w:firstLine="567"/>
        <w:jc w:val="both"/>
        <w:rPr>
          <w:rFonts w:ascii="Times New Roman" w:eastAsia="Times New Roman" w:hAnsi="Times New Roman" w:cs="Times New Roman"/>
          <w:bCs/>
          <w:color w:val="000000"/>
        </w:rPr>
      </w:pPr>
    </w:p>
    <w:p w14:paraId="5204358A" w14:textId="1188CDA8"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Проектирование зданий и помещений, в которых хранится или используется водород, должно учитывать следующие вопросы безопасности, чтобы свести к минимуму опасность, связанную с водородом:</w:t>
      </w:r>
    </w:p>
    <w:p w14:paraId="0686D0D8"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использование негорючих материалов;</w:t>
      </w:r>
    </w:p>
    <w:p w14:paraId="7D069C8C"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отсутствие местоположений, где может скапливаться водород;</w:t>
      </w:r>
    </w:p>
    <w:p w14:paraId="01B09BE7"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сведение к минимуму источников воспламенения;</w:t>
      </w:r>
    </w:p>
    <w:p w14:paraId="6F5995E7"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системы сброса давления для смягчения дефлаграций за счет вентиляции;</w:t>
      </w:r>
    </w:p>
    <w:p w14:paraId="5AD8A678"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соответствующая вентиляция;</w:t>
      </w:r>
    </w:p>
    <w:p w14:paraId="44773B8F" w14:textId="2E9B500B" w:rsid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надлежащее использование детекторов водорода.</w:t>
      </w:r>
    </w:p>
    <w:p w14:paraId="175A9036" w14:textId="77777777" w:rsidR="009522CE" w:rsidRPr="00946A50" w:rsidRDefault="009522CE" w:rsidP="00946A50">
      <w:pPr>
        <w:ind w:firstLine="567"/>
        <w:jc w:val="both"/>
        <w:rPr>
          <w:rFonts w:ascii="Times New Roman" w:eastAsia="Times New Roman" w:hAnsi="Times New Roman" w:cs="Times New Roman"/>
          <w:bCs/>
          <w:color w:val="000000"/>
        </w:rPr>
      </w:pPr>
    </w:p>
    <w:p w14:paraId="2D34C15B" w14:textId="54E82B74"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98" w:name="_Toc134912918"/>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.5.8 Вентиляция</w:t>
      </w:r>
      <w:bookmarkEnd w:id="98"/>
    </w:p>
    <w:p w14:paraId="42EA7D94" w14:textId="77777777" w:rsidR="009522CE" w:rsidRDefault="009522CE" w:rsidP="00946A50">
      <w:pPr>
        <w:ind w:firstLine="567"/>
        <w:jc w:val="both"/>
        <w:rPr>
          <w:rFonts w:ascii="Times New Roman" w:eastAsia="Times New Roman" w:hAnsi="Times New Roman" w:cs="Times New Roman"/>
          <w:bCs/>
          <w:color w:val="000000"/>
        </w:rPr>
      </w:pPr>
    </w:p>
    <w:p w14:paraId="5BEA82D1" w14:textId="2AB02790"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lastRenderedPageBreak/>
        <w:t>Рекомендации по вентиляции должны надлежащим образом учитывать ситуации</w:t>
      </w:r>
    </w:p>
    <w:p w14:paraId="4EA9860F"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наличие водорода внутри замкнутого пространства, и</w:t>
      </w:r>
    </w:p>
    <w:p w14:paraId="5888CA22"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миграция водорода в замкнутое пространство из источника вне замкнутого пространства.</w:t>
      </w:r>
    </w:p>
    <w:p w14:paraId="12BF6EA5"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 первой ситуации вентиляционная система должна удалять водород из замкнутого пространства или, по крайней мере, поддерживать его концентрацию ниже соответствующего нижнего предела воспламеняемости (пределы воспламеняемости являются функциями давления и температуры, которые будут отличаться от значений, получаемых в условиях окружающей среды). Во второй ситуации система вентиляции не должна подавать водород в замкнутое пространство, если только она не отключена.</w:t>
      </w:r>
    </w:p>
    <w:p w14:paraId="55045FD2"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Утечки или разливы водорода в невентилируемом замкнутом пространстве могут легко образовать горючие газовые смеси. Следовательно, закрытые помещения, содержащие оборудование для обработки или хранения водорода, всегда должны иметь активную или пассивную систему вентиляции. В замкнутом пространстве должны быть установлены детекторы водорода для обнаружения присутствия водорода и предотвращения образования воспламеняющейся смеси.</w:t>
      </w:r>
    </w:p>
    <w:p w14:paraId="23DCD7C1"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Ниже приведены некоторые другие рекомендации по системам вентиляции.</w:t>
      </w:r>
    </w:p>
    <w:p w14:paraId="6A4DC022"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В зависимости от геометрической конфигурации и объема естественной (или непринудительной) вентиляции механическая (или принудительная) вентиляция может быть либо совмещена с обнаружением водорода, либо устанавливаться до подачи водорода в замкнутое пространство и продолжаться до тех пор, пока водород не будет удален из замкнутого пространства.</w:t>
      </w:r>
    </w:p>
    <w:p w14:paraId="43D0BAF5"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Вентиляция не должна отключаться в результате процедуры аварийного останова, за исключением случаев, когда источник водорода находится вне замкнутого пространства.</w:t>
      </w:r>
    </w:p>
    <w:p w14:paraId="39A12458"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Следует не допускать подвесных потолков и перевернутых карманов в замкнутых пространствах или обеспечивать достаточную вентиляцию этих помещений.</w:t>
      </w:r>
    </w:p>
    <w:p w14:paraId="75FC078D"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Электрооборудование в системе вентиляции должно соответствовать требованиям для работы в горючей среде.</w:t>
      </w:r>
    </w:p>
    <w:p w14:paraId="60BAA647"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Конструкция вентилятора должна быть такой, чтобы даже в случае отказа он не мог создавать механические искры при движении частей относительно друг друга.</w:t>
      </w:r>
    </w:p>
    <w:p w14:paraId="1570D21D" w14:textId="77777777" w:rsidR="009522CE" w:rsidRDefault="009522CE" w:rsidP="00946A50">
      <w:pPr>
        <w:ind w:firstLine="567"/>
        <w:jc w:val="both"/>
        <w:rPr>
          <w:rFonts w:ascii="Times New Roman" w:eastAsia="Times New Roman" w:hAnsi="Times New Roman" w:cs="Times New Roman"/>
          <w:b/>
          <w:bCs/>
          <w:color w:val="000000"/>
        </w:rPr>
      </w:pPr>
    </w:p>
    <w:p w14:paraId="7389EDF2" w14:textId="02A52B0A"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99" w:name="_Toc134912919"/>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.5.9 Электрические компоненты</w:t>
      </w:r>
      <w:bookmarkEnd w:id="99"/>
    </w:p>
    <w:p w14:paraId="1E9595F8" w14:textId="77777777" w:rsidR="009522CE" w:rsidRDefault="009522CE" w:rsidP="00946A50">
      <w:pPr>
        <w:ind w:firstLine="567"/>
        <w:jc w:val="both"/>
        <w:rPr>
          <w:rFonts w:ascii="Times New Roman" w:eastAsia="Times New Roman" w:hAnsi="Times New Roman" w:cs="Times New Roman"/>
          <w:bCs/>
          <w:color w:val="000000"/>
        </w:rPr>
      </w:pPr>
    </w:p>
    <w:p w14:paraId="0D7A5C4C" w14:textId="1209D74E"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Особое внимание следует уделить любому электрическому оборудованию или проводке, которые находятся в непосредственной близости от мест, где может существовать горючая водородно-воздушная смесь, в следующих ситуациях:</w:t>
      </w:r>
    </w:p>
    <w:p w14:paraId="2A337AFF"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при нормальных условиях эксплуатации (например, заправочный порт);</w:t>
      </w:r>
    </w:p>
    <w:p w14:paraId="140242A2"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из-за частых ремонтов, операций технического обслуживания или утечек;</w:t>
      </w:r>
    </w:p>
    <w:p w14:paraId="35C30AF5"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из-за выделения водорода в результате поломки, или неправильной работы оборудования, или процессов, которые могут вызвать одновременный выход из строя электрооборудования.</w:t>
      </w:r>
    </w:p>
    <w:p w14:paraId="16882522"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 этих условиях электрооборудование и электропроводка должны быть</w:t>
      </w:r>
    </w:p>
    <w:p w14:paraId="000551D0"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одобрены для использования в водородной среде,</w:t>
      </w:r>
    </w:p>
    <w:p w14:paraId="67203E79"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искробезопасны для использования в водородной среде, или</w:t>
      </w:r>
    </w:p>
    <w:p w14:paraId="5B09A4B6"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размещены в сертифицированном корпусе, продуваемом инертным газом.</w:t>
      </w:r>
    </w:p>
    <w:p w14:paraId="1C00D261"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Взрывозащищенное оборудование должно использоваться во всех местоположениях, описанных выше, за исключением случаев, когда можно показать, что в этом нет необходимости.</w:t>
      </w:r>
    </w:p>
    <w:p w14:paraId="66939B2B"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Электрическое оборудование и электропроводка, расположенные вблизи описанных выше мест или резервуара для хранения водорода, также должны быть тщательно рассмотрены, но требования к ним несколько менее строгие, чем к более близким местам, </w:t>
      </w:r>
      <w:r w:rsidRPr="00946A50">
        <w:rPr>
          <w:rFonts w:ascii="Times New Roman" w:eastAsia="Times New Roman" w:hAnsi="Times New Roman" w:cs="Times New Roman"/>
          <w:bCs/>
          <w:color w:val="000000"/>
        </w:rPr>
        <w:lastRenderedPageBreak/>
        <w:t>описанным выше.</w:t>
      </w:r>
    </w:p>
    <w:p w14:paraId="47B4A8D9"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Для водородного оборудования должна быть предусмотрена молниезащита.</w:t>
      </w:r>
    </w:p>
    <w:p w14:paraId="78BE59B5"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Водородное оборудование должно быть электрически соединено, особенно в местах соединений с полимерным уплотнением, и заземлено. Мобильное водородное оборудование должно быть электрически заземлено перед подключением к другому водородному оборудованию. Следует избегать статических зарядов и искрообразования.</w:t>
      </w:r>
    </w:p>
    <w:p w14:paraId="19FAFF88" w14:textId="77777777" w:rsidR="009522CE" w:rsidRDefault="009522CE" w:rsidP="00946A50">
      <w:pPr>
        <w:ind w:firstLine="567"/>
        <w:jc w:val="both"/>
        <w:rPr>
          <w:rFonts w:ascii="Times New Roman" w:eastAsia="Times New Roman" w:hAnsi="Times New Roman" w:cs="Times New Roman"/>
          <w:b/>
          <w:bCs/>
          <w:color w:val="000000"/>
        </w:rPr>
      </w:pPr>
    </w:p>
    <w:p w14:paraId="39845C88" w14:textId="360286D2"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100" w:name="_Toc134912920"/>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.5.10 Аварийные и предупредительные устройства</w:t>
      </w:r>
      <w:bookmarkEnd w:id="100"/>
    </w:p>
    <w:p w14:paraId="04C10683" w14:textId="77777777" w:rsidR="009522CE" w:rsidRDefault="009522CE" w:rsidP="00946A50">
      <w:pPr>
        <w:ind w:firstLine="567"/>
        <w:jc w:val="both"/>
        <w:rPr>
          <w:rFonts w:ascii="Times New Roman" w:eastAsia="Times New Roman" w:hAnsi="Times New Roman" w:cs="Times New Roman"/>
          <w:bCs/>
          <w:color w:val="000000"/>
        </w:rPr>
      </w:pPr>
    </w:p>
    <w:p w14:paraId="25DE96EA" w14:textId="42DBC929"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Необходимо установить системы оповещения для подачи сигнала тревоги в случае потенциально опасной ситуации с достаточным временем для обеспечения безопасного отключения водородной системы и эвакуации людей, когда это применимо. Опасные ситуации не ограничиваются утечкой горючего газа.</w:t>
      </w:r>
    </w:p>
    <w:p w14:paraId="675049C0"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Система оповещения должна обеспечивать звуковую или визуальную сигнализацию, или и то, и другое. Ниже приведены некоторые состояния аварийных сигналов/предупреждений системы:</w:t>
      </w:r>
    </w:p>
    <w:p w14:paraId="0E2A342D"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давление (высокое или низкое, в зависимости от ситуации);</w:t>
      </w:r>
    </w:p>
    <w:p w14:paraId="04206BA2"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водород в воздухозаборнике здания;</w:t>
      </w:r>
    </w:p>
    <w:p w14:paraId="6ACDCBB0"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срыв пламени факела;</w:t>
      </w:r>
    </w:p>
    <w:p w14:paraId="740C14B9"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потеря вакуумной изоляции;</w:t>
      </w:r>
    </w:p>
    <w:p w14:paraId="0E83EBBB"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положение клапана (открыто или закрыто, в зависимости от ситуации);</w:t>
      </w:r>
    </w:p>
    <w:p w14:paraId="75F71569"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скорость насоса (высокая или низкая, в зависимости от ситуации);</w:t>
      </w:r>
    </w:p>
    <w:p w14:paraId="22FD4AFE"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перепад давления на фильтре;</w:t>
      </w:r>
    </w:p>
    <w:p w14:paraId="6A32B0D6"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утечка водорода;</w:t>
      </w:r>
    </w:p>
    <w:p w14:paraId="35B6F548"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огонь.</w:t>
      </w:r>
    </w:p>
    <w:p w14:paraId="46ECA871"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Какие системы следует использовать, следует решать в зависимости от условий на месте.</w:t>
      </w:r>
    </w:p>
    <w:p w14:paraId="6DD7D0D4" w14:textId="77777777" w:rsidR="009522CE" w:rsidRDefault="009522CE" w:rsidP="00946A50">
      <w:pPr>
        <w:ind w:firstLine="567"/>
        <w:jc w:val="both"/>
        <w:rPr>
          <w:rFonts w:ascii="Times New Roman" w:eastAsia="Times New Roman" w:hAnsi="Times New Roman" w:cs="Times New Roman"/>
          <w:b/>
          <w:bCs/>
          <w:color w:val="000000"/>
        </w:rPr>
      </w:pPr>
    </w:p>
    <w:p w14:paraId="0006D65D" w14:textId="2A648890"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101" w:name="_Toc134912921"/>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.5.11 Противопожарная защита и пожаротушение</w:t>
      </w:r>
      <w:bookmarkEnd w:id="101"/>
    </w:p>
    <w:p w14:paraId="6E8B1D6E" w14:textId="77777777" w:rsidR="009522CE" w:rsidRDefault="009522CE" w:rsidP="00946A50">
      <w:pPr>
        <w:ind w:firstLine="567"/>
        <w:jc w:val="both"/>
        <w:rPr>
          <w:rFonts w:ascii="Times New Roman" w:eastAsia="Times New Roman" w:hAnsi="Times New Roman" w:cs="Times New Roman"/>
          <w:bCs/>
          <w:color w:val="000000"/>
        </w:rPr>
      </w:pPr>
    </w:p>
    <w:p w14:paraId="215A6310" w14:textId="4BAE088E"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Подсистема противопожарной защиты должна быть рассмотрена для водородной установки или системы. Меры противопожарной защиты могут включать в себя следующее:</w:t>
      </w:r>
    </w:p>
    <w:p w14:paraId="239715E9"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система остановки технологического процесса (автоматическая и/или ручная);</w:t>
      </w:r>
    </w:p>
    <w:p w14:paraId="76305C7D"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противопожарная система;</w:t>
      </w:r>
    </w:p>
    <w:p w14:paraId="3859273D"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система затопления;</w:t>
      </w:r>
    </w:p>
    <w:p w14:paraId="4F432481"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система порошкового пожаротушения.</w:t>
      </w:r>
    </w:p>
    <w:p w14:paraId="5DDC3E6E"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Небольшие пожары можно тушить порошковыми огнетушителями, углекислотными огнетушителями, азотом или паром.</w:t>
      </w:r>
    </w:p>
    <w:p w14:paraId="6553EC6F"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Как правило, водородный пожар не следует тушить до тех пор, пока источник водорода не будет изолирован, из-за опасности воспламенения большого горючего предварительно перемешанного облака, которое может образоваться из несгоревшего водорода.</w:t>
      </w:r>
    </w:p>
    <w:p w14:paraId="5FA23C6F"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Если возможно, компоненты системы вокруг пламени можно охлаждать водой, чтобы предотвратить механическое повреждение из-за снижения прочности при повышенных температурах.</w:t>
      </w:r>
    </w:p>
    <w:p w14:paraId="6DF54D8E" w14:textId="77777777" w:rsidR="00946A50" w:rsidRPr="00946A50" w:rsidRDefault="00946A50" w:rsidP="00946A50">
      <w:pPr>
        <w:ind w:firstLine="567"/>
        <w:jc w:val="both"/>
        <w:rPr>
          <w:rFonts w:ascii="Times New Roman" w:eastAsia="Times New Roman" w:hAnsi="Times New Roman" w:cs="Times New Roman"/>
          <w:bCs/>
          <w:color w:val="000000"/>
        </w:rPr>
      </w:pPr>
    </w:p>
    <w:p w14:paraId="76AD3B9D" w14:textId="152A7386" w:rsidR="00946A50" w:rsidRPr="007A59FC" w:rsidRDefault="00057EAE" w:rsidP="007A59FC">
      <w:pPr>
        <w:pStyle w:val="Style40"/>
        <w:widowControl/>
        <w:ind w:firstLine="567"/>
        <w:jc w:val="both"/>
        <w:outlineLvl w:val="1"/>
        <w:rPr>
          <w:rStyle w:val="FontStyle124"/>
          <w:rFonts w:ascii="Times New Roman" w:hAnsi="Times New Roman"/>
          <w:sz w:val="24"/>
        </w:rPr>
      </w:pPr>
      <w:bookmarkStart w:id="102" w:name="_Toc134912922"/>
      <w:r w:rsidRPr="007A59FC">
        <w:rPr>
          <w:rStyle w:val="FontStyle124"/>
          <w:rFonts w:ascii="Times New Roman" w:hAnsi="Times New Roman"/>
          <w:sz w:val="24"/>
        </w:rPr>
        <w:t>8</w:t>
      </w:r>
      <w:r w:rsidR="00946A50" w:rsidRPr="007A59FC">
        <w:rPr>
          <w:rStyle w:val="FontStyle124"/>
          <w:rFonts w:ascii="Times New Roman" w:hAnsi="Times New Roman"/>
          <w:sz w:val="24"/>
        </w:rPr>
        <w:t>.6 Рекомендации по эксплуатации</w:t>
      </w:r>
      <w:bookmarkEnd w:id="102"/>
    </w:p>
    <w:p w14:paraId="16D28108" w14:textId="77777777" w:rsidR="009522CE" w:rsidRDefault="009522CE" w:rsidP="00946A50">
      <w:pPr>
        <w:ind w:firstLine="567"/>
        <w:jc w:val="both"/>
        <w:rPr>
          <w:rFonts w:ascii="Times New Roman" w:eastAsia="Times New Roman" w:hAnsi="Times New Roman" w:cs="Times New Roman"/>
          <w:b/>
          <w:bCs/>
          <w:color w:val="000000"/>
        </w:rPr>
      </w:pPr>
    </w:p>
    <w:p w14:paraId="6ED50020" w14:textId="6364DFC4"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103" w:name="_Toc134912923"/>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.6.1 Общие положения</w:t>
      </w:r>
      <w:bookmarkEnd w:id="103"/>
    </w:p>
    <w:p w14:paraId="2FE93F31" w14:textId="77777777" w:rsidR="009522CE" w:rsidRPr="00946A50" w:rsidRDefault="009522CE" w:rsidP="00946A50">
      <w:pPr>
        <w:ind w:firstLine="567"/>
        <w:jc w:val="both"/>
        <w:rPr>
          <w:rFonts w:ascii="Times New Roman" w:eastAsia="Times New Roman" w:hAnsi="Times New Roman" w:cs="Times New Roman"/>
          <w:bCs/>
          <w:color w:val="000000"/>
        </w:rPr>
      </w:pPr>
    </w:p>
    <w:p w14:paraId="7C72C2D5"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Водородная установка или система как правило, включает в себя ряд операций, которые выполняются во время ее нормального функционирования. В настоящих операциях </w:t>
      </w:r>
      <w:r w:rsidRPr="00946A50">
        <w:rPr>
          <w:rFonts w:ascii="Times New Roman" w:eastAsia="Times New Roman" w:hAnsi="Times New Roman" w:cs="Times New Roman"/>
          <w:bCs/>
          <w:color w:val="000000"/>
        </w:rPr>
        <w:lastRenderedPageBreak/>
        <w:t>участвуют не только оборудование и компоненты системы, но и персонал, выполняющий операции, специальное оборудование, необходимое для выполнения операций, и средства индивидуальной защиты, необходимые для защиты персонала, выполняющего операции. Опасное поведение, такое как курение, не должно допускаться. В дополнение к обычным операциям, связанным с водородной установкой или системой, существуют аварийные операции, которые могут потребоваться в случае отказа или несчастного случая.</w:t>
      </w:r>
    </w:p>
    <w:p w14:paraId="0299B8E2" w14:textId="77777777" w:rsidR="009522CE" w:rsidRDefault="009522CE" w:rsidP="00946A50">
      <w:pPr>
        <w:ind w:firstLine="567"/>
        <w:jc w:val="both"/>
        <w:rPr>
          <w:rFonts w:ascii="Times New Roman" w:eastAsia="Times New Roman" w:hAnsi="Times New Roman" w:cs="Times New Roman"/>
          <w:b/>
          <w:bCs/>
          <w:color w:val="000000"/>
        </w:rPr>
      </w:pPr>
    </w:p>
    <w:p w14:paraId="59A96548" w14:textId="6DDE4213"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104" w:name="_Toc134912924"/>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.6.2 Рабочие процедуры</w:t>
      </w:r>
      <w:bookmarkEnd w:id="104"/>
    </w:p>
    <w:p w14:paraId="4527435A" w14:textId="77777777" w:rsidR="009522CE" w:rsidRDefault="009522CE" w:rsidP="00946A50">
      <w:pPr>
        <w:ind w:firstLine="567"/>
        <w:jc w:val="both"/>
        <w:rPr>
          <w:rFonts w:ascii="Times New Roman" w:eastAsia="Times New Roman" w:hAnsi="Times New Roman" w:cs="Times New Roman"/>
          <w:bCs/>
          <w:color w:val="000000"/>
        </w:rPr>
      </w:pPr>
    </w:p>
    <w:p w14:paraId="529F5764" w14:textId="7A9BC6D1"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Утвержденные процедуры и контрольные списки должны соблюдаться во всех режимах работ, связанных с водородной системой. Процедуры и контрольные списки должны разрабатываться квалифицированным персоналом, проверяться и утверждаться соответствующим персоналом до их использования. Процедуры и контрольные списки являются важными элементами безопасной эксплуатации водородной системы. Настоящие документы должны содержать информацию, включающую инструкции по действиям в случае утечки или другого аномального события, а также по использованию специального оборудования (например, средств индивидуальной защиты и контрольного оборудования). Процедуры и контрольные списки следует периодически пересматривать для проверки их эффективности.</w:t>
      </w:r>
    </w:p>
    <w:p w14:paraId="45E8882C"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Необходимо установить правила для следующих режимов работ: очистка, охлаждение, эксплуатация, продувка, хранение (особенно заправка), перекачка водорода, проверка герметичности, модификации, ремонт, техническое обслуживание и вывод из эксплуатации.</w:t>
      </w:r>
    </w:p>
    <w:p w14:paraId="04BCC898"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Процедуры должны быть легко доступны для всех, кому они могут понадобиться. Текущую версию рекомендуется вывешивать в помещении, где выполняется работа.</w:t>
      </w:r>
    </w:p>
    <w:p w14:paraId="59682311" w14:textId="77777777" w:rsidR="00946A50" w:rsidRPr="00946A50" w:rsidRDefault="00946A50" w:rsidP="00946A50">
      <w:pPr>
        <w:ind w:firstLine="567"/>
        <w:jc w:val="both"/>
        <w:rPr>
          <w:rFonts w:ascii="Times New Roman" w:eastAsia="Times New Roman" w:hAnsi="Times New Roman" w:cs="Times New Roman"/>
          <w:bCs/>
          <w:color w:val="000000"/>
        </w:rPr>
      </w:pPr>
    </w:p>
    <w:p w14:paraId="6E634615" w14:textId="6E3F716A"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105" w:name="_Toc134912925"/>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.6.3 Средства индивидуальной защиты</w:t>
      </w:r>
      <w:bookmarkEnd w:id="105"/>
    </w:p>
    <w:p w14:paraId="3A488D1A" w14:textId="77777777" w:rsidR="009522CE" w:rsidRDefault="009522CE" w:rsidP="00946A50">
      <w:pPr>
        <w:ind w:firstLine="567"/>
        <w:jc w:val="both"/>
        <w:rPr>
          <w:rFonts w:ascii="Times New Roman" w:eastAsia="Times New Roman" w:hAnsi="Times New Roman" w:cs="Times New Roman"/>
          <w:bCs/>
          <w:color w:val="000000"/>
        </w:rPr>
      </w:pPr>
    </w:p>
    <w:p w14:paraId="71848A16" w14:textId="1F70826F"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Персонал, выполняющий работы на водородной установке или системе, может уменьшить возможные последствия опасности, используя соответствующее защитное оборудование. Некоторые из условий, от которых персонал должен быть защищен, включают: воздействие криогенных температур, температуры пламени, тепловое излучение от водородного пламени и кислородно-дефицитную атмосферу водорода или инертных продувочных газов, таких как азот и гелий. Характер работы определяет, какой вид следует использовать.</w:t>
      </w:r>
    </w:p>
    <w:p w14:paraId="04B274F1"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Процедуры, установленные для режимов работ с водородом, должны содержать описание средств индивидуальной защиты (СИЗ), необходимых для выполнения работ. Некоторые общие рекомендации по использованию средств индивидуальной защиты, которые следует считать полезными при работе с водородом, приведены ниже. Настоящие рекомендации не касаются СИЗ, которые следует учитывать при выполнении других действий, таких как работа с электрическими цепями или выполнение операций по очистке или обеззараживанию.</w:t>
      </w:r>
    </w:p>
    <w:p w14:paraId="4D3CFA45"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Необходимые или обязательные части СИЗ должны быть выбраны на основе условий на месте. Вот некоторые конкретные рекомендации по средствам индивидуальной защиты касательно водородных систем.</w:t>
      </w:r>
    </w:p>
    <w:p w14:paraId="375A162A"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По необходимости следует надевать средства защиты глаз (например, при подсоединении и отсоединении трубопровода или компонентов следует надевать полную защитную маску или защитные очки при работе с криогенными жидкостями).</w:t>
      </w:r>
    </w:p>
    <w:p w14:paraId="16110EB8"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При работе со всем, что контактирует с жидким водородом или холодным газообразным водородом, следует надевать перчатки с соответствующей изоляцией. Перчатки должны свободно сидеть, легко сниматься и не иметь больших манжет.</w:t>
      </w:r>
    </w:p>
    <w:p w14:paraId="276E6AEF"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 Брюки полной длины, желательно без манжет, следует носить так, чтобы штанины </w:t>
      </w:r>
      <w:r w:rsidRPr="00946A50">
        <w:rPr>
          <w:rFonts w:ascii="Times New Roman" w:eastAsia="Times New Roman" w:hAnsi="Times New Roman" w:cs="Times New Roman"/>
          <w:bCs/>
          <w:color w:val="000000"/>
        </w:rPr>
        <w:lastRenderedPageBreak/>
        <w:t>оставались снаружи ботинок или рабочей обуви. Огнестойкая одежда из арамидного волокна широко используется в промышленности.</w:t>
      </w:r>
    </w:p>
    <w:p w14:paraId="52090E3E"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Следует носить обувь с закрытыми носками (не следует носить открытую или пористую обувь).</w:t>
      </w:r>
    </w:p>
    <w:p w14:paraId="40743BF0"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Следует носить одежду из обычного хлопка, негорючего хлопка или антистатического материала. Не допускается носить одежду из нейлона или других синтетических материалов, шелка или шерсти, поскольку эти материалы могут создавать заряды статического электричества, которые могут воспламенить легковоспламеняющиеся смеси. Синтетический материал (одежда) может расплавиться и прилипнуть к телу, вызывая более сильные ожоги. Любую одежду, на которую распылили или забрызгали водородом, следует снять до тех пор, пока на ней полностью не останется газообразного водорода.</w:t>
      </w:r>
    </w:p>
    <w:p w14:paraId="462C30BE"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Следует не допускать перчаток с рукавами, обтягивающей одежды или одежды, которая удерживает или улавливает (карманы) жидкость на теле.</w:t>
      </w:r>
    </w:p>
    <w:p w14:paraId="2856B899"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Следует надевать средства защиты органов слуха, если в водородной установке или системе задействовано оборудование, создающее громкий шум.</w:t>
      </w:r>
    </w:p>
    <w:p w14:paraId="21F49BAD"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Каски следует надевать, если водородная установка или система сопряжены с опасностью падения предметов.</w:t>
      </w:r>
    </w:p>
    <w:p w14:paraId="40050A5F"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При работе в замкнутом пространстве, в котором может иметь место дефицит кислорода, следует надевать автономный дыхательный аппарат.</w:t>
      </w:r>
    </w:p>
    <w:p w14:paraId="1C6BC624"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Портативное водородное и пожарное оборудование следует использовать для предупреждения об утечках водорода и возгораниях.</w:t>
      </w:r>
    </w:p>
    <w:p w14:paraId="6D9D0E92"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Персонал должен использовать заземление, прежде чем прикасаться к водородной системе или использовать инструмент, если есть водород или есть подозрения на его наличие в зоне.</w:t>
      </w:r>
    </w:p>
    <w:p w14:paraId="0AE16AA4" w14:textId="77777777" w:rsidR="009522CE" w:rsidRDefault="009522CE" w:rsidP="00946A50">
      <w:pPr>
        <w:ind w:firstLine="567"/>
        <w:jc w:val="both"/>
        <w:rPr>
          <w:rFonts w:ascii="Times New Roman" w:eastAsia="Times New Roman" w:hAnsi="Times New Roman" w:cs="Times New Roman"/>
          <w:b/>
          <w:bCs/>
          <w:color w:val="000000"/>
        </w:rPr>
      </w:pPr>
    </w:p>
    <w:p w14:paraId="3D44D96C" w14:textId="30E6373A"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106" w:name="_Toc134912926"/>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.6.4 Охлаждение</w:t>
      </w:r>
      <w:bookmarkEnd w:id="106"/>
    </w:p>
    <w:p w14:paraId="03B7A07B" w14:textId="77777777" w:rsidR="009522CE" w:rsidRDefault="009522CE" w:rsidP="00946A50">
      <w:pPr>
        <w:ind w:firstLine="567"/>
        <w:jc w:val="both"/>
        <w:rPr>
          <w:rFonts w:ascii="Times New Roman" w:eastAsia="Times New Roman" w:hAnsi="Times New Roman" w:cs="Times New Roman"/>
          <w:bCs/>
          <w:color w:val="000000"/>
        </w:rPr>
      </w:pPr>
    </w:p>
    <w:p w14:paraId="1555CABF" w14:textId="4D990DEA"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Охлаждение системы с жидким водородом от условий окружающей среды до ее рабочей температуры (при НТК или близкой к ней) представляет собой процесс, который должен выполняться обученными сотрудниками в соответствии с утвержденной процедурой, чтобы процесс протекал контролируемым образом. Процесс охлаждения может включать несколько методов, таких как поток жидкости, поток холодного газа, пропитка жидкостью и предварительное охлаждение жидким азотом. Следует тщательно соблюдать инструкции по эксплуатации.</w:t>
      </w:r>
    </w:p>
    <w:p w14:paraId="174FB1F1"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Процесс охлаждения может привести к большим температурным градиентам, как по окружности, так и по радиусу, что может создать большие напряжения в конструкции защитной оболочки или компонентах, таких как клапаны. Кроме того, охлаждение может привести к сильному тепловому сжатию (особенно в длинном трубопроводе), что может создать большие напряжения в трубопроводе. Неравномерное охлаждение может иметь место, когда возникает двухфазный поток. Стратифицированный поток может привести к большим температурным градиентам по окружности, которые, в свою очередь, создают высокие напряжения в трубе. Стратифицированный или волновой поток (как правило, связанный с низким расходом) может привести к искривлению трубы, которое возникает, когда нижняя часть трубы сжимается больше, чем верхняя часть, потому что нижняя часть охлаждается жидкостью, а верхняя часть охлаждается газом.</w:t>
      </w:r>
    </w:p>
    <w:p w14:paraId="676A3900"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Процесс охлаждения, как правило, приводит к образованию большого количества газа, с которым необходимо безопасно обращаться. Система должна быть спроектирована с учетом большого потока газа, необходимого для охлаждения системы.</w:t>
      </w:r>
    </w:p>
    <w:p w14:paraId="01EAF557" w14:textId="77777777" w:rsidR="009522CE" w:rsidRDefault="009522CE" w:rsidP="00946A50">
      <w:pPr>
        <w:ind w:firstLine="567"/>
        <w:jc w:val="both"/>
        <w:rPr>
          <w:rFonts w:ascii="Times New Roman" w:eastAsia="Times New Roman" w:hAnsi="Times New Roman" w:cs="Times New Roman"/>
          <w:b/>
          <w:bCs/>
          <w:color w:val="000000"/>
        </w:rPr>
      </w:pPr>
    </w:p>
    <w:p w14:paraId="711995A8" w14:textId="5802E3D3"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107" w:name="_Toc134912927"/>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.6.5 Транспортировка</w:t>
      </w:r>
      <w:bookmarkEnd w:id="107"/>
    </w:p>
    <w:p w14:paraId="3805CED8" w14:textId="77777777" w:rsidR="009522CE" w:rsidRDefault="009522CE" w:rsidP="00946A50">
      <w:pPr>
        <w:ind w:firstLine="567"/>
        <w:jc w:val="both"/>
        <w:rPr>
          <w:rFonts w:ascii="Times New Roman" w:eastAsia="Times New Roman" w:hAnsi="Times New Roman" w:cs="Times New Roman"/>
          <w:bCs/>
          <w:color w:val="000000"/>
        </w:rPr>
      </w:pPr>
    </w:p>
    <w:p w14:paraId="7D8F3401" w14:textId="0B4D85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lastRenderedPageBreak/>
        <w:t>Водород следует транспортировать надлежащим образом, соответствующим для опасного (легковоспламеняющегося, находящегося под давлением) вещества. Персонал, осуществляющий транспортировку, должен быть обучен действиям в чрезвычайных ситуациях, которые могут возникнуть, когда транспортное средство находится в пути. Сигнальные ракеты, как правило, используемые для идентификации дорожно-транспортных происшествий или предупреждения о них, не должны использоваться в непосредственной близости от транспортных средств, перевозящих водород.</w:t>
      </w:r>
    </w:p>
    <w:p w14:paraId="79CB12CE" w14:textId="77777777" w:rsidR="00946A50" w:rsidRPr="00946A50" w:rsidRDefault="00946A50" w:rsidP="00946A50">
      <w:pPr>
        <w:ind w:firstLine="567"/>
        <w:jc w:val="both"/>
        <w:rPr>
          <w:rFonts w:ascii="Times New Roman" w:eastAsia="Times New Roman" w:hAnsi="Times New Roman" w:cs="Times New Roman"/>
          <w:b/>
          <w:bCs/>
          <w:color w:val="000000"/>
        </w:rPr>
      </w:pPr>
    </w:p>
    <w:p w14:paraId="7E9D6031" w14:textId="679BC4FF"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108" w:name="_Toc134912928"/>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.6.6 Режим хранения и перегрузки</w:t>
      </w:r>
      <w:bookmarkEnd w:id="108"/>
    </w:p>
    <w:p w14:paraId="3FCAE6A2" w14:textId="77777777" w:rsidR="009522CE" w:rsidRDefault="009522CE" w:rsidP="00946A50">
      <w:pPr>
        <w:ind w:firstLine="567"/>
        <w:jc w:val="both"/>
        <w:rPr>
          <w:rFonts w:ascii="Times New Roman" w:eastAsia="Times New Roman" w:hAnsi="Times New Roman" w:cs="Times New Roman"/>
          <w:bCs/>
          <w:color w:val="000000"/>
        </w:rPr>
      </w:pPr>
    </w:p>
    <w:p w14:paraId="768045A3" w14:textId="1EC67D8A"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Ниже приведены некоторые общие рекомендации по режиму хранения и перегрузки. Подробные правила эксплуатации зависят от местных и конкретных граничных условий применения.</w:t>
      </w:r>
    </w:p>
    <w:p w14:paraId="31FC7893"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Всегда учитывать преобладающие местные условия, включая правила эксплуатации компании или инструкции производителя.</w:t>
      </w:r>
    </w:p>
    <w:p w14:paraId="3DAA6AB5"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Не переполнять емкость для хранения жидкости.</w:t>
      </w:r>
    </w:p>
    <w:p w14:paraId="4DCC6A49"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Не допускать избыточного давления в какой-либо части системы.</w:t>
      </w:r>
    </w:p>
    <w:p w14:paraId="361645C4"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Не допускать термоциклирования системы сброса давления.</w:t>
      </w:r>
    </w:p>
    <w:p w14:paraId="0F7F427A"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Периодически прогревать и очищать сосуды с жидким водородом, чтобы содержание накопленного кислорода в сосуде не превышало 2 %.</w:t>
      </w:r>
    </w:p>
    <w:p w14:paraId="202606BB"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Следует заземлить электричество мобильных и стационарных систем перед выполнением любых других подключений.</w:t>
      </w:r>
    </w:p>
    <w:p w14:paraId="6DDD078D"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Не допускать утечек и прекратить работу в случае утечки или возгорания.</w:t>
      </w:r>
    </w:p>
    <w:p w14:paraId="5377A156"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Не охлаждать емкость для хранения жидкого водорода слишком быстро.</w:t>
      </w:r>
    </w:p>
    <w:p w14:paraId="2F75367C"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Осмотреть системы на наличие коррозии или других повреждений.</w:t>
      </w:r>
    </w:p>
    <w:p w14:paraId="3EB80F82"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Поддерживать чистоту вокруг водородной системы.</w:t>
      </w:r>
    </w:p>
    <w:p w14:paraId="3637CD9C"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Отменять или прекращать работу во время грозы или при ее приближении.</w:t>
      </w:r>
    </w:p>
    <w:p w14:paraId="15D7BC48"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Обеспечить отсутствие в местах хранения и передачи второстепенного персонала и оборудования.</w:t>
      </w:r>
    </w:p>
    <w:p w14:paraId="105ECB22"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Удалить источники воспламенения из рабочих зон.</w:t>
      </w:r>
    </w:p>
    <w:p w14:paraId="1FA39AF0"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Работать в парах, если это возможно.</w:t>
      </w:r>
    </w:p>
    <w:p w14:paraId="627BBCE1"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Использовать такие предметы, как заграждения, предупредительные знаки и веревки, чтобы установить контроль доступа в рабочую зону.</w:t>
      </w:r>
    </w:p>
    <w:p w14:paraId="4009FFD2" w14:textId="77777777" w:rsidR="00946A50" w:rsidRPr="00946A50" w:rsidRDefault="00946A50" w:rsidP="00946A50">
      <w:pPr>
        <w:ind w:firstLine="567"/>
        <w:jc w:val="both"/>
        <w:rPr>
          <w:rFonts w:ascii="Times New Roman" w:eastAsia="Times New Roman" w:hAnsi="Times New Roman" w:cs="Times New Roman"/>
          <w:b/>
          <w:bCs/>
          <w:color w:val="000000"/>
        </w:rPr>
      </w:pPr>
    </w:p>
    <w:p w14:paraId="5AA7ED56" w14:textId="32AC4353"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109" w:name="_Toc134912929"/>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.6.7 Правила безопасности</w:t>
      </w:r>
      <w:bookmarkEnd w:id="109"/>
    </w:p>
    <w:p w14:paraId="24320461" w14:textId="77777777" w:rsidR="009522CE" w:rsidRDefault="009522CE" w:rsidP="00946A50">
      <w:pPr>
        <w:ind w:firstLine="567"/>
        <w:jc w:val="both"/>
        <w:rPr>
          <w:rFonts w:ascii="Times New Roman" w:eastAsia="Times New Roman" w:hAnsi="Times New Roman" w:cs="Times New Roman"/>
          <w:b/>
          <w:bCs/>
          <w:color w:val="000000"/>
        </w:rPr>
      </w:pPr>
    </w:p>
    <w:p w14:paraId="7748D21B" w14:textId="002B9CFB" w:rsidR="00946A50" w:rsidRPr="00946A50" w:rsidRDefault="00057EAE" w:rsidP="00946A50">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8</w:t>
      </w:r>
      <w:r w:rsidR="00946A50" w:rsidRPr="00946A50">
        <w:rPr>
          <w:rFonts w:ascii="Times New Roman" w:eastAsia="Times New Roman" w:hAnsi="Times New Roman" w:cs="Times New Roman"/>
          <w:b/>
          <w:bCs/>
          <w:color w:val="000000"/>
        </w:rPr>
        <w:t>.6.7.1 Общие положения</w:t>
      </w:r>
    </w:p>
    <w:p w14:paraId="2B6FC717" w14:textId="77777777" w:rsidR="009522CE" w:rsidRDefault="009522CE" w:rsidP="00946A50">
      <w:pPr>
        <w:ind w:firstLine="567"/>
        <w:jc w:val="both"/>
        <w:rPr>
          <w:rFonts w:ascii="Times New Roman" w:eastAsia="Times New Roman" w:hAnsi="Times New Roman" w:cs="Times New Roman"/>
          <w:bCs/>
          <w:color w:val="000000"/>
        </w:rPr>
      </w:pPr>
    </w:p>
    <w:p w14:paraId="3FB15C28" w14:textId="5568AADD"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Безопасность персонала на водородной установке и вблизи нее должна быть тщательно изучена, а аварийные процедуры должны быть разработаны на ранних стадиях планирования и проектирования. Следует осуществлять предварительное планирование различных чрезвычайных ситуаций, таких как пожары и взрывы, чтобы первоочередной задачей было снижение опасности и риска для жизни.</w:t>
      </w:r>
    </w:p>
    <w:p w14:paraId="1229383C"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Следует уделить внимание разработке и обучению/подготовке аварийным процедурам для событий, которые могут произойти. Сюда должны входить такие события, как:</w:t>
      </w:r>
    </w:p>
    <w:p w14:paraId="525F1722"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утечка водорода;</w:t>
      </w:r>
    </w:p>
    <w:p w14:paraId="25075C2E"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водородное возгорание, дефлаграция, детонация;</w:t>
      </w:r>
    </w:p>
    <w:p w14:paraId="2668089C"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избыточное давление;</w:t>
      </w:r>
    </w:p>
    <w:p w14:paraId="001F0F7C"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загрязнение водорода (окислителем или инертным газом);</w:t>
      </w:r>
    </w:p>
    <w:p w14:paraId="42A1AE1C"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разрыв трубопровода;</w:t>
      </w:r>
    </w:p>
    <w:p w14:paraId="4FA14C80"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разлив жидкого водорода;</w:t>
      </w:r>
    </w:p>
    <w:p w14:paraId="7A00BB0A"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lastRenderedPageBreak/>
        <w:t>- миграция предварительно смешанного горючего в облако;</w:t>
      </w:r>
    </w:p>
    <w:p w14:paraId="09146818"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возгорание электричества;</w:t>
      </w:r>
    </w:p>
    <w:p w14:paraId="6EEA2520"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отказ критического оборудования;</w:t>
      </w:r>
    </w:p>
    <w:p w14:paraId="279F369C"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невозможность вентиляции системы с холодным газообразным или жидким водородом.</w:t>
      </w:r>
    </w:p>
    <w:p w14:paraId="67BDAD85" w14:textId="77777777" w:rsidR="009522CE" w:rsidRDefault="009522CE" w:rsidP="00946A50">
      <w:pPr>
        <w:ind w:firstLine="567"/>
        <w:jc w:val="both"/>
        <w:rPr>
          <w:rFonts w:ascii="Times New Roman" w:eastAsia="Times New Roman" w:hAnsi="Times New Roman" w:cs="Times New Roman"/>
          <w:b/>
          <w:bCs/>
          <w:color w:val="000000"/>
        </w:rPr>
      </w:pPr>
    </w:p>
    <w:p w14:paraId="21FECD6C" w14:textId="7652F63E" w:rsidR="00946A50" w:rsidRPr="00946A50" w:rsidRDefault="00057EAE" w:rsidP="00946A50">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8</w:t>
      </w:r>
      <w:r w:rsidR="00946A50" w:rsidRPr="00946A50">
        <w:rPr>
          <w:rFonts w:ascii="Times New Roman" w:eastAsia="Times New Roman" w:hAnsi="Times New Roman" w:cs="Times New Roman"/>
          <w:b/>
          <w:bCs/>
          <w:color w:val="000000"/>
        </w:rPr>
        <w:t>.6.7.2 Процедура для чрезвычайной ситуации</w:t>
      </w:r>
    </w:p>
    <w:p w14:paraId="65624521" w14:textId="77777777" w:rsidR="009522CE" w:rsidRDefault="009522CE" w:rsidP="00946A50">
      <w:pPr>
        <w:ind w:firstLine="567"/>
        <w:jc w:val="both"/>
        <w:rPr>
          <w:rFonts w:ascii="Times New Roman" w:eastAsia="Times New Roman" w:hAnsi="Times New Roman" w:cs="Times New Roman"/>
          <w:bCs/>
          <w:color w:val="000000"/>
        </w:rPr>
      </w:pPr>
    </w:p>
    <w:p w14:paraId="471B7E67" w14:textId="7570044F"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Рекомендации, которые должны учитывать процедуры в аварийной обстановке, следующие:</w:t>
      </w:r>
    </w:p>
    <w:p w14:paraId="04CD0AEA"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 </w:t>
      </w:r>
      <w:bookmarkStart w:id="110" w:name="_Hlk127728149"/>
      <w:r w:rsidRPr="00946A50">
        <w:rPr>
          <w:rFonts w:ascii="Times New Roman" w:eastAsia="Times New Roman" w:hAnsi="Times New Roman" w:cs="Times New Roman"/>
          <w:bCs/>
          <w:color w:val="000000"/>
        </w:rPr>
        <w:t>процедура</w:t>
      </w:r>
      <w:bookmarkEnd w:id="110"/>
      <w:r w:rsidRPr="00946A50">
        <w:rPr>
          <w:rFonts w:ascii="Times New Roman" w:eastAsia="Times New Roman" w:hAnsi="Times New Roman" w:cs="Times New Roman"/>
          <w:bCs/>
          <w:color w:val="000000"/>
        </w:rPr>
        <w:t xml:space="preserve"> при аварийном покидании и маршруты аварийного покидания;</w:t>
      </w:r>
    </w:p>
    <w:p w14:paraId="49287026"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процедура, которой должны следовать сотрудники, которые продолжают работать с критически важными системами, до их эвакуации;</w:t>
      </w:r>
    </w:p>
    <w:p w14:paraId="2F634409"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процедура по учету всего персонала после завершения аварийной эвакуации;</w:t>
      </w:r>
    </w:p>
    <w:p w14:paraId="0E35EC22"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аварийно-спасательные и медицинские обязанности тех работников, которые должны их выполнять;</w:t>
      </w:r>
    </w:p>
    <w:p w14:paraId="45B0862E"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предпочтительные средства сообщения о пожарах и других чрезвычайных ситуациях;</w:t>
      </w:r>
    </w:p>
    <w:p w14:paraId="20186489"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имена и штатные должности лиц, ответственных за предоставление дополнительной информации или разъяснение обязанностей в соответствии с аварийным планом;</w:t>
      </w:r>
    </w:p>
    <w:p w14:paraId="62D59CBB"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действия, которые должны быть предприняты персоналом первичного реагирования;</w:t>
      </w:r>
    </w:p>
    <w:p w14:paraId="37EA9E48"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соответствующие меры пожаротушения;</w:t>
      </w:r>
    </w:p>
    <w:p w14:paraId="3EC6FCA9"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установление и поддержание связи;</w:t>
      </w:r>
    </w:p>
    <w:p w14:paraId="72D7A453"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соответствующее медицинское реагирование;</w:t>
      </w:r>
    </w:p>
    <w:p w14:paraId="55C8088D"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запрос помощи извне;</w:t>
      </w:r>
    </w:p>
    <w:p w14:paraId="75FCE18F"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возможное освещение в СМИ;</w:t>
      </w:r>
    </w:p>
    <w:p w14:paraId="01663113"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спасательные и восстановительные работы;</w:t>
      </w:r>
    </w:p>
    <w:p w14:paraId="48755EC6"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создание командного пункта с заранее установленным порядком подчиненности;</w:t>
      </w:r>
    </w:p>
    <w:p w14:paraId="59C1A699"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инвентаризация взрыво- и огнеопасных материалов.</w:t>
      </w:r>
    </w:p>
    <w:p w14:paraId="75212A9F"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Следует установить систему аварийной сигнализации для оповещения персонала о возникновении аварийной ситуации. </w:t>
      </w:r>
      <w:bookmarkStart w:id="111" w:name="_Hlk127629776"/>
      <w:r w:rsidRPr="00946A50">
        <w:rPr>
          <w:rFonts w:ascii="Times New Roman" w:eastAsia="Times New Roman" w:hAnsi="Times New Roman" w:cs="Times New Roman"/>
          <w:bCs/>
          <w:color w:val="000000"/>
        </w:rPr>
        <w:t>Процедуры в аварийных ситуациях</w:t>
      </w:r>
      <w:bookmarkEnd w:id="111"/>
      <w:r w:rsidRPr="00946A50">
        <w:rPr>
          <w:rFonts w:ascii="Times New Roman" w:eastAsia="Times New Roman" w:hAnsi="Times New Roman" w:cs="Times New Roman"/>
          <w:bCs/>
          <w:color w:val="000000"/>
        </w:rPr>
        <w:t xml:space="preserve"> следует периодически пересматривать, чтобы убедиться, что они актуальны и своевременны. К разработке процедур в аварийных ситуациях и противоаварийным тренировкам следует привлекать персонал по технике безопасности и тушению пожаров.</w:t>
      </w:r>
    </w:p>
    <w:p w14:paraId="146D1D4F"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Если на предприятии или в учреждении имеется система общей аварийной и чрезвычайной сигнализации, в нее должны быть включены положения для водородных систем.</w:t>
      </w:r>
    </w:p>
    <w:p w14:paraId="4F5F82BA" w14:textId="77777777" w:rsidR="009522CE" w:rsidRDefault="009522CE" w:rsidP="00946A50">
      <w:pPr>
        <w:ind w:firstLine="567"/>
        <w:jc w:val="both"/>
        <w:rPr>
          <w:rFonts w:ascii="Times New Roman" w:eastAsia="Times New Roman" w:hAnsi="Times New Roman" w:cs="Times New Roman"/>
          <w:b/>
          <w:bCs/>
          <w:color w:val="000000"/>
        </w:rPr>
      </w:pPr>
    </w:p>
    <w:p w14:paraId="390A29CE" w14:textId="446E1D1C" w:rsidR="00946A50" w:rsidRPr="00946A50" w:rsidRDefault="00057EAE" w:rsidP="00946A50">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8</w:t>
      </w:r>
      <w:r w:rsidR="00946A50" w:rsidRPr="00946A50">
        <w:rPr>
          <w:rFonts w:ascii="Times New Roman" w:eastAsia="Times New Roman" w:hAnsi="Times New Roman" w:cs="Times New Roman"/>
          <w:b/>
          <w:bCs/>
          <w:color w:val="000000"/>
        </w:rPr>
        <w:t>.6.7.3 Противопожарные процедуры</w:t>
      </w:r>
    </w:p>
    <w:p w14:paraId="7CBFAB51" w14:textId="77777777" w:rsidR="009522CE" w:rsidRDefault="009522CE" w:rsidP="00946A50">
      <w:pPr>
        <w:ind w:firstLine="567"/>
        <w:jc w:val="both"/>
        <w:rPr>
          <w:rFonts w:ascii="Times New Roman" w:eastAsia="Times New Roman" w:hAnsi="Times New Roman" w:cs="Times New Roman"/>
          <w:bCs/>
          <w:color w:val="000000"/>
        </w:rPr>
      </w:pPr>
    </w:p>
    <w:p w14:paraId="55F28FF6" w14:textId="39EAB8C8"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Водородное пламя не следует гасить до прекращения подачи газа. В противном случае несгоревший газ может образовать предварительно смешанные взрывоопасные горючие смеси, воспламенение которых может привести к серьезной опасной ситуации. Разбрызгивание воды может быть необходимо для охлаждения соседних помещений, чтобы предотвратить механическое повреждение нагретых компонентов.</w:t>
      </w:r>
    </w:p>
    <w:p w14:paraId="5589BF2F" w14:textId="77777777" w:rsidR="00946A50" w:rsidRPr="00946A50" w:rsidRDefault="00946A50" w:rsidP="00057EAE">
      <w:pPr>
        <w:jc w:val="both"/>
        <w:rPr>
          <w:rFonts w:ascii="Times New Roman" w:eastAsia="Times New Roman" w:hAnsi="Times New Roman" w:cs="Times New Roman"/>
          <w:bCs/>
          <w:color w:val="000000"/>
        </w:rPr>
      </w:pPr>
    </w:p>
    <w:p w14:paraId="207860B7" w14:textId="0E023018" w:rsidR="00946A50" w:rsidRPr="00946A50" w:rsidRDefault="00057EAE" w:rsidP="00946A50">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8</w:t>
      </w:r>
      <w:r w:rsidR="00946A50" w:rsidRPr="00946A50">
        <w:rPr>
          <w:rFonts w:ascii="Times New Roman" w:eastAsia="Times New Roman" w:hAnsi="Times New Roman" w:cs="Times New Roman"/>
          <w:b/>
          <w:bCs/>
          <w:color w:val="000000"/>
        </w:rPr>
        <w:t>.6.7.4 Процедуры при разливе жидкости</w:t>
      </w:r>
    </w:p>
    <w:p w14:paraId="675D5325" w14:textId="77777777" w:rsidR="009522CE" w:rsidRDefault="009522CE" w:rsidP="00946A50">
      <w:pPr>
        <w:ind w:firstLine="567"/>
        <w:jc w:val="both"/>
        <w:rPr>
          <w:rFonts w:ascii="Times New Roman" w:eastAsia="Times New Roman" w:hAnsi="Times New Roman" w:cs="Times New Roman"/>
          <w:bCs/>
          <w:color w:val="000000"/>
        </w:rPr>
      </w:pPr>
    </w:p>
    <w:p w14:paraId="452322DF" w14:textId="23C5691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 случае разлива жидкости поток должен быть прерван путем закрытия вентилей выше по течению. Меры не должны приниматься вблизи места разлива, а прилегающая к нему территория должна быть эвакуирована до тех пор, пока не истечет достаточно времени для испарения жидкости и рассеивания газа до концентраций ниже диапазона воспламенения.</w:t>
      </w:r>
    </w:p>
    <w:p w14:paraId="6FFDAF68"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lastRenderedPageBreak/>
        <w:t>Испаряющийся жидкий водород быстро вызывает конденсацию атмосферной влаги, образуя белое облако конденсированной воды. Следует обратить внимание, что в некоторых источниках информации, связанной с безопасностью водорода, утверждается, что расширение облака конденсированной воды является приблизительным ориентиром для расширения облака горючей водородно-воздушной газовой смеси. Ни в коем случае не следует принимать это в качестве основы для мер безопасности. Видимое водяное облако в лучшем случае является лишь очень грубым ориентиром для расширения облака водородно-воздушной смеси, а водородно-воздушная смесь может быть больше, чем видимое водяное облако.</w:t>
      </w:r>
    </w:p>
    <w:p w14:paraId="723F2649" w14:textId="77777777" w:rsidR="00946A50" w:rsidRPr="00946A50" w:rsidRDefault="00946A50" w:rsidP="00946A50">
      <w:pPr>
        <w:ind w:firstLine="567"/>
        <w:jc w:val="both"/>
        <w:rPr>
          <w:rFonts w:ascii="Times New Roman" w:eastAsia="Times New Roman" w:hAnsi="Times New Roman" w:cs="Times New Roman"/>
          <w:bCs/>
          <w:color w:val="000000"/>
        </w:rPr>
      </w:pPr>
    </w:p>
    <w:p w14:paraId="7BACA1F2" w14:textId="25A2A797" w:rsidR="00946A50" w:rsidRPr="007A59FC" w:rsidRDefault="00057EAE" w:rsidP="007A59FC">
      <w:pPr>
        <w:pStyle w:val="Style40"/>
        <w:widowControl/>
        <w:ind w:firstLine="567"/>
        <w:jc w:val="both"/>
        <w:outlineLvl w:val="1"/>
        <w:rPr>
          <w:rStyle w:val="FontStyle124"/>
          <w:rFonts w:ascii="Times New Roman" w:hAnsi="Times New Roman"/>
          <w:sz w:val="24"/>
        </w:rPr>
      </w:pPr>
      <w:bookmarkStart w:id="112" w:name="_Toc134912930"/>
      <w:r w:rsidRPr="007A59FC">
        <w:rPr>
          <w:rStyle w:val="FontStyle124"/>
          <w:rFonts w:ascii="Times New Roman" w:hAnsi="Times New Roman"/>
          <w:sz w:val="24"/>
        </w:rPr>
        <w:t>8</w:t>
      </w:r>
      <w:r w:rsidR="00946A50" w:rsidRPr="007A59FC">
        <w:rPr>
          <w:rStyle w:val="FontStyle124"/>
          <w:rFonts w:ascii="Times New Roman" w:hAnsi="Times New Roman"/>
          <w:sz w:val="24"/>
        </w:rPr>
        <w:t>.7 Практические рекомендации для организаций</w:t>
      </w:r>
      <w:bookmarkEnd w:id="112"/>
    </w:p>
    <w:p w14:paraId="2A928C84" w14:textId="77777777" w:rsidR="009522CE" w:rsidRDefault="009522CE" w:rsidP="00946A50">
      <w:pPr>
        <w:ind w:firstLine="567"/>
        <w:jc w:val="both"/>
        <w:rPr>
          <w:rFonts w:ascii="Times New Roman" w:eastAsia="Times New Roman" w:hAnsi="Times New Roman" w:cs="Times New Roman"/>
          <w:b/>
          <w:bCs/>
          <w:color w:val="000000"/>
        </w:rPr>
      </w:pPr>
    </w:p>
    <w:p w14:paraId="28CDC29E" w14:textId="104B0F31"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113" w:name="_Toc134912931"/>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.7.1 Общие положения</w:t>
      </w:r>
      <w:bookmarkEnd w:id="113"/>
    </w:p>
    <w:p w14:paraId="05AF7992" w14:textId="77777777" w:rsidR="009522CE" w:rsidRDefault="009522CE" w:rsidP="00946A50">
      <w:pPr>
        <w:ind w:firstLine="567"/>
        <w:jc w:val="both"/>
        <w:rPr>
          <w:rFonts w:ascii="Times New Roman" w:eastAsia="Times New Roman" w:hAnsi="Times New Roman" w:cs="Times New Roman"/>
          <w:bCs/>
          <w:color w:val="000000"/>
        </w:rPr>
      </w:pPr>
    </w:p>
    <w:p w14:paraId="78AFEB0E" w14:textId="46855F8D"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Организации, участвующие в использовании водорода, должны установить и вводить в действие такие политики и процедуры, которые необходимы для обеспечения безопасного использования водорода. Политика и процедуры организации должны охватывать такие вопросы, как ответственность за безопасность, управление опасностями и рисками, а также соответствующие стандарты и регламенты, применимые к деятельности организации. Желательно, чтобы среди персонала организации была создана культура безопасности, способствующая постоянно думать о безопасности, особенно при выполнении им своих обязанностей. Акцент на безопасность при работе с водородом должен исходить от лиц на высшем уровне организации, как показатель его важности для организации.</w:t>
      </w:r>
    </w:p>
    <w:p w14:paraId="0FD9791E"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Если в организации имеется система менеджмента качества, рекомендуется интегрировать в нее политику и процедуры, связанные с безопасным использованием водорода.</w:t>
      </w:r>
    </w:p>
    <w:p w14:paraId="1B51A454" w14:textId="77777777" w:rsidR="009522CE" w:rsidRDefault="009522CE" w:rsidP="00946A50">
      <w:pPr>
        <w:ind w:firstLine="567"/>
        <w:jc w:val="both"/>
        <w:rPr>
          <w:rFonts w:ascii="Times New Roman" w:eastAsia="Times New Roman" w:hAnsi="Times New Roman" w:cs="Times New Roman"/>
          <w:b/>
          <w:bCs/>
          <w:color w:val="000000"/>
        </w:rPr>
      </w:pPr>
    </w:p>
    <w:p w14:paraId="25081F49" w14:textId="3A1A3AE1"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114" w:name="_Toc134912932"/>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.7.2 Контроль с помощью организационных политик и процедур</w:t>
      </w:r>
      <w:bookmarkEnd w:id="114"/>
    </w:p>
    <w:p w14:paraId="4E5FA2BB" w14:textId="77777777" w:rsidR="009522CE" w:rsidRDefault="009522CE" w:rsidP="00946A50">
      <w:pPr>
        <w:ind w:firstLine="567"/>
        <w:jc w:val="both"/>
        <w:rPr>
          <w:rFonts w:ascii="Times New Roman" w:eastAsia="Times New Roman" w:hAnsi="Times New Roman" w:cs="Times New Roman"/>
          <w:bCs/>
          <w:color w:val="000000"/>
        </w:rPr>
      </w:pPr>
    </w:p>
    <w:p w14:paraId="43A4ED84" w14:textId="7FC89DEE"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Высшее руководство организации должно установить организационную политику и процедуры, в соответствии с которыми программа или проект, связанный с водородом, направляются, проводятся, управляются, контролируются и оцениваются. Высшее руководство также должно обеспечивать контроль, руководство и надзор за такой программой или проектом, чтобы обеспечить надлежащее планирование, мониторинг, отчетность, оценивание и оценку программы или проекта. Следует установить соответствующие организационные политики и процедуры для обеспечения полного контроля над водородной установкой, системой или продуктом.</w:t>
      </w:r>
    </w:p>
    <w:p w14:paraId="2938AB0F" w14:textId="2C4AD2D5"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Организация может использовать такие документы, как настоящий </w:t>
      </w:r>
      <w:r w:rsidR="002836ED">
        <w:rPr>
          <w:rFonts w:ascii="Times New Roman" w:eastAsia="Times New Roman" w:hAnsi="Times New Roman" w:cs="Times New Roman"/>
          <w:bCs/>
          <w:color w:val="000000"/>
        </w:rPr>
        <w:t>стандарт</w:t>
      </w:r>
      <w:r w:rsidRPr="00946A50">
        <w:rPr>
          <w:rFonts w:ascii="Times New Roman" w:eastAsia="Times New Roman" w:hAnsi="Times New Roman" w:cs="Times New Roman"/>
          <w:bCs/>
          <w:color w:val="000000"/>
        </w:rPr>
        <w:t>, в качестве основы или поддержки своей политики и процедур для обеспечения безопасного использования водорода.</w:t>
      </w:r>
    </w:p>
    <w:p w14:paraId="770E6707" w14:textId="77777777" w:rsidR="009522CE" w:rsidRDefault="009522CE" w:rsidP="00946A50">
      <w:pPr>
        <w:ind w:firstLine="567"/>
        <w:jc w:val="both"/>
        <w:rPr>
          <w:rFonts w:ascii="Times New Roman" w:eastAsia="Times New Roman" w:hAnsi="Times New Roman" w:cs="Times New Roman"/>
          <w:b/>
          <w:bCs/>
          <w:color w:val="000000"/>
        </w:rPr>
      </w:pPr>
    </w:p>
    <w:p w14:paraId="7E072A93" w14:textId="194B4122"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115" w:name="_Toc134912933"/>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.7.3 Использование утвержденных процедур и контрольных списков</w:t>
      </w:r>
      <w:bookmarkEnd w:id="115"/>
    </w:p>
    <w:p w14:paraId="5AD23C90" w14:textId="77777777" w:rsidR="009522CE" w:rsidRDefault="009522CE" w:rsidP="00946A50">
      <w:pPr>
        <w:ind w:firstLine="567"/>
        <w:jc w:val="both"/>
        <w:rPr>
          <w:rFonts w:ascii="Times New Roman" w:eastAsia="Times New Roman" w:hAnsi="Times New Roman" w:cs="Times New Roman"/>
          <w:bCs/>
          <w:color w:val="000000"/>
        </w:rPr>
      </w:pPr>
    </w:p>
    <w:p w14:paraId="73F93838" w14:textId="5638C45E"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Процедуры и контрольные списки должны быть подготовлены и использоваться для всех операций, связанных с водородной системой. Несоответствующие процедуры и несоблюдение процедур были обычными факторами многих аварий с водородом.</w:t>
      </w:r>
    </w:p>
    <w:p w14:paraId="19AC52D8" w14:textId="77777777" w:rsidR="009522CE" w:rsidRDefault="009522CE" w:rsidP="00946A50">
      <w:pPr>
        <w:ind w:firstLine="567"/>
        <w:jc w:val="both"/>
        <w:rPr>
          <w:rFonts w:ascii="Times New Roman" w:eastAsia="Times New Roman" w:hAnsi="Times New Roman" w:cs="Times New Roman"/>
          <w:b/>
          <w:bCs/>
          <w:color w:val="000000"/>
        </w:rPr>
      </w:pPr>
    </w:p>
    <w:p w14:paraId="3AEEAF0F" w14:textId="015AF66D"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116" w:name="_Toc134912934"/>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.7.4 Проведение соответствующих обзоров</w:t>
      </w:r>
      <w:bookmarkEnd w:id="116"/>
    </w:p>
    <w:p w14:paraId="688E0FF9" w14:textId="77777777" w:rsidR="009522CE" w:rsidRDefault="009522CE" w:rsidP="00946A50">
      <w:pPr>
        <w:ind w:firstLine="567"/>
        <w:jc w:val="both"/>
        <w:rPr>
          <w:rFonts w:ascii="Times New Roman" w:eastAsia="Times New Roman" w:hAnsi="Times New Roman" w:cs="Times New Roman"/>
          <w:bCs/>
          <w:color w:val="000000"/>
        </w:rPr>
      </w:pPr>
    </w:p>
    <w:p w14:paraId="71BEAFE2" w14:textId="1968E7B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Анализы, такие как анализ конструкции, обзоры безопасности, анализ опасностей и эксплуатационные обзоры, обеспечивают ценные проверки, если они проводятся опытной командой квалифицированного персонала.</w:t>
      </w:r>
    </w:p>
    <w:p w14:paraId="07F12E20" w14:textId="77777777" w:rsidR="009522CE" w:rsidRDefault="009522CE" w:rsidP="00946A50">
      <w:pPr>
        <w:ind w:firstLine="567"/>
        <w:jc w:val="both"/>
        <w:rPr>
          <w:rFonts w:ascii="Times New Roman" w:eastAsia="Times New Roman" w:hAnsi="Times New Roman" w:cs="Times New Roman"/>
          <w:b/>
          <w:bCs/>
          <w:color w:val="000000"/>
        </w:rPr>
      </w:pPr>
    </w:p>
    <w:p w14:paraId="3B6E5E59" w14:textId="4B4DEFB1"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117" w:name="_Toc134912935"/>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.7.5 Утвержденные программы технического обслуживания и контроля качества</w:t>
      </w:r>
      <w:bookmarkEnd w:id="117"/>
    </w:p>
    <w:p w14:paraId="515FCD20" w14:textId="77777777" w:rsidR="009522CE" w:rsidRDefault="009522CE" w:rsidP="00946A50">
      <w:pPr>
        <w:ind w:firstLine="567"/>
        <w:jc w:val="both"/>
        <w:rPr>
          <w:rFonts w:ascii="Times New Roman" w:eastAsia="Times New Roman" w:hAnsi="Times New Roman" w:cs="Times New Roman"/>
          <w:bCs/>
          <w:color w:val="000000"/>
        </w:rPr>
      </w:pPr>
    </w:p>
    <w:p w14:paraId="14264FE1" w14:textId="1FE28D9F"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Следует использовать программы технического обслуживания и контроля качества для обеспечения того, чтобы водородная система была установлена и содержалась в безопасном состоянии, посредством проверок и замены компонентов, как по мере необходимости, так и в соответствии с обычным графиком.</w:t>
      </w:r>
    </w:p>
    <w:p w14:paraId="24E91A19" w14:textId="77777777" w:rsidR="009522CE" w:rsidRDefault="009522CE" w:rsidP="00946A50">
      <w:pPr>
        <w:ind w:firstLine="567"/>
        <w:jc w:val="both"/>
        <w:rPr>
          <w:rFonts w:ascii="Times New Roman" w:eastAsia="Times New Roman" w:hAnsi="Times New Roman" w:cs="Times New Roman"/>
          <w:b/>
          <w:bCs/>
          <w:color w:val="000000"/>
        </w:rPr>
      </w:pPr>
    </w:p>
    <w:p w14:paraId="1CD33286" w14:textId="683DC630"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118" w:name="_Toc134912936"/>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.7.6 Обучение/подготовка персонала</w:t>
      </w:r>
      <w:bookmarkEnd w:id="118"/>
    </w:p>
    <w:p w14:paraId="0DAFF9AA" w14:textId="77777777" w:rsidR="009522CE" w:rsidRDefault="009522CE" w:rsidP="00946A50">
      <w:pPr>
        <w:ind w:firstLine="567"/>
        <w:jc w:val="both"/>
        <w:rPr>
          <w:rFonts w:ascii="Times New Roman" w:eastAsia="Times New Roman" w:hAnsi="Times New Roman" w:cs="Times New Roman"/>
          <w:bCs/>
          <w:color w:val="000000"/>
        </w:rPr>
      </w:pPr>
    </w:p>
    <w:p w14:paraId="6D45F29A" w14:textId="2C7B3514"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Для всего персонала, связанного с использованием водорода, должна быть предусмотрена подробная программа обучения технике безопасности, учитывающая возможности и ограничения человека. Основная цель программы обучения технике безопасности состоит в том, чтобы исключить несчастные случаи и свести к минимуму тяжесть любых происшествий, которые происходят.</w:t>
      </w:r>
    </w:p>
    <w:p w14:paraId="2F78F96E"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Весь персонал, связанный с использованием водорода (включая операторов, техников, инженеров, проектировщиков и администраторов), должен быть обучен / подготовлен в области физических, химических и опасных свойств водорода, относящихся к приложениям, с которыми они связаны. Персонал, участвующий в таких мероприятиях, как проектирование оборудования и планирование операций, должен быть обучен/подготовлен для тщательного соблюдения принятых стандартов и руководств, а также для соблюдения соответствующих правил и требований. Операторы должны быть обучены / подготовлены правильному использованию конкретного оборудования и систем, в работе которых они задействованы. Операторы должны быть компетентны в управлении конкретным оборудованием и системами.</w:t>
      </w:r>
    </w:p>
    <w:p w14:paraId="4F05B1A0"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Подготовка должна включать действия, которые необходимо предпринять в случае аварийной ситуации, такой как не воспламенившийся выброс, пожар, дефлаграция или детонация. Персонал должен быть обучен оказанию помощи в безопасной и упорядоченной аварийной эвакуации персонала. Обучение должно включать профилактические процедуры и процедуры оказания первой неотложной помощи при травмах, в том числе процедуры при холодных и криогенных травмах, связанных с холодным газообразным водородом или жидким водородом.</w:t>
      </w:r>
    </w:p>
    <w:p w14:paraId="287C179A" w14:textId="77777777"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Периодически (например, ежегодно) следует проводить переподготовку персонала. Кроме того, программу обучения технике безопасности следует периодически пересматривать, чтобы убедиться, что программа обучения актуальна и своевременна.</w:t>
      </w:r>
    </w:p>
    <w:p w14:paraId="0923CFE2" w14:textId="77777777" w:rsidR="009522CE" w:rsidRDefault="009522CE" w:rsidP="00946A50">
      <w:pPr>
        <w:ind w:firstLine="567"/>
        <w:jc w:val="both"/>
        <w:rPr>
          <w:rFonts w:ascii="Times New Roman" w:eastAsia="Times New Roman" w:hAnsi="Times New Roman" w:cs="Times New Roman"/>
          <w:b/>
          <w:bCs/>
          <w:color w:val="000000"/>
        </w:rPr>
      </w:pPr>
    </w:p>
    <w:p w14:paraId="3BA22592" w14:textId="0532CE5F" w:rsidR="00946A50" w:rsidRPr="00EF167F" w:rsidRDefault="00057EAE" w:rsidP="00EF167F">
      <w:pPr>
        <w:pStyle w:val="Style14"/>
        <w:widowControl/>
        <w:ind w:firstLine="567"/>
        <w:jc w:val="both"/>
        <w:outlineLvl w:val="2"/>
        <w:rPr>
          <w:rStyle w:val="FontStyle36"/>
          <w:rFonts w:ascii="Times New Roman" w:hAnsi="Times New Roman" w:cs="Times New Roman"/>
          <w:bCs w:val="0"/>
          <w:sz w:val="24"/>
          <w:szCs w:val="24"/>
          <w:lang w:eastAsia="en-US"/>
        </w:rPr>
      </w:pPr>
      <w:bookmarkStart w:id="119" w:name="_Toc134912937"/>
      <w:r w:rsidRPr="00EF167F">
        <w:rPr>
          <w:rStyle w:val="FontStyle36"/>
          <w:rFonts w:ascii="Times New Roman" w:hAnsi="Times New Roman" w:cs="Times New Roman"/>
          <w:bCs w:val="0"/>
          <w:sz w:val="24"/>
          <w:szCs w:val="24"/>
          <w:lang w:eastAsia="en-US"/>
        </w:rPr>
        <w:t>8</w:t>
      </w:r>
      <w:r w:rsidR="00946A50" w:rsidRPr="00EF167F">
        <w:rPr>
          <w:rStyle w:val="FontStyle36"/>
          <w:rFonts w:ascii="Times New Roman" w:hAnsi="Times New Roman" w:cs="Times New Roman"/>
          <w:bCs w:val="0"/>
          <w:sz w:val="24"/>
          <w:szCs w:val="24"/>
          <w:lang w:eastAsia="en-US"/>
        </w:rPr>
        <w:t>.7.7 Оценка опасности и работоспособности</w:t>
      </w:r>
      <w:bookmarkEnd w:id="119"/>
    </w:p>
    <w:p w14:paraId="4E34C780" w14:textId="77777777" w:rsidR="009522CE" w:rsidRDefault="009522CE" w:rsidP="00946A50">
      <w:pPr>
        <w:ind w:firstLine="567"/>
        <w:jc w:val="both"/>
        <w:rPr>
          <w:rFonts w:ascii="Times New Roman" w:eastAsia="Times New Roman" w:hAnsi="Times New Roman" w:cs="Times New Roman"/>
          <w:bCs/>
          <w:color w:val="000000"/>
        </w:rPr>
      </w:pPr>
    </w:p>
    <w:p w14:paraId="56881579" w14:textId="457C577A" w:rsidR="00946A50" w:rsidRPr="00946A50" w:rsidRDefault="00946A50" w:rsidP="00946A50">
      <w:pPr>
        <w:ind w:firstLine="567"/>
        <w:jc w:val="both"/>
        <w:rPr>
          <w:rFonts w:ascii="Times New Roman" w:eastAsia="Times New Roman" w:hAnsi="Times New Roman" w:cs="Times New Roman"/>
          <w:bCs/>
          <w:color w:val="000000"/>
        </w:rPr>
      </w:pPr>
      <w:r w:rsidRPr="00946A50">
        <w:rPr>
          <w:rFonts w:ascii="Times New Roman" w:eastAsia="Times New Roman" w:hAnsi="Times New Roman" w:cs="Times New Roman"/>
          <w:bCs/>
          <w:color w:val="000000"/>
        </w:rPr>
        <w:t xml:space="preserve">Водород, как правило, классифицируется как опасный материал на основании его свойств воспламеняемости. При работе с водородом следует оценивать различные аспекты безопасности, чтобы гарантировать, что проектирование и реализация системы должным образом учитывают эти аспекты безопасности. Отличным методом рассмотрения всех аспектов безопасности является использование оценок опасностей. Оценка опасностей выявляет опасности и эксплуатационные недостатки в изучаемом процессе или процедуре и, в частности, оценивает реакцию системы на отклонения от замысла проекта. Процедура проведения оценки опасностей состоит в создании документа, в котором перечислены отклонения с их причинами, последствиями, мерами предосторожности и рекомендациями. Наилучший метод составления документа по оценке опасностей - собрать вместе нескольких экспертов с разным опытом для проведения серии структурированных, облегченных (организованных) сеансов «мозгового штурма». Аэрокосмическая промышленность, нефтехимическая промышленность и химические общества являются отличными </w:t>
      </w:r>
      <w:r w:rsidRPr="00946A50">
        <w:rPr>
          <w:rFonts w:ascii="Times New Roman" w:eastAsia="Times New Roman" w:hAnsi="Times New Roman" w:cs="Times New Roman"/>
          <w:bCs/>
          <w:color w:val="000000"/>
        </w:rPr>
        <w:lastRenderedPageBreak/>
        <w:t>источниками примеров и процедур для проведения оценки опасности.</w:t>
      </w:r>
    </w:p>
    <w:p w14:paraId="6EB13902" w14:textId="77777777" w:rsidR="00946A50" w:rsidRDefault="00946A50" w:rsidP="004F0300">
      <w:pPr>
        <w:pStyle w:val="Style14"/>
        <w:widowControl/>
        <w:ind w:firstLine="567"/>
        <w:jc w:val="both"/>
        <w:rPr>
          <w:rStyle w:val="FontStyle36"/>
          <w:rFonts w:ascii="Times New Roman" w:hAnsi="Times New Roman" w:cs="Times New Roman"/>
          <w:b w:val="0"/>
          <w:sz w:val="24"/>
          <w:szCs w:val="24"/>
          <w:lang w:eastAsia="en-US"/>
        </w:rPr>
      </w:pPr>
    </w:p>
    <w:p w14:paraId="5EF291E8" w14:textId="77777777" w:rsidR="00946A50" w:rsidRDefault="00946A50" w:rsidP="004F0300">
      <w:pPr>
        <w:pStyle w:val="Style14"/>
        <w:widowControl/>
        <w:ind w:firstLine="567"/>
        <w:jc w:val="both"/>
        <w:rPr>
          <w:rStyle w:val="FontStyle36"/>
          <w:rFonts w:ascii="Times New Roman" w:hAnsi="Times New Roman" w:cs="Times New Roman"/>
          <w:b w:val="0"/>
          <w:sz w:val="24"/>
          <w:szCs w:val="24"/>
          <w:lang w:eastAsia="en-US"/>
        </w:rPr>
      </w:pPr>
    </w:p>
    <w:p w14:paraId="6358B255" w14:textId="77777777" w:rsidR="00946A50" w:rsidRDefault="00946A50" w:rsidP="004F0300">
      <w:pPr>
        <w:pStyle w:val="Style14"/>
        <w:widowControl/>
        <w:ind w:firstLine="567"/>
        <w:jc w:val="both"/>
        <w:rPr>
          <w:rStyle w:val="FontStyle36"/>
          <w:rFonts w:ascii="Times New Roman" w:hAnsi="Times New Roman" w:cs="Times New Roman"/>
          <w:b w:val="0"/>
          <w:sz w:val="24"/>
          <w:szCs w:val="24"/>
          <w:lang w:eastAsia="en-US"/>
        </w:rPr>
      </w:pPr>
    </w:p>
    <w:p w14:paraId="760F739A" w14:textId="77777777" w:rsidR="00946A50" w:rsidRDefault="00946A50" w:rsidP="004F0300">
      <w:pPr>
        <w:pStyle w:val="Style14"/>
        <w:widowControl/>
        <w:ind w:firstLine="567"/>
        <w:jc w:val="both"/>
        <w:rPr>
          <w:rStyle w:val="FontStyle36"/>
          <w:rFonts w:ascii="Times New Roman" w:hAnsi="Times New Roman" w:cs="Times New Roman"/>
          <w:b w:val="0"/>
          <w:sz w:val="24"/>
          <w:szCs w:val="24"/>
          <w:lang w:eastAsia="en-US"/>
        </w:rPr>
      </w:pPr>
    </w:p>
    <w:p w14:paraId="7AEBE200" w14:textId="77777777" w:rsidR="00946A50" w:rsidRDefault="00946A50" w:rsidP="004F0300">
      <w:pPr>
        <w:pStyle w:val="Style14"/>
        <w:widowControl/>
        <w:ind w:firstLine="567"/>
        <w:jc w:val="both"/>
        <w:rPr>
          <w:rStyle w:val="FontStyle36"/>
          <w:rFonts w:ascii="Times New Roman" w:hAnsi="Times New Roman" w:cs="Times New Roman"/>
          <w:b w:val="0"/>
          <w:sz w:val="24"/>
          <w:szCs w:val="24"/>
          <w:lang w:eastAsia="en-US"/>
        </w:rPr>
      </w:pPr>
    </w:p>
    <w:p w14:paraId="33BB1E10" w14:textId="77777777" w:rsidR="00946A50" w:rsidRDefault="00946A50" w:rsidP="004F0300">
      <w:pPr>
        <w:pStyle w:val="Style14"/>
        <w:widowControl/>
        <w:ind w:firstLine="567"/>
        <w:jc w:val="both"/>
        <w:rPr>
          <w:rStyle w:val="FontStyle36"/>
          <w:rFonts w:ascii="Times New Roman" w:hAnsi="Times New Roman" w:cs="Times New Roman"/>
          <w:b w:val="0"/>
          <w:sz w:val="24"/>
          <w:szCs w:val="24"/>
          <w:lang w:eastAsia="en-US"/>
        </w:rPr>
      </w:pPr>
    </w:p>
    <w:p w14:paraId="386DD848" w14:textId="77777777" w:rsidR="00271896" w:rsidRPr="00974478" w:rsidRDefault="00271896" w:rsidP="009567D1">
      <w:pPr>
        <w:pStyle w:val="Style14"/>
        <w:widowControl/>
        <w:jc w:val="both"/>
        <w:rPr>
          <w:rStyle w:val="FontStyle36"/>
          <w:rFonts w:ascii="Times New Roman" w:hAnsi="Times New Roman" w:cs="Times New Roman"/>
          <w:color w:val="auto"/>
          <w:sz w:val="24"/>
          <w:szCs w:val="24"/>
          <w:lang w:eastAsia="en-US"/>
        </w:rPr>
      </w:pPr>
    </w:p>
    <w:p w14:paraId="690F0B6F" w14:textId="77777777" w:rsidR="00271896" w:rsidRPr="00974478" w:rsidRDefault="00271896" w:rsidP="009567D1">
      <w:pPr>
        <w:pStyle w:val="Style14"/>
        <w:widowControl/>
        <w:jc w:val="both"/>
        <w:rPr>
          <w:rStyle w:val="FontStyle36"/>
          <w:rFonts w:ascii="Times New Roman" w:hAnsi="Times New Roman" w:cs="Times New Roman"/>
          <w:color w:val="auto"/>
          <w:sz w:val="24"/>
          <w:szCs w:val="24"/>
          <w:lang w:eastAsia="en-US"/>
        </w:rPr>
        <w:sectPr w:rsidR="00271896" w:rsidRPr="00974478" w:rsidSect="000E6E5B">
          <w:headerReference w:type="default" r:id="rId17"/>
          <w:footerReference w:type="default" r:id="rId18"/>
          <w:pgSz w:w="11909" w:h="16834"/>
          <w:pgMar w:top="1134" w:right="851" w:bottom="1134" w:left="1418" w:header="720" w:footer="720" w:gutter="0"/>
          <w:pgNumType w:start="1"/>
          <w:cols w:space="720"/>
          <w:noEndnote/>
          <w:docGrid w:linePitch="326"/>
        </w:sectPr>
      </w:pPr>
    </w:p>
    <w:p w14:paraId="013693E5" w14:textId="5210C47A" w:rsidR="00271896" w:rsidRPr="00974478" w:rsidRDefault="00881387" w:rsidP="009567D1">
      <w:pPr>
        <w:pStyle w:val="Style40"/>
        <w:widowControl/>
        <w:jc w:val="center"/>
        <w:outlineLvl w:val="0"/>
        <w:rPr>
          <w:rStyle w:val="FontStyle38"/>
          <w:rFonts w:ascii="Times New Roman" w:hAnsi="Times New Roman" w:cs="Times New Roman"/>
          <w:color w:val="auto"/>
          <w:sz w:val="24"/>
          <w:szCs w:val="24"/>
          <w:lang w:eastAsia="en-US"/>
        </w:rPr>
      </w:pPr>
      <w:bookmarkStart w:id="120" w:name="_Toc134912938"/>
      <w:r w:rsidRPr="00974478">
        <w:rPr>
          <w:rStyle w:val="FontStyle124"/>
          <w:rFonts w:ascii="Times New Roman" w:hAnsi="Times New Roman"/>
          <w:sz w:val="24"/>
        </w:rPr>
        <w:lastRenderedPageBreak/>
        <w:t>Приложение</w:t>
      </w:r>
      <w:r w:rsidR="00FD7628" w:rsidRPr="00974478">
        <w:rPr>
          <w:rStyle w:val="FontStyle124"/>
          <w:rFonts w:ascii="Times New Roman" w:hAnsi="Times New Roman"/>
          <w:sz w:val="24"/>
        </w:rPr>
        <w:t xml:space="preserve"> A</w:t>
      </w:r>
      <w:r w:rsidR="00760209" w:rsidRPr="00974478">
        <w:rPr>
          <w:rStyle w:val="FontStyle124"/>
          <w:rFonts w:ascii="Times New Roman" w:hAnsi="Times New Roman"/>
          <w:sz w:val="24"/>
        </w:rPr>
        <w:br/>
      </w:r>
      <w:r w:rsidR="00FD7628" w:rsidRPr="00974478">
        <w:rPr>
          <w:rStyle w:val="FontStyle31"/>
          <w:rFonts w:ascii="Times New Roman" w:hAnsi="Times New Roman" w:cs="Times New Roman"/>
          <w:i/>
          <w:color w:val="auto"/>
          <w:sz w:val="24"/>
          <w:szCs w:val="24"/>
          <w:lang w:eastAsia="en-US"/>
        </w:rPr>
        <w:t>(</w:t>
      </w:r>
      <w:r w:rsidR="00A5616D" w:rsidRPr="00974478">
        <w:rPr>
          <w:rStyle w:val="FontStyle31"/>
          <w:rFonts w:ascii="Times New Roman" w:hAnsi="Times New Roman" w:cs="Times New Roman"/>
          <w:i/>
          <w:color w:val="auto"/>
          <w:sz w:val="24"/>
          <w:szCs w:val="24"/>
          <w:lang w:eastAsia="en-US"/>
        </w:rPr>
        <w:t>информационное</w:t>
      </w:r>
      <w:r w:rsidR="00FD7628" w:rsidRPr="00974478">
        <w:rPr>
          <w:rStyle w:val="FontStyle31"/>
          <w:rFonts w:ascii="Times New Roman" w:hAnsi="Times New Roman" w:cs="Times New Roman"/>
          <w:i/>
          <w:color w:val="auto"/>
          <w:sz w:val="24"/>
          <w:szCs w:val="24"/>
          <w:lang w:eastAsia="en-US"/>
        </w:rPr>
        <w:t>)</w:t>
      </w:r>
      <w:r w:rsidR="00760209" w:rsidRPr="00974478">
        <w:rPr>
          <w:rStyle w:val="FontStyle31"/>
          <w:rFonts w:ascii="Times New Roman" w:hAnsi="Times New Roman" w:cs="Times New Roman"/>
          <w:i/>
          <w:color w:val="auto"/>
          <w:sz w:val="24"/>
          <w:szCs w:val="24"/>
          <w:lang w:eastAsia="en-US"/>
        </w:rPr>
        <w:br/>
      </w:r>
      <w:r w:rsidR="00760209" w:rsidRPr="00974478">
        <w:rPr>
          <w:rStyle w:val="FontStyle31"/>
          <w:rFonts w:ascii="Times New Roman" w:hAnsi="Times New Roman" w:cs="Times New Roman"/>
          <w:i/>
          <w:color w:val="auto"/>
          <w:sz w:val="24"/>
          <w:szCs w:val="24"/>
          <w:lang w:eastAsia="en-US"/>
        </w:rPr>
        <w:br/>
      </w:r>
      <w:r w:rsidR="00D162EA" w:rsidRPr="00D162EA">
        <w:rPr>
          <w:rStyle w:val="FontStyle38"/>
          <w:rFonts w:ascii="Times New Roman" w:hAnsi="Times New Roman" w:cs="Times New Roman"/>
          <w:color w:val="auto"/>
          <w:sz w:val="24"/>
          <w:szCs w:val="24"/>
          <w:lang w:eastAsia="en-US"/>
        </w:rPr>
        <w:t>Свойства водорода</w:t>
      </w:r>
      <w:bookmarkEnd w:id="120"/>
    </w:p>
    <w:p w14:paraId="25D46141" w14:textId="77777777" w:rsidR="0062628B" w:rsidRPr="00974478" w:rsidRDefault="0062628B" w:rsidP="009567D1">
      <w:pPr>
        <w:pStyle w:val="Style14"/>
        <w:widowControl/>
        <w:jc w:val="both"/>
        <w:rPr>
          <w:rStyle w:val="FontStyle36"/>
          <w:rFonts w:ascii="Times New Roman" w:hAnsi="Times New Roman" w:cs="Times New Roman"/>
          <w:color w:val="auto"/>
          <w:sz w:val="24"/>
          <w:szCs w:val="24"/>
          <w:lang w:eastAsia="en-US"/>
        </w:rPr>
      </w:pPr>
    </w:p>
    <w:p w14:paraId="5FA3C2C5" w14:textId="71432E66" w:rsidR="00271896" w:rsidRPr="00974478" w:rsidRDefault="00FD7628" w:rsidP="009567D1">
      <w:pPr>
        <w:pStyle w:val="Style14"/>
        <w:widowControl/>
        <w:ind w:firstLine="567"/>
        <w:jc w:val="both"/>
        <w:rPr>
          <w:rStyle w:val="FontStyle36"/>
          <w:rFonts w:ascii="Times New Roman" w:hAnsi="Times New Roman" w:cs="Times New Roman"/>
          <w:color w:val="auto"/>
          <w:sz w:val="24"/>
          <w:szCs w:val="24"/>
          <w:lang w:eastAsia="en-US"/>
        </w:rPr>
      </w:pPr>
      <w:r w:rsidRPr="00974478">
        <w:rPr>
          <w:rStyle w:val="FontStyle36"/>
          <w:rFonts w:ascii="Times New Roman" w:hAnsi="Times New Roman" w:cs="Times New Roman"/>
          <w:color w:val="auto"/>
          <w:sz w:val="24"/>
          <w:szCs w:val="24"/>
          <w:lang w:eastAsia="en-US"/>
        </w:rPr>
        <w:t xml:space="preserve">A.1 </w:t>
      </w:r>
      <w:r w:rsidR="00D162EA" w:rsidRPr="00D162EA">
        <w:rPr>
          <w:rStyle w:val="FontStyle36"/>
          <w:rFonts w:ascii="Times New Roman" w:hAnsi="Times New Roman" w:cs="Times New Roman"/>
          <w:color w:val="auto"/>
          <w:sz w:val="24"/>
          <w:szCs w:val="24"/>
          <w:lang w:eastAsia="en-US"/>
        </w:rPr>
        <w:t>Общие положения</w:t>
      </w:r>
    </w:p>
    <w:p w14:paraId="2873E1D6" w14:textId="77777777" w:rsidR="00DD2D7C" w:rsidRPr="00974478" w:rsidRDefault="00DD2D7C" w:rsidP="009567D1">
      <w:pPr>
        <w:pStyle w:val="Style14"/>
        <w:widowControl/>
        <w:ind w:firstLine="567"/>
        <w:jc w:val="both"/>
        <w:rPr>
          <w:rStyle w:val="FontStyle36"/>
          <w:rFonts w:ascii="Times New Roman" w:hAnsi="Times New Roman" w:cs="Times New Roman"/>
          <w:color w:val="auto"/>
          <w:sz w:val="24"/>
          <w:szCs w:val="24"/>
          <w:lang w:eastAsia="en-US"/>
        </w:rPr>
      </w:pPr>
    </w:p>
    <w:p w14:paraId="6D505C98" w14:textId="6F966DBB" w:rsidR="00271896" w:rsidRDefault="00D162EA" w:rsidP="009567D1">
      <w:pPr>
        <w:pStyle w:val="Style20"/>
        <w:widowControl/>
        <w:ind w:firstLine="567"/>
        <w:jc w:val="both"/>
        <w:rPr>
          <w:rFonts w:ascii="Times New Roman" w:hAnsi="Times New Roman" w:cs="Times New Roman"/>
          <w:shd w:val="clear" w:color="auto" w:fill="FFFFFF"/>
        </w:rPr>
      </w:pPr>
      <w:r w:rsidRPr="00D162EA">
        <w:rPr>
          <w:rFonts w:ascii="Times New Roman" w:hAnsi="Times New Roman" w:cs="Times New Roman"/>
          <w:shd w:val="clear" w:color="auto" w:fill="FFFFFF"/>
        </w:rPr>
        <w:t>В таблице А.1 представлены избранные физические и теплофизические свойства нормального водорода и параводорода, связанные с безопасностью.</w:t>
      </w:r>
    </w:p>
    <w:p w14:paraId="78FC9ADD" w14:textId="4D7F702B" w:rsidR="00D162EA" w:rsidRDefault="00D162EA" w:rsidP="009567D1">
      <w:pPr>
        <w:pStyle w:val="Style20"/>
        <w:widowControl/>
        <w:ind w:firstLine="567"/>
        <w:jc w:val="both"/>
        <w:rPr>
          <w:rFonts w:ascii="Times New Roman" w:hAnsi="Times New Roman" w:cs="Times New Roman"/>
          <w:shd w:val="clear" w:color="auto" w:fill="FFFFFF"/>
        </w:rPr>
      </w:pPr>
    </w:p>
    <w:p w14:paraId="2CFF0E58" w14:textId="0A509FA7" w:rsidR="00D162EA" w:rsidRPr="00D162EA" w:rsidRDefault="006B32E0" w:rsidP="006B32E0">
      <w:pPr>
        <w:pStyle w:val="Style20"/>
        <w:widowControl/>
        <w:ind w:firstLine="567"/>
        <w:jc w:val="center"/>
        <w:rPr>
          <w:rFonts w:ascii="Times New Roman" w:hAnsi="Times New Roman" w:cs="Times New Roman"/>
          <w:b/>
          <w:shd w:val="clear" w:color="auto" w:fill="FFFFFF"/>
        </w:rPr>
      </w:pPr>
      <w:r>
        <w:rPr>
          <w:rFonts w:ascii="Times New Roman" w:hAnsi="Times New Roman" w:cs="Times New Roman"/>
          <w:b/>
          <w:shd w:val="clear" w:color="auto" w:fill="FFFFFF"/>
        </w:rPr>
        <w:t>Таблица А.1 -</w:t>
      </w:r>
      <w:r w:rsidR="00D162EA" w:rsidRPr="00D162EA">
        <w:rPr>
          <w:rFonts w:ascii="Times New Roman" w:hAnsi="Times New Roman" w:cs="Times New Roman"/>
          <w:b/>
          <w:shd w:val="clear" w:color="auto" w:fill="FFFFFF"/>
        </w:rPr>
        <w:t xml:space="preserve"> Избранные физические и теплофизические свойства нормального водорода и параводорода, связанные с безопасностью</w:t>
      </w:r>
    </w:p>
    <w:p w14:paraId="0D90A04B" w14:textId="5504D75F" w:rsidR="00D162EA" w:rsidRDefault="00D162EA" w:rsidP="009567D1">
      <w:pPr>
        <w:pStyle w:val="Style20"/>
        <w:widowControl/>
        <w:ind w:firstLine="567"/>
        <w:jc w:val="both"/>
        <w:rPr>
          <w:rFonts w:ascii="Times New Roman" w:hAnsi="Times New Roman" w:cs="Times New Roman"/>
          <w:shd w:val="clear" w:color="auto" w:fill="FFFFFF"/>
        </w:rPr>
      </w:pPr>
    </w:p>
    <w:tbl>
      <w:tblPr>
        <w:tblStyle w:val="TableNormal1"/>
        <w:tblW w:w="9756" w:type="dxa"/>
        <w:tblInd w:w="12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5674"/>
        <w:gridCol w:w="2041"/>
        <w:gridCol w:w="2041"/>
      </w:tblGrid>
      <w:tr w:rsidR="00D162EA" w:rsidRPr="00B46EC3" w14:paraId="4837851F" w14:textId="77777777" w:rsidTr="00D162EA">
        <w:trPr>
          <w:trHeight w:val="290"/>
        </w:trPr>
        <w:tc>
          <w:tcPr>
            <w:tcW w:w="5674" w:type="dxa"/>
            <w:tcBorders>
              <w:right w:val="single" w:sz="4" w:space="0" w:color="231F20"/>
            </w:tcBorders>
          </w:tcPr>
          <w:p w14:paraId="64A9E784" w14:textId="77777777" w:rsidR="00D162EA" w:rsidRPr="00B46EC3" w:rsidRDefault="00D162EA" w:rsidP="00D24535">
            <w:pPr>
              <w:pStyle w:val="TableParagraph"/>
              <w:spacing w:before="42"/>
              <w:ind w:left="1987" w:right="2394"/>
              <w:jc w:val="center"/>
              <w:rPr>
                <w:rFonts w:ascii="Times New Roman" w:hAnsi="Times New Roman" w:cs="Times New Roman"/>
              </w:rPr>
            </w:pPr>
            <w:r w:rsidRPr="00B46EC3">
              <w:rPr>
                <w:rFonts w:ascii="Times New Roman" w:hAnsi="Times New Roman" w:cs="Times New Roman"/>
                <w:b/>
                <w:color w:val="231F20"/>
                <w:lang w:val="ru-RU"/>
              </w:rPr>
              <w:t>Свойство</w:t>
            </w:r>
            <w:r w:rsidRPr="00B46EC3">
              <w:rPr>
                <w:rFonts w:ascii="Times New Roman" w:hAnsi="Times New Roman" w:cs="Times New Roman"/>
                <w:color w:val="231F20"/>
                <w:position w:val="4"/>
              </w:rPr>
              <w:t>a</w:t>
            </w:r>
          </w:p>
        </w:tc>
        <w:tc>
          <w:tcPr>
            <w:tcW w:w="2041" w:type="dxa"/>
            <w:tcBorders>
              <w:left w:val="single" w:sz="4" w:space="0" w:color="231F20"/>
              <w:right w:val="single" w:sz="4" w:space="0" w:color="231F20"/>
            </w:tcBorders>
          </w:tcPr>
          <w:p w14:paraId="6523AC69" w14:textId="77777777" w:rsidR="00D162EA" w:rsidRPr="00B46EC3" w:rsidRDefault="00D162EA" w:rsidP="00D24535">
            <w:pPr>
              <w:pStyle w:val="TableParagraph"/>
              <w:spacing w:before="44"/>
              <w:ind w:left="257" w:right="237"/>
              <w:jc w:val="center"/>
              <w:rPr>
                <w:rFonts w:ascii="Times New Roman" w:hAnsi="Times New Roman" w:cs="Times New Roman"/>
                <w:b/>
              </w:rPr>
            </w:pPr>
            <w:r w:rsidRPr="00B46EC3">
              <w:rPr>
                <w:rFonts w:ascii="Times New Roman" w:hAnsi="Times New Roman" w:cs="Times New Roman"/>
                <w:b/>
                <w:color w:val="231F20"/>
                <w:lang w:val="ru-RU"/>
              </w:rPr>
              <w:t>Нормальный водород</w:t>
            </w:r>
          </w:p>
        </w:tc>
        <w:tc>
          <w:tcPr>
            <w:tcW w:w="2041" w:type="dxa"/>
            <w:tcBorders>
              <w:left w:val="single" w:sz="4" w:space="0" w:color="231F20"/>
            </w:tcBorders>
          </w:tcPr>
          <w:p w14:paraId="249A22D8" w14:textId="77777777" w:rsidR="00D162EA" w:rsidRPr="00B46EC3" w:rsidRDefault="00D162EA" w:rsidP="00D24535">
            <w:pPr>
              <w:pStyle w:val="TableParagraph"/>
              <w:spacing w:before="44"/>
              <w:ind w:left="281" w:right="256"/>
              <w:jc w:val="center"/>
              <w:rPr>
                <w:rFonts w:ascii="Times New Roman" w:hAnsi="Times New Roman" w:cs="Times New Roman"/>
                <w:b/>
                <w:lang w:val="ru-RU"/>
              </w:rPr>
            </w:pPr>
            <w:r w:rsidRPr="00B46EC3">
              <w:rPr>
                <w:rFonts w:ascii="Times New Roman" w:hAnsi="Times New Roman" w:cs="Times New Roman"/>
                <w:b/>
                <w:color w:val="231F20"/>
                <w:lang w:val="ru-RU"/>
              </w:rPr>
              <w:t>Параводород</w:t>
            </w:r>
          </w:p>
        </w:tc>
      </w:tr>
      <w:tr w:rsidR="00D162EA" w:rsidRPr="00B46EC3" w14:paraId="7402F324" w14:textId="77777777" w:rsidTr="00D162EA">
        <w:trPr>
          <w:trHeight w:val="295"/>
        </w:trPr>
        <w:tc>
          <w:tcPr>
            <w:tcW w:w="9756" w:type="dxa"/>
            <w:gridSpan w:val="3"/>
            <w:tcBorders>
              <w:bottom w:val="single" w:sz="4" w:space="0" w:color="231F20"/>
            </w:tcBorders>
          </w:tcPr>
          <w:p w14:paraId="14FAC923" w14:textId="77777777" w:rsidR="00D162EA" w:rsidRPr="00B46EC3" w:rsidRDefault="00D162EA" w:rsidP="00D24535">
            <w:pPr>
              <w:pStyle w:val="TableParagraph"/>
              <w:spacing w:before="44"/>
              <w:ind w:left="1703" w:right="2714"/>
              <w:jc w:val="center"/>
              <w:rPr>
                <w:rFonts w:ascii="Times New Roman" w:hAnsi="Times New Roman" w:cs="Times New Roman"/>
                <w:lang w:val="ru-RU"/>
              </w:rPr>
            </w:pPr>
            <w:r w:rsidRPr="00B46EC3">
              <w:rPr>
                <w:rFonts w:ascii="Times New Roman" w:hAnsi="Times New Roman" w:cs="Times New Roman"/>
                <w:color w:val="231F20"/>
                <w:lang w:val="ru-RU"/>
              </w:rPr>
              <w:t>Свойства при нормальной температуре и давлении</w:t>
            </w:r>
            <w:r w:rsidRPr="00B46EC3">
              <w:rPr>
                <w:rFonts w:ascii="Times New Roman" w:hAnsi="Times New Roman" w:cs="Times New Roman"/>
                <w:color w:val="231F20"/>
                <w:spacing w:val="14"/>
                <w:lang w:val="ru-RU"/>
              </w:rPr>
              <w:t xml:space="preserve"> </w:t>
            </w:r>
            <w:r w:rsidRPr="00B46EC3">
              <w:rPr>
                <w:rFonts w:ascii="Times New Roman" w:hAnsi="Times New Roman" w:cs="Times New Roman"/>
                <w:color w:val="231F20"/>
                <w:lang w:val="ru-RU"/>
              </w:rPr>
              <w:t>(НТД)</w:t>
            </w:r>
          </w:p>
        </w:tc>
      </w:tr>
      <w:tr w:rsidR="00D162EA" w:rsidRPr="00B46EC3" w14:paraId="42A46C9C" w14:textId="77777777" w:rsidTr="00D162EA">
        <w:trPr>
          <w:trHeight w:val="300"/>
        </w:trPr>
        <w:tc>
          <w:tcPr>
            <w:tcW w:w="5674" w:type="dxa"/>
            <w:tcBorders>
              <w:top w:val="single" w:sz="4" w:space="0" w:color="231F20"/>
              <w:bottom w:val="single" w:sz="4" w:space="0" w:color="231F20"/>
              <w:right w:val="single" w:sz="4" w:space="0" w:color="231F20"/>
            </w:tcBorders>
          </w:tcPr>
          <w:p w14:paraId="3036AB75" w14:textId="77777777" w:rsidR="00D162EA" w:rsidRPr="00B46EC3" w:rsidRDefault="00D162EA" w:rsidP="00D24535">
            <w:pPr>
              <w:pStyle w:val="TableParagraph"/>
              <w:ind w:left="45"/>
              <w:rPr>
                <w:rFonts w:ascii="Times New Roman" w:hAnsi="Times New Roman" w:cs="Times New Roman"/>
              </w:rPr>
            </w:pPr>
            <w:r w:rsidRPr="00B46EC3">
              <w:rPr>
                <w:rFonts w:ascii="Times New Roman" w:hAnsi="Times New Roman" w:cs="Times New Roman"/>
                <w:color w:val="231F20"/>
                <w:lang w:val="ru-RU"/>
              </w:rPr>
              <w:t>Температура</w:t>
            </w:r>
            <w:r w:rsidRPr="00B46EC3">
              <w:rPr>
                <w:rFonts w:ascii="Times New Roman" w:hAnsi="Times New Roman" w:cs="Times New Roman"/>
                <w:color w:val="231F20"/>
              </w:rPr>
              <w:t>,</w:t>
            </w:r>
            <w:r w:rsidRPr="00B46EC3">
              <w:rPr>
                <w:rFonts w:ascii="Times New Roman" w:hAnsi="Times New Roman" w:cs="Times New Roman"/>
                <w:color w:val="231F20"/>
                <w:spacing w:val="3"/>
              </w:rPr>
              <w:t xml:space="preserve"> </w:t>
            </w:r>
            <w:r w:rsidRPr="00B46EC3">
              <w:rPr>
                <w:rFonts w:ascii="Times New Roman" w:hAnsi="Times New Roman" w:cs="Times New Roman"/>
                <w:color w:val="231F20"/>
              </w:rPr>
              <w:t>K</w:t>
            </w:r>
          </w:p>
        </w:tc>
        <w:tc>
          <w:tcPr>
            <w:tcW w:w="4082" w:type="dxa"/>
            <w:gridSpan w:val="2"/>
            <w:tcBorders>
              <w:top w:val="single" w:sz="4" w:space="0" w:color="231F20"/>
              <w:left w:val="single" w:sz="4" w:space="0" w:color="231F20"/>
              <w:bottom w:val="single" w:sz="4" w:space="0" w:color="231F20"/>
            </w:tcBorders>
          </w:tcPr>
          <w:p w14:paraId="3C5C7940" w14:textId="77777777" w:rsidR="00D162EA" w:rsidRPr="00B46EC3" w:rsidRDefault="00D162EA" w:rsidP="00D24535">
            <w:pPr>
              <w:pStyle w:val="TableParagraph"/>
              <w:ind w:left="1706" w:right="1682"/>
              <w:jc w:val="center"/>
              <w:rPr>
                <w:rFonts w:ascii="Times New Roman" w:hAnsi="Times New Roman" w:cs="Times New Roman"/>
              </w:rPr>
            </w:pPr>
            <w:r w:rsidRPr="00B46EC3">
              <w:rPr>
                <w:rFonts w:ascii="Times New Roman" w:hAnsi="Times New Roman" w:cs="Times New Roman"/>
                <w:color w:val="231F20"/>
              </w:rPr>
              <w:t>293,15</w:t>
            </w:r>
          </w:p>
        </w:tc>
      </w:tr>
      <w:tr w:rsidR="00D162EA" w:rsidRPr="00B46EC3" w14:paraId="6B0973B0" w14:textId="77777777" w:rsidTr="00D162EA">
        <w:trPr>
          <w:trHeight w:val="300"/>
        </w:trPr>
        <w:tc>
          <w:tcPr>
            <w:tcW w:w="5674" w:type="dxa"/>
            <w:tcBorders>
              <w:top w:val="single" w:sz="4" w:space="0" w:color="231F20"/>
              <w:bottom w:val="single" w:sz="4" w:space="0" w:color="231F20"/>
              <w:right w:val="single" w:sz="4" w:space="0" w:color="231F20"/>
            </w:tcBorders>
          </w:tcPr>
          <w:p w14:paraId="38E766C7" w14:textId="77777777" w:rsidR="00D162EA" w:rsidRPr="00B46EC3" w:rsidRDefault="00D162EA" w:rsidP="00D24535">
            <w:pPr>
              <w:pStyle w:val="TableParagraph"/>
              <w:ind w:left="45"/>
              <w:rPr>
                <w:rFonts w:ascii="Times New Roman" w:hAnsi="Times New Roman" w:cs="Times New Roman"/>
              </w:rPr>
            </w:pPr>
            <w:r w:rsidRPr="00B46EC3">
              <w:rPr>
                <w:rFonts w:ascii="Times New Roman" w:hAnsi="Times New Roman" w:cs="Times New Roman"/>
                <w:color w:val="231F20"/>
                <w:lang w:val="ru-RU"/>
              </w:rPr>
              <w:t>Давление</w:t>
            </w:r>
            <w:r w:rsidRPr="00B46EC3">
              <w:rPr>
                <w:rFonts w:ascii="Times New Roman" w:hAnsi="Times New Roman" w:cs="Times New Roman"/>
                <w:color w:val="231F20"/>
                <w:spacing w:val="5"/>
              </w:rPr>
              <w:t xml:space="preserve"> </w:t>
            </w:r>
            <w:r w:rsidRPr="00B46EC3">
              <w:rPr>
                <w:rFonts w:ascii="Times New Roman" w:hAnsi="Times New Roman" w:cs="Times New Roman"/>
                <w:color w:val="231F20"/>
              </w:rPr>
              <w:t>(</w:t>
            </w:r>
            <w:r w:rsidRPr="00B46EC3">
              <w:rPr>
                <w:rFonts w:ascii="Times New Roman" w:hAnsi="Times New Roman" w:cs="Times New Roman"/>
                <w:color w:val="231F20"/>
                <w:lang w:val="ru-RU"/>
              </w:rPr>
              <w:t>абсолютное</w:t>
            </w:r>
            <w:r w:rsidRPr="00B46EC3">
              <w:rPr>
                <w:rFonts w:ascii="Times New Roman" w:hAnsi="Times New Roman" w:cs="Times New Roman"/>
                <w:color w:val="231F20"/>
              </w:rPr>
              <w:t>),</w:t>
            </w:r>
            <w:r w:rsidRPr="00B46EC3">
              <w:rPr>
                <w:rFonts w:ascii="Times New Roman" w:hAnsi="Times New Roman" w:cs="Times New Roman"/>
                <w:color w:val="231F20"/>
                <w:spacing w:val="6"/>
              </w:rPr>
              <w:t xml:space="preserve"> </w:t>
            </w:r>
            <w:r w:rsidRPr="00B46EC3">
              <w:rPr>
                <w:rFonts w:ascii="Times New Roman" w:hAnsi="Times New Roman" w:cs="Times New Roman"/>
                <w:color w:val="231F20"/>
                <w:lang w:val="ru-RU"/>
              </w:rPr>
              <w:t>КПа</w:t>
            </w:r>
          </w:p>
        </w:tc>
        <w:tc>
          <w:tcPr>
            <w:tcW w:w="4082" w:type="dxa"/>
            <w:gridSpan w:val="2"/>
            <w:tcBorders>
              <w:top w:val="single" w:sz="4" w:space="0" w:color="231F20"/>
              <w:left w:val="single" w:sz="4" w:space="0" w:color="231F20"/>
              <w:bottom w:val="single" w:sz="4" w:space="0" w:color="231F20"/>
            </w:tcBorders>
          </w:tcPr>
          <w:p w14:paraId="205EAC6C" w14:textId="77777777" w:rsidR="00D162EA" w:rsidRPr="00B46EC3" w:rsidRDefault="00D162EA" w:rsidP="00D24535">
            <w:pPr>
              <w:pStyle w:val="TableParagraph"/>
              <w:ind w:left="1707" w:right="1682"/>
              <w:jc w:val="center"/>
              <w:rPr>
                <w:rFonts w:ascii="Times New Roman" w:hAnsi="Times New Roman" w:cs="Times New Roman"/>
              </w:rPr>
            </w:pPr>
            <w:r w:rsidRPr="00B46EC3">
              <w:rPr>
                <w:rFonts w:ascii="Times New Roman" w:hAnsi="Times New Roman" w:cs="Times New Roman"/>
                <w:color w:val="231F20"/>
              </w:rPr>
              <w:t>101,325</w:t>
            </w:r>
          </w:p>
        </w:tc>
      </w:tr>
      <w:tr w:rsidR="00D162EA" w:rsidRPr="00B46EC3" w14:paraId="264E3E63" w14:textId="77777777" w:rsidTr="00D162EA">
        <w:trPr>
          <w:trHeight w:val="300"/>
        </w:trPr>
        <w:tc>
          <w:tcPr>
            <w:tcW w:w="5674" w:type="dxa"/>
            <w:tcBorders>
              <w:top w:val="single" w:sz="4" w:space="0" w:color="231F20"/>
              <w:bottom w:val="single" w:sz="4" w:space="0" w:color="231F20"/>
              <w:right w:val="single" w:sz="4" w:space="0" w:color="231F20"/>
            </w:tcBorders>
          </w:tcPr>
          <w:p w14:paraId="64A81993" w14:textId="77777777" w:rsidR="00D162EA" w:rsidRPr="00B46EC3" w:rsidRDefault="00D162EA" w:rsidP="00D24535">
            <w:pPr>
              <w:pStyle w:val="TableParagraph"/>
              <w:spacing w:before="47"/>
              <w:ind w:left="45"/>
              <w:rPr>
                <w:rFonts w:ascii="Times New Roman" w:hAnsi="Times New Roman" w:cs="Times New Roman"/>
              </w:rPr>
            </w:pPr>
            <w:r w:rsidRPr="00B46EC3">
              <w:rPr>
                <w:rFonts w:ascii="Times New Roman" w:hAnsi="Times New Roman" w:cs="Times New Roman"/>
                <w:color w:val="231F20"/>
                <w:lang w:val="ru-RU"/>
              </w:rPr>
              <w:t>Плотность</w:t>
            </w:r>
            <w:r w:rsidRPr="00B46EC3">
              <w:rPr>
                <w:rFonts w:ascii="Times New Roman" w:hAnsi="Times New Roman" w:cs="Times New Roman"/>
                <w:color w:val="231F20"/>
              </w:rPr>
              <w:t>,</w:t>
            </w:r>
            <w:r w:rsidRPr="00B46EC3">
              <w:rPr>
                <w:rFonts w:ascii="Times New Roman" w:hAnsi="Times New Roman" w:cs="Times New Roman"/>
                <w:color w:val="231F20"/>
                <w:spacing w:val="6"/>
              </w:rPr>
              <w:t xml:space="preserve"> </w:t>
            </w:r>
            <w:r w:rsidRPr="00B46EC3">
              <w:rPr>
                <w:rFonts w:ascii="Times New Roman" w:hAnsi="Times New Roman" w:cs="Times New Roman"/>
                <w:color w:val="231F20"/>
                <w:spacing w:val="6"/>
                <w:lang w:val="ru-RU"/>
              </w:rPr>
              <w:t>кг</w:t>
            </w:r>
            <w:r w:rsidRPr="00B46EC3">
              <w:rPr>
                <w:rFonts w:ascii="Times New Roman" w:hAnsi="Times New Roman" w:cs="Times New Roman"/>
                <w:color w:val="231F20"/>
              </w:rPr>
              <w:t>/</w:t>
            </w:r>
            <w:r w:rsidRPr="00B46EC3">
              <w:rPr>
                <w:rFonts w:ascii="Times New Roman" w:hAnsi="Times New Roman" w:cs="Times New Roman"/>
                <w:color w:val="231F20"/>
                <w:lang w:val="ru-RU"/>
              </w:rPr>
              <w:t>м</w:t>
            </w:r>
            <w:r w:rsidRPr="00B46EC3">
              <w:rPr>
                <w:rFonts w:ascii="Times New Roman" w:hAnsi="Times New Roman" w:cs="Times New Roman"/>
                <w:color w:val="231F20"/>
                <w:position w:val="4"/>
              </w:rPr>
              <w:t>3</w:t>
            </w:r>
          </w:p>
        </w:tc>
        <w:tc>
          <w:tcPr>
            <w:tcW w:w="2041" w:type="dxa"/>
            <w:tcBorders>
              <w:top w:val="single" w:sz="4" w:space="0" w:color="231F20"/>
              <w:left w:val="single" w:sz="4" w:space="0" w:color="231F20"/>
              <w:bottom w:val="single" w:sz="4" w:space="0" w:color="231F20"/>
              <w:right w:val="single" w:sz="4" w:space="0" w:color="231F20"/>
            </w:tcBorders>
          </w:tcPr>
          <w:p w14:paraId="1FEA194F" w14:textId="77777777" w:rsidR="00D162EA" w:rsidRPr="00B46EC3" w:rsidRDefault="00D162EA" w:rsidP="00D24535">
            <w:pPr>
              <w:pStyle w:val="TableParagraph"/>
              <w:ind w:left="257" w:right="237"/>
              <w:jc w:val="center"/>
              <w:rPr>
                <w:rFonts w:ascii="Times New Roman" w:hAnsi="Times New Roman" w:cs="Times New Roman"/>
              </w:rPr>
            </w:pPr>
            <w:r w:rsidRPr="00B46EC3">
              <w:rPr>
                <w:rFonts w:ascii="Times New Roman" w:hAnsi="Times New Roman" w:cs="Times New Roman"/>
                <w:color w:val="231F20"/>
              </w:rPr>
              <w:t>0,083</w:t>
            </w:r>
            <w:r w:rsidRPr="00B46EC3">
              <w:rPr>
                <w:rFonts w:ascii="Times New Roman" w:hAnsi="Times New Roman" w:cs="Times New Roman"/>
                <w:color w:val="231F20"/>
                <w:spacing w:val="-2"/>
              </w:rPr>
              <w:t xml:space="preserve"> </w:t>
            </w:r>
            <w:r w:rsidRPr="00B46EC3">
              <w:rPr>
                <w:rFonts w:ascii="Times New Roman" w:hAnsi="Times New Roman" w:cs="Times New Roman"/>
                <w:color w:val="231F20"/>
              </w:rPr>
              <w:t>76</w:t>
            </w:r>
          </w:p>
        </w:tc>
        <w:tc>
          <w:tcPr>
            <w:tcW w:w="2041" w:type="dxa"/>
            <w:tcBorders>
              <w:top w:val="single" w:sz="4" w:space="0" w:color="231F20"/>
              <w:left w:val="single" w:sz="4" w:space="0" w:color="231F20"/>
              <w:bottom w:val="single" w:sz="4" w:space="0" w:color="231F20"/>
            </w:tcBorders>
          </w:tcPr>
          <w:p w14:paraId="72D9BDAB" w14:textId="77777777" w:rsidR="00D162EA" w:rsidRPr="00B46EC3" w:rsidRDefault="00D162EA" w:rsidP="00D24535">
            <w:pPr>
              <w:pStyle w:val="TableParagraph"/>
              <w:ind w:left="281" w:right="256"/>
              <w:jc w:val="center"/>
              <w:rPr>
                <w:rFonts w:ascii="Times New Roman" w:hAnsi="Times New Roman" w:cs="Times New Roman"/>
              </w:rPr>
            </w:pPr>
            <w:r w:rsidRPr="00B46EC3">
              <w:rPr>
                <w:rFonts w:ascii="Times New Roman" w:hAnsi="Times New Roman" w:cs="Times New Roman"/>
                <w:color w:val="231F20"/>
              </w:rPr>
              <w:t>0,083</w:t>
            </w:r>
            <w:r w:rsidRPr="00B46EC3">
              <w:rPr>
                <w:rFonts w:ascii="Times New Roman" w:hAnsi="Times New Roman" w:cs="Times New Roman"/>
                <w:color w:val="231F20"/>
                <w:spacing w:val="-2"/>
              </w:rPr>
              <w:t xml:space="preserve"> </w:t>
            </w:r>
            <w:r w:rsidRPr="00B46EC3">
              <w:rPr>
                <w:rFonts w:ascii="Times New Roman" w:hAnsi="Times New Roman" w:cs="Times New Roman"/>
                <w:color w:val="231F20"/>
              </w:rPr>
              <w:t>76</w:t>
            </w:r>
          </w:p>
        </w:tc>
      </w:tr>
      <w:tr w:rsidR="00D162EA" w:rsidRPr="00B46EC3" w14:paraId="3D300CCA" w14:textId="77777777" w:rsidTr="00D162EA">
        <w:trPr>
          <w:trHeight w:val="300"/>
        </w:trPr>
        <w:tc>
          <w:tcPr>
            <w:tcW w:w="5674" w:type="dxa"/>
            <w:tcBorders>
              <w:top w:val="single" w:sz="4" w:space="0" w:color="231F20"/>
              <w:bottom w:val="single" w:sz="4" w:space="0" w:color="231F20"/>
              <w:right w:val="single" w:sz="4" w:space="0" w:color="231F20"/>
            </w:tcBorders>
          </w:tcPr>
          <w:p w14:paraId="22BC19C8" w14:textId="77777777" w:rsidR="00D162EA" w:rsidRPr="00B46EC3" w:rsidRDefault="00D162EA" w:rsidP="00D24535">
            <w:pPr>
              <w:pStyle w:val="TableParagraph"/>
              <w:spacing w:line="231" w:lineRule="exact"/>
              <w:ind w:left="45"/>
              <w:rPr>
                <w:rFonts w:ascii="Times New Roman" w:hAnsi="Times New Roman" w:cs="Times New Roman"/>
                <w:lang w:val="ru-RU"/>
              </w:rPr>
            </w:pPr>
            <w:r w:rsidRPr="00B46EC3">
              <w:rPr>
                <w:rFonts w:ascii="Times New Roman" w:hAnsi="Times New Roman" w:cs="Times New Roman"/>
                <w:color w:val="231F20"/>
                <w:lang w:val="ru-RU"/>
              </w:rPr>
              <w:t>Удельная теплота сгорания при постоянном давлении</w:t>
            </w:r>
            <w:r w:rsidRPr="00B46EC3">
              <w:rPr>
                <w:rFonts w:ascii="Times New Roman" w:hAnsi="Times New Roman" w:cs="Times New Roman"/>
                <w:color w:val="231F20"/>
                <w:spacing w:val="8"/>
                <w:lang w:val="ru-RU"/>
              </w:rPr>
              <w:t xml:space="preserve"> </w:t>
            </w:r>
            <w:r w:rsidRPr="00B46EC3">
              <w:rPr>
                <w:rFonts w:ascii="Times New Roman" w:hAnsi="Times New Roman" w:cs="Times New Roman"/>
                <w:color w:val="231F20"/>
                <w:lang w:val="ru-RU"/>
              </w:rPr>
              <w:t>(</w:t>
            </w:r>
            <w:r w:rsidRPr="00B46EC3">
              <w:rPr>
                <w:rFonts w:ascii="Times New Roman" w:hAnsi="Times New Roman" w:cs="Times New Roman"/>
                <w:i/>
                <w:color w:val="231F20"/>
              </w:rPr>
              <w:t>c</w:t>
            </w:r>
            <w:r w:rsidRPr="00B46EC3">
              <w:rPr>
                <w:rFonts w:ascii="Times New Roman" w:hAnsi="Times New Roman" w:cs="Times New Roman"/>
                <w:i/>
                <w:color w:val="231F20"/>
                <w:position w:val="-2"/>
              </w:rPr>
              <w:t>p</w:t>
            </w:r>
            <w:r w:rsidRPr="00B46EC3">
              <w:rPr>
                <w:rFonts w:ascii="Times New Roman" w:hAnsi="Times New Roman" w:cs="Times New Roman"/>
                <w:color w:val="231F20"/>
                <w:lang w:val="ru-RU"/>
              </w:rPr>
              <w:t>),</w:t>
            </w:r>
            <w:r w:rsidRPr="00B46EC3">
              <w:rPr>
                <w:rFonts w:ascii="Times New Roman" w:hAnsi="Times New Roman" w:cs="Times New Roman"/>
                <w:color w:val="231F20"/>
                <w:spacing w:val="8"/>
                <w:lang w:val="ru-RU"/>
              </w:rPr>
              <w:t xml:space="preserve"> </w:t>
            </w:r>
            <w:r w:rsidRPr="00B46EC3">
              <w:rPr>
                <w:rFonts w:ascii="Times New Roman" w:hAnsi="Times New Roman" w:cs="Times New Roman"/>
                <w:color w:val="231F20"/>
                <w:lang w:val="ru-RU"/>
              </w:rPr>
              <w:t>кДж/кг·К</w:t>
            </w:r>
          </w:p>
        </w:tc>
        <w:tc>
          <w:tcPr>
            <w:tcW w:w="2041" w:type="dxa"/>
            <w:tcBorders>
              <w:top w:val="single" w:sz="4" w:space="0" w:color="231F20"/>
              <w:left w:val="single" w:sz="4" w:space="0" w:color="231F20"/>
              <w:bottom w:val="single" w:sz="4" w:space="0" w:color="231F20"/>
              <w:right w:val="single" w:sz="4" w:space="0" w:color="231F20"/>
            </w:tcBorders>
          </w:tcPr>
          <w:p w14:paraId="2535E1E1" w14:textId="77777777" w:rsidR="00D162EA" w:rsidRPr="00B46EC3" w:rsidRDefault="00D162EA" w:rsidP="00D24535">
            <w:pPr>
              <w:pStyle w:val="TableParagraph"/>
              <w:ind w:left="257" w:right="237"/>
              <w:jc w:val="center"/>
              <w:rPr>
                <w:rFonts w:ascii="Times New Roman" w:hAnsi="Times New Roman" w:cs="Times New Roman"/>
              </w:rPr>
            </w:pPr>
            <w:r w:rsidRPr="00B46EC3">
              <w:rPr>
                <w:rFonts w:ascii="Times New Roman" w:hAnsi="Times New Roman" w:cs="Times New Roman"/>
                <w:color w:val="231F20"/>
              </w:rPr>
              <w:t>14,33</w:t>
            </w:r>
          </w:p>
        </w:tc>
        <w:tc>
          <w:tcPr>
            <w:tcW w:w="2041" w:type="dxa"/>
            <w:tcBorders>
              <w:top w:val="single" w:sz="4" w:space="0" w:color="231F20"/>
              <w:left w:val="single" w:sz="4" w:space="0" w:color="231F20"/>
              <w:bottom w:val="single" w:sz="4" w:space="0" w:color="231F20"/>
            </w:tcBorders>
          </w:tcPr>
          <w:p w14:paraId="1F272E83" w14:textId="77777777" w:rsidR="00D162EA" w:rsidRPr="00B46EC3" w:rsidRDefault="00D162EA" w:rsidP="00D24535">
            <w:pPr>
              <w:pStyle w:val="TableParagraph"/>
              <w:ind w:left="281" w:right="256"/>
              <w:jc w:val="center"/>
              <w:rPr>
                <w:rFonts w:ascii="Times New Roman" w:hAnsi="Times New Roman" w:cs="Times New Roman"/>
              </w:rPr>
            </w:pPr>
            <w:r w:rsidRPr="00B46EC3">
              <w:rPr>
                <w:rFonts w:ascii="Times New Roman" w:hAnsi="Times New Roman" w:cs="Times New Roman"/>
                <w:color w:val="231F20"/>
              </w:rPr>
              <w:t>14,89</w:t>
            </w:r>
          </w:p>
        </w:tc>
      </w:tr>
      <w:tr w:rsidR="00D162EA" w:rsidRPr="00B46EC3" w14:paraId="04148811" w14:textId="77777777" w:rsidTr="00D162EA">
        <w:trPr>
          <w:trHeight w:val="300"/>
        </w:trPr>
        <w:tc>
          <w:tcPr>
            <w:tcW w:w="5674" w:type="dxa"/>
            <w:tcBorders>
              <w:top w:val="single" w:sz="4" w:space="0" w:color="231F20"/>
              <w:bottom w:val="single" w:sz="4" w:space="0" w:color="231F20"/>
              <w:right w:val="single" w:sz="4" w:space="0" w:color="231F20"/>
            </w:tcBorders>
          </w:tcPr>
          <w:p w14:paraId="776779DF" w14:textId="77777777" w:rsidR="00D162EA" w:rsidRPr="00B46EC3" w:rsidRDefault="00D162EA" w:rsidP="00D24535">
            <w:pPr>
              <w:pStyle w:val="TableParagraph"/>
              <w:spacing w:line="231" w:lineRule="exact"/>
              <w:ind w:left="45"/>
              <w:rPr>
                <w:rFonts w:ascii="Times New Roman" w:hAnsi="Times New Roman" w:cs="Times New Roman"/>
                <w:lang w:val="ru-RU"/>
              </w:rPr>
            </w:pPr>
            <w:r w:rsidRPr="00B46EC3">
              <w:rPr>
                <w:rFonts w:ascii="Times New Roman" w:hAnsi="Times New Roman" w:cs="Times New Roman"/>
                <w:color w:val="231F20"/>
                <w:lang w:val="ru-RU"/>
              </w:rPr>
              <w:t>Отношение удельных теплоёмкостей (</w:t>
            </w:r>
            <w:r w:rsidRPr="00B46EC3">
              <w:rPr>
                <w:rFonts w:ascii="Times New Roman" w:hAnsi="Times New Roman" w:cs="Times New Roman"/>
                <w:i/>
                <w:color w:val="231F20"/>
              </w:rPr>
              <w:t>c</w:t>
            </w:r>
            <w:r w:rsidRPr="00B46EC3">
              <w:rPr>
                <w:rFonts w:ascii="Times New Roman" w:hAnsi="Times New Roman" w:cs="Times New Roman"/>
                <w:i/>
                <w:color w:val="231F20"/>
                <w:position w:val="-2"/>
              </w:rPr>
              <w:t>p</w:t>
            </w:r>
            <w:r w:rsidRPr="00B46EC3">
              <w:rPr>
                <w:rFonts w:ascii="Times New Roman" w:hAnsi="Times New Roman" w:cs="Times New Roman"/>
                <w:color w:val="231F20"/>
                <w:lang w:val="ru-RU"/>
              </w:rPr>
              <w:t>/</w:t>
            </w:r>
            <w:r w:rsidRPr="00B46EC3">
              <w:rPr>
                <w:rFonts w:ascii="Times New Roman" w:hAnsi="Times New Roman" w:cs="Times New Roman"/>
                <w:i/>
                <w:color w:val="231F20"/>
              </w:rPr>
              <w:t>c</w:t>
            </w:r>
            <w:r w:rsidRPr="00B46EC3">
              <w:rPr>
                <w:rFonts w:ascii="Times New Roman" w:hAnsi="Times New Roman" w:cs="Times New Roman"/>
                <w:i/>
                <w:color w:val="231F20"/>
                <w:position w:val="-2"/>
              </w:rPr>
              <w:t>V</w:t>
            </w:r>
            <w:r w:rsidRPr="00B46EC3">
              <w:rPr>
                <w:rFonts w:ascii="Times New Roman" w:hAnsi="Times New Roman" w:cs="Times New Roman"/>
                <w:color w:val="231F20"/>
                <w:lang w:val="ru-RU"/>
              </w:rPr>
              <w:t>)</w:t>
            </w:r>
          </w:p>
        </w:tc>
        <w:tc>
          <w:tcPr>
            <w:tcW w:w="2041" w:type="dxa"/>
            <w:tcBorders>
              <w:top w:val="single" w:sz="4" w:space="0" w:color="231F20"/>
              <w:left w:val="single" w:sz="4" w:space="0" w:color="231F20"/>
              <w:bottom w:val="single" w:sz="4" w:space="0" w:color="231F20"/>
              <w:right w:val="single" w:sz="4" w:space="0" w:color="231F20"/>
            </w:tcBorders>
          </w:tcPr>
          <w:p w14:paraId="57BB4DB5" w14:textId="77777777" w:rsidR="00D162EA" w:rsidRPr="00B46EC3" w:rsidRDefault="00D162EA" w:rsidP="00D24535">
            <w:pPr>
              <w:pStyle w:val="TableParagraph"/>
              <w:ind w:left="257" w:right="237"/>
              <w:jc w:val="center"/>
              <w:rPr>
                <w:rFonts w:ascii="Times New Roman" w:hAnsi="Times New Roman" w:cs="Times New Roman"/>
              </w:rPr>
            </w:pPr>
            <w:r w:rsidRPr="00B46EC3">
              <w:rPr>
                <w:rFonts w:ascii="Times New Roman" w:hAnsi="Times New Roman" w:cs="Times New Roman"/>
                <w:color w:val="231F20"/>
              </w:rPr>
              <w:t>1,416</w:t>
            </w:r>
          </w:p>
        </w:tc>
        <w:tc>
          <w:tcPr>
            <w:tcW w:w="2041" w:type="dxa"/>
            <w:tcBorders>
              <w:top w:val="single" w:sz="4" w:space="0" w:color="231F20"/>
              <w:left w:val="single" w:sz="4" w:space="0" w:color="231F20"/>
              <w:bottom w:val="single" w:sz="4" w:space="0" w:color="231F20"/>
            </w:tcBorders>
          </w:tcPr>
          <w:p w14:paraId="47A0EF98" w14:textId="77777777" w:rsidR="00D162EA" w:rsidRPr="00B46EC3" w:rsidRDefault="00D162EA" w:rsidP="00D24535">
            <w:pPr>
              <w:pStyle w:val="TableParagraph"/>
              <w:ind w:left="281" w:right="256"/>
              <w:jc w:val="center"/>
              <w:rPr>
                <w:rFonts w:ascii="Times New Roman" w:hAnsi="Times New Roman" w:cs="Times New Roman"/>
              </w:rPr>
            </w:pPr>
            <w:r w:rsidRPr="00B46EC3">
              <w:rPr>
                <w:rFonts w:ascii="Times New Roman" w:hAnsi="Times New Roman" w:cs="Times New Roman"/>
                <w:color w:val="231F20"/>
              </w:rPr>
              <w:t>1,383</w:t>
            </w:r>
          </w:p>
        </w:tc>
      </w:tr>
      <w:tr w:rsidR="00D162EA" w:rsidRPr="00B46EC3" w14:paraId="0AD9B778" w14:textId="77777777" w:rsidTr="00D162EA">
        <w:trPr>
          <w:trHeight w:val="300"/>
        </w:trPr>
        <w:tc>
          <w:tcPr>
            <w:tcW w:w="5674" w:type="dxa"/>
            <w:tcBorders>
              <w:top w:val="single" w:sz="4" w:space="0" w:color="231F20"/>
              <w:bottom w:val="single" w:sz="4" w:space="0" w:color="231F20"/>
              <w:right w:val="single" w:sz="4" w:space="0" w:color="231F20"/>
            </w:tcBorders>
          </w:tcPr>
          <w:p w14:paraId="22B4B298" w14:textId="77777777" w:rsidR="00D162EA" w:rsidRPr="00B46EC3" w:rsidRDefault="00D162EA" w:rsidP="00D24535">
            <w:pPr>
              <w:pStyle w:val="TableParagraph"/>
              <w:ind w:left="45"/>
              <w:rPr>
                <w:rFonts w:ascii="Times New Roman" w:hAnsi="Times New Roman" w:cs="Times New Roman"/>
                <w:lang w:val="ru-RU"/>
              </w:rPr>
            </w:pPr>
            <w:r w:rsidRPr="00B46EC3">
              <w:rPr>
                <w:rFonts w:ascii="Times New Roman" w:hAnsi="Times New Roman" w:cs="Times New Roman"/>
                <w:color w:val="231F20"/>
                <w:lang w:val="ru-RU"/>
              </w:rPr>
              <w:t>Энтальпия (тепловая функция),</w:t>
            </w:r>
            <w:r w:rsidRPr="00B46EC3">
              <w:rPr>
                <w:rFonts w:ascii="Times New Roman" w:hAnsi="Times New Roman" w:cs="Times New Roman"/>
                <w:color w:val="231F20"/>
                <w:spacing w:val="6"/>
                <w:lang w:val="ru-RU"/>
              </w:rPr>
              <w:t xml:space="preserve"> кДж</w:t>
            </w:r>
            <w:r w:rsidRPr="00B46EC3">
              <w:rPr>
                <w:rFonts w:ascii="Times New Roman" w:hAnsi="Times New Roman" w:cs="Times New Roman"/>
                <w:color w:val="231F20"/>
                <w:lang w:val="ru-RU"/>
              </w:rPr>
              <w:t xml:space="preserve">/кг </w:t>
            </w:r>
          </w:p>
        </w:tc>
        <w:tc>
          <w:tcPr>
            <w:tcW w:w="2041" w:type="dxa"/>
            <w:tcBorders>
              <w:top w:val="single" w:sz="4" w:space="0" w:color="231F20"/>
              <w:left w:val="single" w:sz="4" w:space="0" w:color="231F20"/>
              <w:bottom w:val="single" w:sz="4" w:space="0" w:color="231F20"/>
              <w:right w:val="single" w:sz="4" w:space="0" w:color="231F20"/>
            </w:tcBorders>
          </w:tcPr>
          <w:p w14:paraId="09343076" w14:textId="77777777" w:rsidR="00D162EA" w:rsidRPr="00B46EC3" w:rsidRDefault="00D162EA" w:rsidP="00D24535">
            <w:pPr>
              <w:pStyle w:val="TableParagraph"/>
              <w:ind w:left="257" w:right="237"/>
              <w:jc w:val="center"/>
              <w:rPr>
                <w:rFonts w:ascii="Times New Roman" w:hAnsi="Times New Roman" w:cs="Times New Roman"/>
              </w:rPr>
            </w:pPr>
            <w:r w:rsidRPr="00B46EC3">
              <w:rPr>
                <w:rFonts w:ascii="Times New Roman" w:hAnsi="Times New Roman" w:cs="Times New Roman"/>
                <w:color w:val="231F20"/>
              </w:rPr>
              <w:t>4</w:t>
            </w:r>
            <w:r w:rsidRPr="00B46EC3">
              <w:rPr>
                <w:rFonts w:ascii="Times New Roman" w:hAnsi="Times New Roman" w:cs="Times New Roman"/>
                <w:color w:val="231F20"/>
                <w:spacing w:val="-3"/>
              </w:rPr>
              <w:t xml:space="preserve"> </w:t>
            </w:r>
            <w:r w:rsidRPr="00B46EC3">
              <w:rPr>
                <w:rFonts w:ascii="Times New Roman" w:hAnsi="Times New Roman" w:cs="Times New Roman"/>
                <w:color w:val="231F20"/>
              </w:rPr>
              <w:t>129,1</w:t>
            </w:r>
          </w:p>
        </w:tc>
        <w:tc>
          <w:tcPr>
            <w:tcW w:w="2041" w:type="dxa"/>
            <w:tcBorders>
              <w:top w:val="single" w:sz="4" w:space="0" w:color="231F20"/>
              <w:left w:val="single" w:sz="4" w:space="0" w:color="231F20"/>
              <w:bottom w:val="single" w:sz="4" w:space="0" w:color="231F20"/>
            </w:tcBorders>
          </w:tcPr>
          <w:p w14:paraId="3233DE08" w14:textId="77777777" w:rsidR="00D162EA" w:rsidRPr="00B46EC3" w:rsidRDefault="00D162EA" w:rsidP="00D24535">
            <w:pPr>
              <w:pStyle w:val="TableParagraph"/>
              <w:ind w:left="281" w:right="256"/>
              <w:jc w:val="center"/>
              <w:rPr>
                <w:rFonts w:ascii="Times New Roman" w:hAnsi="Times New Roman" w:cs="Times New Roman"/>
              </w:rPr>
            </w:pPr>
            <w:r w:rsidRPr="00B46EC3">
              <w:rPr>
                <w:rFonts w:ascii="Times New Roman" w:hAnsi="Times New Roman" w:cs="Times New Roman"/>
                <w:color w:val="231F20"/>
              </w:rPr>
              <w:t>4</w:t>
            </w:r>
            <w:r w:rsidRPr="00B46EC3">
              <w:rPr>
                <w:rFonts w:ascii="Times New Roman" w:hAnsi="Times New Roman" w:cs="Times New Roman"/>
                <w:color w:val="231F20"/>
                <w:spacing w:val="-6"/>
              </w:rPr>
              <w:t xml:space="preserve"> </w:t>
            </w:r>
            <w:r w:rsidRPr="00B46EC3">
              <w:rPr>
                <w:rFonts w:ascii="Times New Roman" w:hAnsi="Times New Roman" w:cs="Times New Roman"/>
                <w:color w:val="231F20"/>
              </w:rPr>
              <w:t>097,7</w:t>
            </w:r>
          </w:p>
        </w:tc>
      </w:tr>
      <w:tr w:rsidR="00D162EA" w:rsidRPr="00B46EC3" w14:paraId="53EF15E1" w14:textId="77777777" w:rsidTr="00D162EA">
        <w:trPr>
          <w:trHeight w:val="300"/>
        </w:trPr>
        <w:tc>
          <w:tcPr>
            <w:tcW w:w="5674" w:type="dxa"/>
            <w:tcBorders>
              <w:top w:val="single" w:sz="4" w:space="0" w:color="231F20"/>
              <w:bottom w:val="single" w:sz="4" w:space="0" w:color="231F20"/>
              <w:right w:val="single" w:sz="4" w:space="0" w:color="231F20"/>
            </w:tcBorders>
          </w:tcPr>
          <w:p w14:paraId="5D6032E9" w14:textId="77777777" w:rsidR="00D162EA" w:rsidRPr="00B46EC3" w:rsidRDefault="00D162EA" w:rsidP="00D24535">
            <w:pPr>
              <w:pStyle w:val="TableParagraph"/>
              <w:ind w:left="45"/>
              <w:rPr>
                <w:rFonts w:ascii="Times New Roman" w:hAnsi="Times New Roman" w:cs="Times New Roman"/>
              </w:rPr>
            </w:pPr>
            <w:r w:rsidRPr="00B46EC3">
              <w:rPr>
                <w:rFonts w:ascii="Times New Roman" w:hAnsi="Times New Roman" w:cs="Times New Roman"/>
                <w:color w:val="231F20"/>
                <w:lang w:val="ru-RU"/>
              </w:rPr>
              <w:t>Внутренняя энергия</w:t>
            </w:r>
            <w:r w:rsidRPr="00B46EC3">
              <w:rPr>
                <w:rFonts w:ascii="Times New Roman" w:hAnsi="Times New Roman" w:cs="Times New Roman"/>
                <w:color w:val="231F20"/>
              </w:rPr>
              <w:t>,</w:t>
            </w:r>
            <w:r w:rsidRPr="00B46EC3">
              <w:rPr>
                <w:rFonts w:ascii="Times New Roman" w:hAnsi="Times New Roman" w:cs="Times New Roman"/>
                <w:color w:val="231F20"/>
                <w:spacing w:val="8"/>
              </w:rPr>
              <w:t xml:space="preserve"> </w:t>
            </w:r>
            <w:r w:rsidRPr="00B46EC3">
              <w:rPr>
                <w:rFonts w:ascii="Times New Roman" w:hAnsi="Times New Roman" w:cs="Times New Roman"/>
                <w:color w:val="231F20"/>
                <w:spacing w:val="8"/>
                <w:lang w:val="ru-RU"/>
              </w:rPr>
              <w:t>кДж</w:t>
            </w:r>
            <w:r w:rsidRPr="00B46EC3">
              <w:rPr>
                <w:rFonts w:ascii="Times New Roman" w:hAnsi="Times New Roman" w:cs="Times New Roman"/>
                <w:color w:val="231F20"/>
              </w:rPr>
              <w:t>/</w:t>
            </w:r>
            <w:r w:rsidRPr="00B46EC3">
              <w:rPr>
                <w:rFonts w:ascii="Times New Roman" w:hAnsi="Times New Roman" w:cs="Times New Roman"/>
                <w:color w:val="231F20"/>
                <w:lang w:val="ru-RU"/>
              </w:rPr>
              <w:t>кг</w:t>
            </w:r>
          </w:p>
        </w:tc>
        <w:tc>
          <w:tcPr>
            <w:tcW w:w="2041" w:type="dxa"/>
            <w:tcBorders>
              <w:top w:val="single" w:sz="4" w:space="0" w:color="231F20"/>
              <w:left w:val="single" w:sz="4" w:space="0" w:color="231F20"/>
              <w:bottom w:val="single" w:sz="4" w:space="0" w:color="231F20"/>
              <w:right w:val="single" w:sz="4" w:space="0" w:color="231F20"/>
            </w:tcBorders>
          </w:tcPr>
          <w:p w14:paraId="4E8DF6F3" w14:textId="77777777" w:rsidR="00D162EA" w:rsidRPr="00B46EC3" w:rsidRDefault="00D162EA" w:rsidP="00D24535">
            <w:pPr>
              <w:pStyle w:val="TableParagraph"/>
              <w:ind w:left="257" w:right="237"/>
              <w:jc w:val="center"/>
              <w:rPr>
                <w:rFonts w:ascii="Times New Roman" w:hAnsi="Times New Roman" w:cs="Times New Roman"/>
              </w:rPr>
            </w:pPr>
            <w:r w:rsidRPr="00B46EC3">
              <w:rPr>
                <w:rFonts w:ascii="Times New Roman" w:hAnsi="Times New Roman" w:cs="Times New Roman"/>
                <w:color w:val="231F20"/>
              </w:rPr>
              <w:t>2</w:t>
            </w:r>
            <w:r w:rsidRPr="00B46EC3">
              <w:rPr>
                <w:rFonts w:ascii="Times New Roman" w:hAnsi="Times New Roman" w:cs="Times New Roman"/>
                <w:color w:val="231F20"/>
                <w:spacing w:val="-4"/>
              </w:rPr>
              <w:t xml:space="preserve"> </w:t>
            </w:r>
            <w:r w:rsidRPr="00B46EC3">
              <w:rPr>
                <w:rFonts w:ascii="Times New Roman" w:hAnsi="Times New Roman" w:cs="Times New Roman"/>
                <w:color w:val="231F20"/>
              </w:rPr>
              <w:t>919,5</w:t>
            </w:r>
          </w:p>
        </w:tc>
        <w:tc>
          <w:tcPr>
            <w:tcW w:w="2041" w:type="dxa"/>
            <w:tcBorders>
              <w:top w:val="single" w:sz="4" w:space="0" w:color="231F20"/>
              <w:left w:val="single" w:sz="4" w:space="0" w:color="231F20"/>
              <w:bottom w:val="single" w:sz="4" w:space="0" w:color="231F20"/>
            </w:tcBorders>
          </w:tcPr>
          <w:p w14:paraId="3747AE1B" w14:textId="77777777" w:rsidR="00D162EA" w:rsidRPr="00B46EC3" w:rsidRDefault="00D162EA" w:rsidP="00D24535">
            <w:pPr>
              <w:pStyle w:val="TableParagraph"/>
              <w:ind w:left="281" w:right="256"/>
              <w:jc w:val="center"/>
              <w:rPr>
                <w:rFonts w:ascii="Times New Roman" w:hAnsi="Times New Roman" w:cs="Times New Roman"/>
              </w:rPr>
            </w:pPr>
            <w:r w:rsidRPr="00B46EC3">
              <w:rPr>
                <w:rFonts w:ascii="Times New Roman" w:hAnsi="Times New Roman" w:cs="Times New Roman"/>
                <w:color w:val="231F20"/>
              </w:rPr>
              <w:t>2</w:t>
            </w:r>
            <w:r w:rsidRPr="00B46EC3">
              <w:rPr>
                <w:rFonts w:ascii="Times New Roman" w:hAnsi="Times New Roman" w:cs="Times New Roman"/>
                <w:color w:val="231F20"/>
                <w:spacing w:val="4"/>
              </w:rPr>
              <w:t xml:space="preserve"> </w:t>
            </w:r>
            <w:r w:rsidRPr="00B46EC3">
              <w:rPr>
                <w:rFonts w:ascii="Times New Roman" w:hAnsi="Times New Roman" w:cs="Times New Roman"/>
                <w:color w:val="231F20"/>
              </w:rPr>
              <w:t>888,0</w:t>
            </w:r>
          </w:p>
        </w:tc>
      </w:tr>
      <w:tr w:rsidR="00D162EA" w:rsidRPr="00B46EC3" w14:paraId="3408E3E2" w14:textId="77777777" w:rsidTr="00D162EA">
        <w:trPr>
          <w:trHeight w:val="300"/>
        </w:trPr>
        <w:tc>
          <w:tcPr>
            <w:tcW w:w="5674" w:type="dxa"/>
            <w:tcBorders>
              <w:top w:val="single" w:sz="4" w:space="0" w:color="231F20"/>
              <w:bottom w:val="single" w:sz="4" w:space="0" w:color="231F20"/>
              <w:right w:val="single" w:sz="4" w:space="0" w:color="231F20"/>
            </w:tcBorders>
          </w:tcPr>
          <w:p w14:paraId="16272AF0" w14:textId="77777777" w:rsidR="00D162EA" w:rsidRPr="00B46EC3" w:rsidRDefault="00D162EA" w:rsidP="00D24535">
            <w:pPr>
              <w:pStyle w:val="TableParagraph"/>
              <w:ind w:left="45"/>
              <w:rPr>
                <w:rFonts w:ascii="Times New Roman" w:hAnsi="Times New Roman" w:cs="Times New Roman"/>
              </w:rPr>
            </w:pPr>
            <w:r w:rsidRPr="00B46EC3">
              <w:rPr>
                <w:rFonts w:ascii="Times New Roman" w:hAnsi="Times New Roman" w:cs="Times New Roman"/>
                <w:color w:val="231F20"/>
                <w:lang w:val="ru-RU"/>
              </w:rPr>
              <w:t>Энтропия</w:t>
            </w:r>
            <w:r w:rsidRPr="00B46EC3">
              <w:rPr>
                <w:rFonts w:ascii="Times New Roman" w:hAnsi="Times New Roman" w:cs="Times New Roman"/>
                <w:color w:val="231F20"/>
              </w:rPr>
              <w:t>,</w:t>
            </w:r>
            <w:r w:rsidRPr="00B46EC3">
              <w:rPr>
                <w:rFonts w:ascii="Times New Roman" w:hAnsi="Times New Roman" w:cs="Times New Roman"/>
                <w:color w:val="231F20"/>
                <w:spacing w:val="3"/>
              </w:rPr>
              <w:t xml:space="preserve"> </w:t>
            </w:r>
            <w:r w:rsidRPr="00B46EC3">
              <w:rPr>
                <w:rFonts w:ascii="Times New Roman" w:hAnsi="Times New Roman" w:cs="Times New Roman"/>
                <w:color w:val="231F20"/>
                <w:lang w:val="ru-RU"/>
              </w:rPr>
              <w:t>кДж</w:t>
            </w:r>
            <w:r w:rsidRPr="00B46EC3">
              <w:rPr>
                <w:rFonts w:ascii="Times New Roman" w:hAnsi="Times New Roman" w:cs="Times New Roman"/>
                <w:color w:val="231F20"/>
              </w:rPr>
              <w:t>/</w:t>
            </w:r>
            <w:r w:rsidRPr="00B46EC3">
              <w:rPr>
                <w:rFonts w:ascii="Times New Roman" w:hAnsi="Times New Roman" w:cs="Times New Roman"/>
                <w:color w:val="231F20"/>
                <w:lang w:val="ru-RU"/>
              </w:rPr>
              <w:t>кг</w:t>
            </w:r>
            <w:r w:rsidRPr="00B46EC3">
              <w:rPr>
                <w:rFonts w:ascii="Times New Roman" w:hAnsi="Times New Roman" w:cs="Times New Roman"/>
                <w:color w:val="231F20"/>
              </w:rPr>
              <w:t>·</w:t>
            </w:r>
            <w:r w:rsidRPr="00B46EC3">
              <w:rPr>
                <w:rFonts w:ascii="Times New Roman" w:hAnsi="Times New Roman" w:cs="Times New Roman"/>
                <w:color w:val="231F20"/>
                <w:lang w:val="ru-RU"/>
              </w:rPr>
              <w:t>К</w:t>
            </w:r>
          </w:p>
        </w:tc>
        <w:tc>
          <w:tcPr>
            <w:tcW w:w="2041" w:type="dxa"/>
            <w:tcBorders>
              <w:top w:val="single" w:sz="4" w:space="0" w:color="231F20"/>
              <w:left w:val="single" w:sz="4" w:space="0" w:color="231F20"/>
              <w:bottom w:val="single" w:sz="4" w:space="0" w:color="231F20"/>
              <w:right w:val="single" w:sz="4" w:space="0" w:color="231F20"/>
            </w:tcBorders>
          </w:tcPr>
          <w:p w14:paraId="77A6F6A0" w14:textId="77777777" w:rsidR="00D162EA" w:rsidRPr="00B46EC3" w:rsidRDefault="00D162EA" w:rsidP="00D24535">
            <w:pPr>
              <w:pStyle w:val="TableParagraph"/>
              <w:ind w:left="251" w:right="237"/>
              <w:jc w:val="center"/>
              <w:rPr>
                <w:rFonts w:ascii="Times New Roman" w:hAnsi="Times New Roman" w:cs="Times New Roman"/>
              </w:rPr>
            </w:pPr>
            <w:r w:rsidRPr="00B46EC3">
              <w:rPr>
                <w:rFonts w:ascii="Times New Roman" w:hAnsi="Times New Roman" w:cs="Times New Roman"/>
                <w:color w:val="231F20"/>
              </w:rPr>
              <w:t>70,251</w:t>
            </w:r>
          </w:p>
        </w:tc>
        <w:tc>
          <w:tcPr>
            <w:tcW w:w="2041" w:type="dxa"/>
            <w:tcBorders>
              <w:top w:val="single" w:sz="4" w:space="0" w:color="231F20"/>
              <w:left w:val="single" w:sz="4" w:space="0" w:color="231F20"/>
              <w:bottom w:val="single" w:sz="4" w:space="0" w:color="231F20"/>
            </w:tcBorders>
          </w:tcPr>
          <w:p w14:paraId="5B50563A" w14:textId="77777777" w:rsidR="00D162EA" w:rsidRPr="00B46EC3" w:rsidRDefault="00D162EA" w:rsidP="00D24535">
            <w:pPr>
              <w:pStyle w:val="TableParagraph"/>
              <w:ind w:left="280" w:right="256"/>
              <w:jc w:val="center"/>
              <w:rPr>
                <w:rFonts w:ascii="Times New Roman" w:hAnsi="Times New Roman" w:cs="Times New Roman"/>
              </w:rPr>
            </w:pPr>
            <w:r w:rsidRPr="00B46EC3">
              <w:rPr>
                <w:rFonts w:ascii="Times New Roman" w:hAnsi="Times New Roman" w:cs="Times New Roman"/>
                <w:color w:val="231F20"/>
              </w:rPr>
              <w:t>64,437</w:t>
            </w:r>
          </w:p>
        </w:tc>
      </w:tr>
      <w:tr w:rsidR="00D162EA" w:rsidRPr="00B46EC3" w14:paraId="6024F0C2" w14:textId="77777777" w:rsidTr="00D162EA">
        <w:trPr>
          <w:trHeight w:val="300"/>
        </w:trPr>
        <w:tc>
          <w:tcPr>
            <w:tcW w:w="5674" w:type="dxa"/>
            <w:tcBorders>
              <w:top w:val="single" w:sz="4" w:space="0" w:color="231F20"/>
              <w:bottom w:val="single" w:sz="4" w:space="0" w:color="231F20"/>
              <w:right w:val="single" w:sz="4" w:space="0" w:color="231F20"/>
            </w:tcBorders>
          </w:tcPr>
          <w:p w14:paraId="541B35C2" w14:textId="77777777" w:rsidR="00D162EA" w:rsidRPr="00B46EC3" w:rsidRDefault="00D162EA" w:rsidP="00D24535">
            <w:pPr>
              <w:pStyle w:val="TableParagraph"/>
              <w:ind w:left="45"/>
              <w:rPr>
                <w:rFonts w:ascii="Times New Roman" w:hAnsi="Times New Roman" w:cs="Times New Roman"/>
              </w:rPr>
            </w:pPr>
            <w:r w:rsidRPr="00B46EC3">
              <w:rPr>
                <w:rFonts w:ascii="Times New Roman" w:hAnsi="Times New Roman" w:cs="Times New Roman"/>
                <w:color w:val="231F20"/>
                <w:lang w:val="ru-RU"/>
              </w:rPr>
              <w:t>Скорость звука</w:t>
            </w:r>
            <w:r w:rsidRPr="00B46EC3">
              <w:rPr>
                <w:rFonts w:ascii="Times New Roman" w:hAnsi="Times New Roman" w:cs="Times New Roman"/>
                <w:color w:val="231F20"/>
              </w:rPr>
              <w:t xml:space="preserve">, </w:t>
            </w:r>
            <w:r w:rsidRPr="00B46EC3">
              <w:rPr>
                <w:rFonts w:ascii="Times New Roman" w:hAnsi="Times New Roman" w:cs="Times New Roman"/>
                <w:color w:val="231F20"/>
                <w:lang w:val="ru-RU"/>
              </w:rPr>
              <w:t>м</w:t>
            </w:r>
            <w:r w:rsidRPr="00B46EC3">
              <w:rPr>
                <w:rFonts w:ascii="Times New Roman" w:hAnsi="Times New Roman" w:cs="Times New Roman"/>
                <w:color w:val="231F20"/>
              </w:rPr>
              <w:t>/</w:t>
            </w:r>
            <w:r w:rsidRPr="00B46EC3">
              <w:rPr>
                <w:rFonts w:ascii="Times New Roman" w:hAnsi="Times New Roman" w:cs="Times New Roman"/>
                <w:color w:val="231F20"/>
                <w:lang w:val="ru-RU"/>
              </w:rPr>
              <w:t>с</w:t>
            </w:r>
          </w:p>
        </w:tc>
        <w:tc>
          <w:tcPr>
            <w:tcW w:w="2041" w:type="dxa"/>
            <w:tcBorders>
              <w:top w:val="single" w:sz="4" w:space="0" w:color="231F20"/>
              <w:left w:val="single" w:sz="4" w:space="0" w:color="231F20"/>
              <w:bottom w:val="single" w:sz="4" w:space="0" w:color="231F20"/>
              <w:right w:val="single" w:sz="4" w:space="0" w:color="231F20"/>
            </w:tcBorders>
          </w:tcPr>
          <w:p w14:paraId="32EA3975" w14:textId="77777777" w:rsidR="00D162EA" w:rsidRPr="00B46EC3" w:rsidRDefault="00D162EA" w:rsidP="00D24535">
            <w:pPr>
              <w:pStyle w:val="TableParagraph"/>
              <w:ind w:left="257" w:right="237"/>
              <w:jc w:val="center"/>
              <w:rPr>
                <w:rFonts w:ascii="Times New Roman" w:hAnsi="Times New Roman" w:cs="Times New Roman"/>
              </w:rPr>
            </w:pPr>
            <w:r w:rsidRPr="00B46EC3">
              <w:rPr>
                <w:rFonts w:ascii="Times New Roman" w:hAnsi="Times New Roman" w:cs="Times New Roman"/>
                <w:color w:val="231F20"/>
              </w:rPr>
              <w:t>1 294</w:t>
            </w:r>
          </w:p>
        </w:tc>
        <w:tc>
          <w:tcPr>
            <w:tcW w:w="2041" w:type="dxa"/>
            <w:tcBorders>
              <w:top w:val="single" w:sz="4" w:space="0" w:color="231F20"/>
              <w:left w:val="single" w:sz="4" w:space="0" w:color="231F20"/>
              <w:bottom w:val="single" w:sz="4" w:space="0" w:color="231F20"/>
            </w:tcBorders>
          </w:tcPr>
          <w:p w14:paraId="5EAAF925" w14:textId="77777777" w:rsidR="00D162EA" w:rsidRPr="00B46EC3" w:rsidRDefault="00D162EA" w:rsidP="00D24535">
            <w:pPr>
              <w:pStyle w:val="TableParagraph"/>
              <w:ind w:left="281" w:right="256"/>
              <w:jc w:val="center"/>
              <w:rPr>
                <w:rFonts w:ascii="Times New Roman" w:hAnsi="Times New Roman" w:cs="Times New Roman"/>
              </w:rPr>
            </w:pPr>
            <w:r w:rsidRPr="00B46EC3">
              <w:rPr>
                <w:rFonts w:ascii="Times New Roman" w:hAnsi="Times New Roman" w:cs="Times New Roman"/>
                <w:color w:val="231F20"/>
              </w:rPr>
              <w:t>1 294</w:t>
            </w:r>
          </w:p>
        </w:tc>
      </w:tr>
      <w:tr w:rsidR="00D162EA" w:rsidRPr="00B46EC3" w14:paraId="63B9DE2D" w14:textId="77777777" w:rsidTr="00D162EA">
        <w:trPr>
          <w:trHeight w:val="300"/>
        </w:trPr>
        <w:tc>
          <w:tcPr>
            <w:tcW w:w="5674" w:type="dxa"/>
            <w:tcBorders>
              <w:top w:val="single" w:sz="4" w:space="0" w:color="231F20"/>
              <w:bottom w:val="single" w:sz="4" w:space="0" w:color="231F20"/>
              <w:right w:val="single" w:sz="4" w:space="0" w:color="231F20"/>
            </w:tcBorders>
          </w:tcPr>
          <w:p w14:paraId="04352709" w14:textId="77777777" w:rsidR="00D162EA" w:rsidRPr="00B46EC3" w:rsidRDefault="00D162EA" w:rsidP="00D24535">
            <w:pPr>
              <w:pStyle w:val="TableParagraph"/>
              <w:ind w:left="45"/>
              <w:rPr>
                <w:rFonts w:ascii="Times New Roman" w:hAnsi="Times New Roman" w:cs="Times New Roman"/>
              </w:rPr>
            </w:pPr>
            <w:r w:rsidRPr="00B46EC3">
              <w:rPr>
                <w:rFonts w:ascii="Times New Roman" w:hAnsi="Times New Roman" w:cs="Times New Roman"/>
                <w:color w:val="231F20"/>
                <w:lang w:val="ru-RU"/>
              </w:rPr>
              <w:t>Вязкость</w:t>
            </w:r>
            <w:r w:rsidRPr="00B46EC3">
              <w:rPr>
                <w:rFonts w:ascii="Times New Roman" w:hAnsi="Times New Roman" w:cs="Times New Roman"/>
                <w:color w:val="231F20"/>
              </w:rPr>
              <w:t>,</w:t>
            </w:r>
            <w:r w:rsidRPr="00B46EC3">
              <w:rPr>
                <w:rFonts w:ascii="Times New Roman" w:hAnsi="Times New Roman" w:cs="Times New Roman"/>
                <w:color w:val="231F20"/>
                <w:spacing w:val="8"/>
              </w:rPr>
              <w:t xml:space="preserve"> </w:t>
            </w:r>
            <w:r w:rsidRPr="00B46EC3">
              <w:rPr>
                <w:rFonts w:ascii="Times New Roman" w:hAnsi="Times New Roman" w:cs="Times New Roman"/>
                <w:color w:val="231F20"/>
                <w:lang w:val="ru-RU"/>
              </w:rPr>
              <w:t>мкПа</w:t>
            </w:r>
            <w:r w:rsidRPr="00B46EC3">
              <w:rPr>
                <w:rFonts w:ascii="Times New Roman" w:hAnsi="Times New Roman" w:cs="Times New Roman"/>
                <w:color w:val="231F20"/>
              </w:rPr>
              <w:t>·</w:t>
            </w:r>
            <w:r w:rsidRPr="00B46EC3">
              <w:rPr>
                <w:rFonts w:ascii="Times New Roman" w:hAnsi="Times New Roman" w:cs="Times New Roman"/>
                <w:color w:val="231F20"/>
                <w:lang w:val="ru-RU"/>
              </w:rPr>
              <w:t>с</w:t>
            </w:r>
          </w:p>
        </w:tc>
        <w:tc>
          <w:tcPr>
            <w:tcW w:w="2041" w:type="dxa"/>
            <w:tcBorders>
              <w:top w:val="single" w:sz="4" w:space="0" w:color="231F20"/>
              <w:left w:val="single" w:sz="4" w:space="0" w:color="231F20"/>
              <w:bottom w:val="single" w:sz="4" w:space="0" w:color="231F20"/>
              <w:right w:val="single" w:sz="4" w:space="0" w:color="231F20"/>
            </w:tcBorders>
          </w:tcPr>
          <w:p w14:paraId="06272E9C" w14:textId="77777777" w:rsidR="00D162EA" w:rsidRPr="00B46EC3" w:rsidRDefault="00D162EA" w:rsidP="00D24535">
            <w:pPr>
              <w:pStyle w:val="TableParagraph"/>
              <w:ind w:left="257" w:right="237"/>
              <w:jc w:val="center"/>
              <w:rPr>
                <w:rFonts w:ascii="Times New Roman" w:hAnsi="Times New Roman" w:cs="Times New Roman"/>
              </w:rPr>
            </w:pPr>
            <w:r w:rsidRPr="00B46EC3">
              <w:rPr>
                <w:rFonts w:ascii="Times New Roman" w:hAnsi="Times New Roman" w:cs="Times New Roman"/>
                <w:color w:val="231F20"/>
              </w:rPr>
              <w:t>8,81</w:t>
            </w:r>
          </w:p>
        </w:tc>
        <w:tc>
          <w:tcPr>
            <w:tcW w:w="2041" w:type="dxa"/>
            <w:tcBorders>
              <w:top w:val="single" w:sz="4" w:space="0" w:color="231F20"/>
              <w:left w:val="single" w:sz="4" w:space="0" w:color="231F20"/>
              <w:bottom w:val="single" w:sz="4" w:space="0" w:color="231F20"/>
            </w:tcBorders>
          </w:tcPr>
          <w:p w14:paraId="2833BBD7" w14:textId="77777777" w:rsidR="00D162EA" w:rsidRPr="00B46EC3" w:rsidRDefault="00D162EA" w:rsidP="00D24535">
            <w:pPr>
              <w:pStyle w:val="TableParagraph"/>
              <w:ind w:left="281" w:right="256"/>
              <w:jc w:val="center"/>
              <w:rPr>
                <w:rFonts w:ascii="Times New Roman" w:hAnsi="Times New Roman" w:cs="Times New Roman"/>
              </w:rPr>
            </w:pPr>
            <w:r w:rsidRPr="00B46EC3">
              <w:rPr>
                <w:rFonts w:ascii="Times New Roman" w:hAnsi="Times New Roman" w:cs="Times New Roman"/>
                <w:color w:val="231F20"/>
              </w:rPr>
              <w:t>8,81</w:t>
            </w:r>
          </w:p>
        </w:tc>
      </w:tr>
      <w:tr w:rsidR="00D162EA" w:rsidRPr="00B46EC3" w14:paraId="254CF6ED" w14:textId="77777777" w:rsidTr="00D162EA">
        <w:trPr>
          <w:trHeight w:val="300"/>
        </w:trPr>
        <w:tc>
          <w:tcPr>
            <w:tcW w:w="5674" w:type="dxa"/>
            <w:tcBorders>
              <w:top w:val="single" w:sz="4" w:space="0" w:color="231F20"/>
              <w:bottom w:val="single" w:sz="4" w:space="0" w:color="231F20"/>
              <w:right w:val="single" w:sz="4" w:space="0" w:color="231F20"/>
            </w:tcBorders>
          </w:tcPr>
          <w:p w14:paraId="6C8D5197" w14:textId="77777777" w:rsidR="00D162EA" w:rsidRPr="00B46EC3" w:rsidRDefault="00D162EA" w:rsidP="00D24535">
            <w:pPr>
              <w:pStyle w:val="TableParagraph"/>
              <w:ind w:left="45"/>
              <w:rPr>
                <w:rFonts w:ascii="Times New Roman" w:hAnsi="Times New Roman" w:cs="Times New Roman"/>
              </w:rPr>
            </w:pPr>
            <w:r w:rsidRPr="00B46EC3">
              <w:rPr>
                <w:rFonts w:ascii="Times New Roman" w:hAnsi="Times New Roman" w:cs="Times New Roman"/>
                <w:color w:val="231F20"/>
                <w:lang w:val="ru-RU"/>
              </w:rPr>
              <w:t>Теплопроводность</w:t>
            </w:r>
            <w:r w:rsidRPr="00B46EC3">
              <w:rPr>
                <w:rFonts w:ascii="Times New Roman" w:hAnsi="Times New Roman" w:cs="Times New Roman"/>
                <w:color w:val="231F20"/>
              </w:rPr>
              <w:t>,</w:t>
            </w:r>
            <w:r w:rsidRPr="00B46EC3">
              <w:rPr>
                <w:rFonts w:ascii="Times New Roman" w:hAnsi="Times New Roman" w:cs="Times New Roman"/>
                <w:color w:val="231F20"/>
                <w:spacing w:val="5"/>
              </w:rPr>
              <w:t xml:space="preserve"> </w:t>
            </w:r>
            <w:r w:rsidRPr="00B46EC3">
              <w:rPr>
                <w:rFonts w:ascii="Times New Roman" w:hAnsi="Times New Roman" w:cs="Times New Roman"/>
                <w:color w:val="231F20"/>
                <w:lang w:val="ru-RU"/>
              </w:rPr>
              <w:t>мВ</w:t>
            </w:r>
            <w:r w:rsidRPr="00B46EC3">
              <w:rPr>
                <w:rFonts w:ascii="Times New Roman" w:hAnsi="Times New Roman" w:cs="Times New Roman"/>
                <w:color w:val="231F20"/>
              </w:rPr>
              <w:t>/</w:t>
            </w:r>
            <w:r w:rsidRPr="00B46EC3">
              <w:rPr>
                <w:rFonts w:ascii="Times New Roman" w:hAnsi="Times New Roman" w:cs="Times New Roman"/>
                <w:color w:val="231F20"/>
                <w:lang w:val="ru-RU"/>
              </w:rPr>
              <w:t>м</w:t>
            </w:r>
            <w:r w:rsidRPr="00B46EC3">
              <w:rPr>
                <w:rFonts w:ascii="Times New Roman" w:hAnsi="Times New Roman" w:cs="Times New Roman"/>
                <w:color w:val="231F20"/>
              </w:rPr>
              <w:t>·</w:t>
            </w:r>
            <w:r w:rsidRPr="00B46EC3">
              <w:rPr>
                <w:rFonts w:ascii="Times New Roman" w:hAnsi="Times New Roman" w:cs="Times New Roman"/>
                <w:color w:val="231F20"/>
                <w:lang w:val="ru-RU"/>
              </w:rPr>
              <w:t>К</w:t>
            </w:r>
          </w:p>
        </w:tc>
        <w:tc>
          <w:tcPr>
            <w:tcW w:w="2041" w:type="dxa"/>
            <w:tcBorders>
              <w:top w:val="single" w:sz="4" w:space="0" w:color="231F20"/>
              <w:left w:val="single" w:sz="4" w:space="0" w:color="231F20"/>
              <w:bottom w:val="single" w:sz="4" w:space="0" w:color="231F20"/>
              <w:right w:val="single" w:sz="4" w:space="0" w:color="231F20"/>
            </w:tcBorders>
          </w:tcPr>
          <w:p w14:paraId="0480079E" w14:textId="77777777" w:rsidR="00D162EA" w:rsidRPr="00B46EC3" w:rsidRDefault="00D162EA" w:rsidP="00D24535">
            <w:pPr>
              <w:pStyle w:val="TableParagraph"/>
              <w:ind w:left="257" w:right="237"/>
              <w:jc w:val="center"/>
              <w:rPr>
                <w:rFonts w:ascii="Times New Roman" w:hAnsi="Times New Roman" w:cs="Times New Roman"/>
              </w:rPr>
            </w:pPr>
            <w:r w:rsidRPr="00B46EC3">
              <w:rPr>
                <w:rFonts w:ascii="Times New Roman" w:hAnsi="Times New Roman" w:cs="Times New Roman"/>
                <w:color w:val="231F20"/>
              </w:rPr>
              <w:t>183,8</w:t>
            </w:r>
          </w:p>
        </w:tc>
        <w:tc>
          <w:tcPr>
            <w:tcW w:w="2041" w:type="dxa"/>
            <w:tcBorders>
              <w:top w:val="single" w:sz="4" w:space="0" w:color="231F20"/>
              <w:left w:val="single" w:sz="4" w:space="0" w:color="231F20"/>
              <w:bottom w:val="single" w:sz="4" w:space="0" w:color="231F20"/>
            </w:tcBorders>
          </w:tcPr>
          <w:p w14:paraId="3EB0F252" w14:textId="77777777" w:rsidR="00D162EA" w:rsidRPr="00B46EC3" w:rsidRDefault="00D162EA" w:rsidP="00D24535">
            <w:pPr>
              <w:pStyle w:val="TableParagraph"/>
              <w:ind w:left="281" w:right="255"/>
              <w:jc w:val="center"/>
              <w:rPr>
                <w:rFonts w:ascii="Times New Roman" w:hAnsi="Times New Roman" w:cs="Times New Roman"/>
              </w:rPr>
            </w:pPr>
            <w:r w:rsidRPr="00B46EC3">
              <w:rPr>
                <w:rFonts w:ascii="Times New Roman" w:hAnsi="Times New Roman" w:cs="Times New Roman"/>
                <w:color w:val="231F20"/>
              </w:rPr>
              <w:t>191,4</w:t>
            </w:r>
          </w:p>
        </w:tc>
      </w:tr>
      <w:tr w:rsidR="00D162EA" w:rsidRPr="00B46EC3" w14:paraId="58F94D55" w14:textId="77777777" w:rsidTr="00D162EA">
        <w:trPr>
          <w:trHeight w:val="300"/>
        </w:trPr>
        <w:tc>
          <w:tcPr>
            <w:tcW w:w="5674" w:type="dxa"/>
            <w:tcBorders>
              <w:top w:val="single" w:sz="4" w:space="0" w:color="231F20"/>
              <w:bottom w:val="single" w:sz="4" w:space="0" w:color="231F20"/>
              <w:right w:val="single" w:sz="4" w:space="0" w:color="231F20"/>
            </w:tcBorders>
          </w:tcPr>
          <w:p w14:paraId="14A9B259" w14:textId="77777777" w:rsidR="00D162EA" w:rsidRPr="00B46EC3" w:rsidRDefault="00D162EA" w:rsidP="00D24535">
            <w:pPr>
              <w:pStyle w:val="TableParagraph"/>
              <w:spacing w:before="47"/>
              <w:ind w:left="45"/>
              <w:rPr>
                <w:rFonts w:ascii="Times New Roman" w:hAnsi="Times New Roman" w:cs="Times New Roman"/>
                <w:lang w:val="ru-RU"/>
              </w:rPr>
            </w:pPr>
            <w:r w:rsidRPr="00B46EC3">
              <w:rPr>
                <w:rFonts w:ascii="Times New Roman" w:hAnsi="Times New Roman" w:cs="Times New Roman"/>
                <w:color w:val="231F20"/>
                <w:lang w:val="ru-RU"/>
              </w:rPr>
              <w:t>Коэффициент теплового объёмного расширения,</w:t>
            </w:r>
            <w:r w:rsidRPr="00B46EC3">
              <w:rPr>
                <w:rFonts w:ascii="Times New Roman" w:hAnsi="Times New Roman" w:cs="Times New Roman"/>
                <w:color w:val="231F20"/>
                <w:spacing w:val="1"/>
                <w:lang w:val="ru-RU"/>
              </w:rPr>
              <w:t xml:space="preserve"> </w:t>
            </w:r>
            <w:r w:rsidRPr="00B46EC3">
              <w:rPr>
                <w:rFonts w:ascii="Times New Roman" w:hAnsi="Times New Roman" w:cs="Times New Roman"/>
                <w:color w:val="231F20"/>
              </w:rPr>
              <w:t>K</w:t>
            </w:r>
            <w:r w:rsidRPr="00B46EC3">
              <w:rPr>
                <w:rFonts w:ascii="Times New Roman" w:hAnsi="Times New Roman" w:cs="Times New Roman"/>
                <w:color w:val="231F20"/>
                <w:position w:val="4"/>
                <w:lang w:val="ru-RU"/>
              </w:rPr>
              <w:t>−1</w:t>
            </w:r>
          </w:p>
        </w:tc>
        <w:tc>
          <w:tcPr>
            <w:tcW w:w="2041" w:type="dxa"/>
            <w:tcBorders>
              <w:top w:val="single" w:sz="4" w:space="0" w:color="231F20"/>
              <w:left w:val="single" w:sz="4" w:space="0" w:color="231F20"/>
              <w:bottom w:val="single" w:sz="4" w:space="0" w:color="231F20"/>
              <w:right w:val="single" w:sz="4" w:space="0" w:color="231F20"/>
            </w:tcBorders>
          </w:tcPr>
          <w:p w14:paraId="4D2BC86A" w14:textId="77777777" w:rsidR="00D162EA" w:rsidRPr="00B46EC3" w:rsidRDefault="00D162EA" w:rsidP="00D24535">
            <w:pPr>
              <w:pStyle w:val="TableParagraph"/>
              <w:ind w:left="256" w:right="237"/>
              <w:jc w:val="center"/>
              <w:rPr>
                <w:rFonts w:ascii="Times New Roman" w:hAnsi="Times New Roman" w:cs="Times New Roman"/>
              </w:rPr>
            </w:pPr>
            <w:r w:rsidRPr="00B46EC3">
              <w:rPr>
                <w:rFonts w:ascii="Times New Roman" w:hAnsi="Times New Roman" w:cs="Times New Roman"/>
                <w:color w:val="231F20"/>
              </w:rPr>
              <w:t>0,003</w:t>
            </w:r>
            <w:r w:rsidRPr="00B46EC3">
              <w:rPr>
                <w:rFonts w:ascii="Times New Roman" w:hAnsi="Times New Roman" w:cs="Times New Roman"/>
                <w:color w:val="231F20"/>
                <w:spacing w:val="-1"/>
              </w:rPr>
              <w:t xml:space="preserve"> </w:t>
            </w:r>
            <w:r w:rsidRPr="00B46EC3">
              <w:rPr>
                <w:rFonts w:ascii="Times New Roman" w:hAnsi="Times New Roman" w:cs="Times New Roman"/>
                <w:color w:val="231F20"/>
              </w:rPr>
              <w:t>33</w:t>
            </w:r>
          </w:p>
        </w:tc>
        <w:tc>
          <w:tcPr>
            <w:tcW w:w="2041" w:type="dxa"/>
            <w:tcBorders>
              <w:top w:val="single" w:sz="4" w:space="0" w:color="231F20"/>
              <w:left w:val="single" w:sz="4" w:space="0" w:color="231F20"/>
              <w:bottom w:val="single" w:sz="4" w:space="0" w:color="231F20"/>
            </w:tcBorders>
          </w:tcPr>
          <w:p w14:paraId="23B45A4F" w14:textId="77777777" w:rsidR="00D162EA" w:rsidRPr="00B46EC3" w:rsidRDefault="00D162EA" w:rsidP="00D24535">
            <w:pPr>
              <w:pStyle w:val="TableParagraph"/>
              <w:ind w:left="280" w:right="256"/>
              <w:jc w:val="center"/>
              <w:rPr>
                <w:rFonts w:ascii="Times New Roman" w:hAnsi="Times New Roman" w:cs="Times New Roman"/>
              </w:rPr>
            </w:pPr>
            <w:r w:rsidRPr="00B46EC3">
              <w:rPr>
                <w:rFonts w:ascii="Times New Roman" w:hAnsi="Times New Roman" w:cs="Times New Roman"/>
                <w:color w:val="231F20"/>
              </w:rPr>
              <w:t>0,003</w:t>
            </w:r>
            <w:r w:rsidRPr="00B46EC3">
              <w:rPr>
                <w:rFonts w:ascii="Times New Roman" w:hAnsi="Times New Roman" w:cs="Times New Roman"/>
                <w:color w:val="231F20"/>
                <w:spacing w:val="-1"/>
              </w:rPr>
              <w:t xml:space="preserve"> </w:t>
            </w:r>
            <w:r w:rsidRPr="00B46EC3">
              <w:rPr>
                <w:rFonts w:ascii="Times New Roman" w:hAnsi="Times New Roman" w:cs="Times New Roman"/>
                <w:color w:val="231F20"/>
              </w:rPr>
              <w:t>33</w:t>
            </w:r>
          </w:p>
        </w:tc>
      </w:tr>
      <w:tr w:rsidR="00D162EA" w:rsidRPr="00B46EC3" w14:paraId="72694F0F" w14:textId="77777777" w:rsidTr="00D162EA">
        <w:trPr>
          <w:trHeight w:val="300"/>
        </w:trPr>
        <w:tc>
          <w:tcPr>
            <w:tcW w:w="5674" w:type="dxa"/>
            <w:tcBorders>
              <w:top w:val="single" w:sz="4" w:space="0" w:color="231F20"/>
              <w:bottom w:val="single" w:sz="4" w:space="0" w:color="231F20"/>
              <w:right w:val="single" w:sz="4" w:space="0" w:color="231F20"/>
            </w:tcBorders>
          </w:tcPr>
          <w:p w14:paraId="6F189E67" w14:textId="77777777" w:rsidR="00D162EA" w:rsidRPr="00B46EC3" w:rsidRDefault="00D162EA" w:rsidP="00D24535">
            <w:pPr>
              <w:pStyle w:val="TableParagraph"/>
              <w:ind w:left="45"/>
              <w:rPr>
                <w:rFonts w:ascii="Times New Roman" w:hAnsi="Times New Roman" w:cs="Times New Roman"/>
                <w:lang w:val="ru-RU"/>
              </w:rPr>
            </w:pPr>
            <w:r w:rsidRPr="00B46EC3">
              <w:rPr>
                <w:rFonts w:ascii="Times New Roman" w:hAnsi="Times New Roman" w:cs="Times New Roman"/>
                <w:color w:val="231F20"/>
                <w:lang w:val="ru-RU"/>
              </w:rPr>
              <w:t>Теплота превращения из нормального в параводород при 300</w:t>
            </w:r>
            <w:r w:rsidRPr="00B46EC3">
              <w:rPr>
                <w:rFonts w:ascii="Times New Roman" w:hAnsi="Times New Roman" w:cs="Times New Roman"/>
                <w:color w:val="231F20"/>
                <w:spacing w:val="7"/>
                <w:lang w:val="ru-RU"/>
              </w:rPr>
              <w:t xml:space="preserve"> </w:t>
            </w:r>
            <w:r w:rsidRPr="00B46EC3">
              <w:rPr>
                <w:rFonts w:ascii="Times New Roman" w:hAnsi="Times New Roman" w:cs="Times New Roman"/>
                <w:color w:val="231F20"/>
              </w:rPr>
              <w:t>K</w:t>
            </w:r>
            <w:r w:rsidRPr="00B46EC3">
              <w:rPr>
                <w:rFonts w:ascii="Times New Roman" w:hAnsi="Times New Roman" w:cs="Times New Roman"/>
                <w:color w:val="231F20"/>
                <w:lang w:val="ru-RU"/>
              </w:rPr>
              <w:t>,</w:t>
            </w:r>
            <w:r w:rsidRPr="00B46EC3">
              <w:rPr>
                <w:rFonts w:ascii="Times New Roman" w:hAnsi="Times New Roman" w:cs="Times New Roman"/>
                <w:color w:val="231F20"/>
                <w:spacing w:val="5"/>
                <w:lang w:val="ru-RU"/>
              </w:rPr>
              <w:t xml:space="preserve"> </w:t>
            </w:r>
            <w:r w:rsidRPr="00B46EC3">
              <w:rPr>
                <w:rFonts w:ascii="Times New Roman" w:hAnsi="Times New Roman" w:cs="Times New Roman"/>
                <w:color w:val="231F20"/>
                <w:lang w:val="ru-RU"/>
              </w:rPr>
              <w:t>кДж/кг</w:t>
            </w:r>
          </w:p>
        </w:tc>
        <w:tc>
          <w:tcPr>
            <w:tcW w:w="4082" w:type="dxa"/>
            <w:gridSpan w:val="2"/>
            <w:tcBorders>
              <w:top w:val="single" w:sz="4" w:space="0" w:color="231F20"/>
              <w:left w:val="single" w:sz="4" w:space="0" w:color="231F20"/>
              <w:bottom w:val="single" w:sz="4" w:space="0" w:color="231F20"/>
            </w:tcBorders>
          </w:tcPr>
          <w:p w14:paraId="1E81BE2C" w14:textId="77777777" w:rsidR="00D162EA" w:rsidRPr="00B46EC3" w:rsidRDefault="00D162EA" w:rsidP="00D24535">
            <w:pPr>
              <w:pStyle w:val="TableParagraph"/>
              <w:ind w:left="1707" w:right="1682"/>
              <w:jc w:val="center"/>
              <w:rPr>
                <w:rFonts w:ascii="Times New Roman" w:hAnsi="Times New Roman" w:cs="Times New Roman"/>
              </w:rPr>
            </w:pPr>
            <w:r w:rsidRPr="00B46EC3">
              <w:rPr>
                <w:rFonts w:ascii="Times New Roman" w:hAnsi="Times New Roman" w:cs="Times New Roman"/>
                <w:color w:val="231F20"/>
              </w:rPr>
              <w:t>27,56</w:t>
            </w:r>
          </w:p>
        </w:tc>
      </w:tr>
      <w:tr w:rsidR="00D162EA" w:rsidRPr="00B46EC3" w14:paraId="37E6642C" w14:textId="77777777" w:rsidTr="00D162EA">
        <w:trPr>
          <w:trHeight w:val="300"/>
        </w:trPr>
        <w:tc>
          <w:tcPr>
            <w:tcW w:w="9756" w:type="dxa"/>
            <w:gridSpan w:val="3"/>
            <w:tcBorders>
              <w:top w:val="single" w:sz="4" w:space="0" w:color="231F20"/>
              <w:bottom w:val="single" w:sz="4" w:space="0" w:color="231F20"/>
            </w:tcBorders>
          </w:tcPr>
          <w:p w14:paraId="4D0AF1AD" w14:textId="77777777" w:rsidR="00D162EA" w:rsidRPr="00B46EC3" w:rsidRDefault="00D162EA" w:rsidP="00D24535">
            <w:pPr>
              <w:pStyle w:val="TableParagraph"/>
              <w:ind w:left="2733" w:right="2714"/>
              <w:jc w:val="center"/>
              <w:rPr>
                <w:rFonts w:ascii="Times New Roman" w:hAnsi="Times New Roman" w:cs="Times New Roman"/>
                <w:lang w:val="ru-RU"/>
              </w:rPr>
            </w:pPr>
            <w:r w:rsidRPr="00B46EC3">
              <w:rPr>
                <w:rFonts w:ascii="Times New Roman" w:hAnsi="Times New Roman" w:cs="Times New Roman"/>
                <w:color w:val="231F20"/>
                <w:lang w:val="ru-RU"/>
              </w:rPr>
              <w:t>Свойства в критической точке</w:t>
            </w:r>
            <w:r w:rsidRPr="00B46EC3">
              <w:rPr>
                <w:rFonts w:ascii="Times New Roman" w:hAnsi="Times New Roman" w:cs="Times New Roman"/>
                <w:color w:val="231F20"/>
                <w:spacing w:val="10"/>
                <w:lang w:val="ru-RU"/>
              </w:rPr>
              <w:t xml:space="preserve"> </w:t>
            </w:r>
            <w:r w:rsidRPr="00B46EC3">
              <w:rPr>
                <w:rFonts w:ascii="Times New Roman" w:hAnsi="Times New Roman" w:cs="Times New Roman"/>
                <w:color w:val="231F20"/>
                <w:lang w:val="ru-RU"/>
              </w:rPr>
              <w:t>(КТ)</w:t>
            </w:r>
          </w:p>
        </w:tc>
      </w:tr>
      <w:tr w:rsidR="00D162EA" w:rsidRPr="00B46EC3" w14:paraId="6EB34AA5" w14:textId="77777777" w:rsidTr="00D162EA">
        <w:trPr>
          <w:trHeight w:val="300"/>
        </w:trPr>
        <w:tc>
          <w:tcPr>
            <w:tcW w:w="5674" w:type="dxa"/>
            <w:tcBorders>
              <w:top w:val="single" w:sz="4" w:space="0" w:color="231F20"/>
              <w:bottom w:val="single" w:sz="4" w:space="0" w:color="231F20"/>
              <w:right w:val="single" w:sz="4" w:space="0" w:color="231F20"/>
            </w:tcBorders>
          </w:tcPr>
          <w:p w14:paraId="1C9DBC29" w14:textId="77777777" w:rsidR="00D162EA" w:rsidRPr="00B46EC3" w:rsidRDefault="00D162EA" w:rsidP="00D24535">
            <w:pPr>
              <w:pStyle w:val="TableParagraph"/>
              <w:ind w:left="45"/>
              <w:rPr>
                <w:rFonts w:ascii="Times New Roman" w:hAnsi="Times New Roman" w:cs="Times New Roman"/>
                <w:lang w:val="ru-RU"/>
              </w:rPr>
            </w:pPr>
            <w:r w:rsidRPr="00B46EC3">
              <w:rPr>
                <w:rFonts w:ascii="Times New Roman" w:hAnsi="Times New Roman" w:cs="Times New Roman"/>
                <w:color w:val="231F20"/>
                <w:lang w:val="ru-RU"/>
              </w:rPr>
              <w:t>Скрытая теплота парообразования,</w:t>
            </w:r>
            <w:r w:rsidRPr="00B46EC3">
              <w:rPr>
                <w:rFonts w:ascii="Times New Roman" w:hAnsi="Times New Roman" w:cs="Times New Roman"/>
                <w:color w:val="231F20"/>
                <w:spacing w:val="8"/>
                <w:lang w:val="ru-RU"/>
              </w:rPr>
              <w:t xml:space="preserve"> кДж</w:t>
            </w:r>
            <w:r w:rsidRPr="00B46EC3">
              <w:rPr>
                <w:rFonts w:ascii="Times New Roman" w:hAnsi="Times New Roman" w:cs="Times New Roman"/>
                <w:color w:val="231F20"/>
                <w:lang w:val="ru-RU"/>
              </w:rPr>
              <w:t>/кг</w:t>
            </w:r>
          </w:p>
        </w:tc>
        <w:tc>
          <w:tcPr>
            <w:tcW w:w="4082" w:type="dxa"/>
            <w:gridSpan w:val="2"/>
            <w:tcBorders>
              <w:top w:val="single" w:sz="4" w:space="0" w:color="231F20"/>
              <w:left w:val="single" w:sz="4" w:space="0" w:color="231F20"/>
              <w:bottom w:val="single" w:sz="4" w:space="0" w:color="231F20"/>
            </w:tcBorders>
          </w:tcPr>
          <w:p w14:paraId="6A483201" w14:textId="77777777" w:rsidR="00D162EA" w:rsidRPr="00B46EC3" w:rsidRDefault="00D162EA" w:rsidP="00D24535">
            <w:pPr>
              <w:pStyle w:val="TableParagraph"/>
              <w:ind w:left="25"/>
              <w:jc w:val="center"/>
              <w:rPr>
                <w:rFonts w:ascii="Times New Roman" w:hAnsi="Times New Roman" w:cs="Times New Roman"/>
              </w:rPr>
            </w:pPr>
            <w:r w:rsidRPr="00B46EC3">
              <w:rPr>
                <w:rFonts w:ascii="Times New Roman" w:hAnsi="Times New Roman" w:cs="Times New Roman"/>
                <w:color w:val="231F20"/>
              </w:rPr>
              <w:t>—</w:t>
            </w:r>
          </w:p>
        </w:tc>
      </w:tr>
      <w:tr w:rsidR="00D162EA" w:rsidRPr="00B46EC3" w14:paraId="7B6A3FAF" w14:textId="77777777" w:rsidTr="00D162EA">
        <w:trPr>
          <w:trHeight w:val="300"/>
        </w:trPr>
        <w:tc>
          <w:tcPr>
            <w:tcW w:w="5674" w:type="dxa"/>
            <w:tcBorders>
              <w:top w:val="single" w:sz="4" w:space="0" w:color="231F20"/>
              <w:bottom w:val="single" w:sz="4" w:space="0" w:color="231F20"/>
              <w:right w:val="single" w:sz="4" w:space="0" w:color="231F20"/>
            </w:tcBorders>
          </w:tcPr>
          <w:p w14:paraId="6F438690" w14:textId="77777777" w:rsidR="00D162EA" w:rsidRPr="00B46EC3" w:rsidRDefault="00D162EA" w:rsidP="00D24535">
            <w:pPr>
              <w:pStyle w:val="TableParagraph"/>
              <w:ind w:left="45"/>
              <w:rPr>
                <w:rFonts w:ascii="Times New Roman" w:hAnsi="Times New Roman" w:cs="Times New Roman"/>
                <w:lang w:val="ru-RU"/>
              </w:rPr>
            </w:pPr>
            <w:r w:rsidRPr="00B46EC3">
              <w:rPr>
                <w:rFonts w:ascii="Times New Roman" w:hAnsi="Times New Roman" w:cs="Times New Roman"/>
                <w:color w:val="231F20"/>
                <w:lang w:val="ru-RU"/>
              </w:rPr>
              <w:t>Температура</w:t>
            </w:r>
            <w:r w:rsidRPr="00B46EC3">
              <w:rPr>
                <w:rFonts w:ascii="Times New Roman" w:hAnsi="Times New Roman" w:cs="Times New Roman"/>
                <w:color w:val="231F20"/>
              </w:rPr>
              <w:t>,</w:t>
            </w:r>
            <w:r w:rsidRPr="00B46EC3">
              <w:rPr>
                <w:rFonts w:ascii="Times New Roman" w:hAnsi="Times New Roman" w:cs="Times New Roman"/>
                <w:color w:val="231F20"/>
                <w:spacing w:val="3"/>
              </w:rPr>
              <w:t xml:space="preserve"> </w:t>
            </w:r>
            <w:r w:rsidRPr="00B46EC3">
              <w:rPr>
                <w:rFonts w:ascii="Times New Roman" w:hAnsi="Times New Roman" w:cs="Times New Roman"/>
                <w:color w:val="231F20"/>
                <w:lang w:val="ru-RU"/>
              </w:rPr>
              <w:t>К</w:t>
            </w:r>
          </w:p>
        </w:tc>
        <w:tc>
          <w:tcPr>
            <w:tcW w:w="2041" w:type="dxa"/>
            <w:tcBorders>
              <w:top w:val="single" w:sz="4" w:space="0" w:color="231F20"/>
              <w:left w:val="single" w:sz="4" w:space="0" w:color="231F20"/>
              <w:bottom w:val="single" w:sz="4" w:space="0" w:color="231F20"/>
              <w:right w:val="single" w:sz="4" w:space="0" w:color="231F20"/>
            </w:tcBorders>
          </w:tcPr>
          <w:p w14:paraId="0C8E2E70" w14:textId="77777777" w:rsidR="00D162EA" w:rsidRPr="00B46EC3" w:rsidRDefault="00D162EA" w:rsidP="00D24535">
            <w:pPr>
              <w:pStyle w:val="TableParagraph"/>
              <w:ind w:left="257" w:right="237"/>
              <w:jc w:val="center"/>
              <w:rPr>
                <w:rFonts w:ascii="Times New Roman" w:hAnsi="Times New Roman" w:cs="Times New Roman"/>
              </w:rPr>
            </w:pPr>
            <w:r w:rsidRPr="00B46EC3">
              <w:rPr>
                <w:rFonts w:ascii="Times New Roman" w:hAnsi="Times New Roman" w:cs="Times New Roman"/>
                <w:color w:val="231F20"/>
              </w:rPr>
              <w:t>33,19</w:t>
            </w:r>
          </w:p>
        </w:tc>
        <w:tc>
          <w:tcPr>
            <w:tcW w:w="2041" w:type="dxa"/>
            <w:tcBorders>
              <w:top w:val="single" w:sz="4" w:space="0" w:color="231F20"/>
              <w:left w:val="single" w:sz="4" w:space="0" w:color="231F20"/>
              <w:bottom w:val="single" w:sz="4" w:space="0" w:color="231F20"/>
            </w:tcBorders>
          </w:tcPr>
          <w:p w14:paraId="4598365C" w14:textId="77777777" w:rsidR="00D162EA" w:rsidRPr="00B46EC3" w:rsidRDefault="00D162EA" w:rsidP="00D24535">
            <w:pPr>
              <w:pStyle w:val="TableParagraph"/>
              <w:ind w:left="281" w:right="256"/>
              <w:jc w:val="center"/>
              <w:rPr>
                <w:rFonts w:ascii="Times New Roman" w:hAnsi="Times New Roman" w:cs="Times New Roman"/>
              </w:rPr>
            </w:pPr>
            <w:r w:rsidRPr="00B46EC3">
              <w:rPr>
                <w:rFonts w:ascii="Times New Roman" w:hAnsi="Times New Roman" w:cs="Times New Roman"/>
                <w:color w:val="231F20"/>
              </w:rPr>
              <w:t>32,976</w:t>
            </w:r>
          </w:p>
        </w:tc>
      </w:tr>
      <w:tr w:rsidR="00D162EA" w:rsidRPr="00B46EC3" w14:paraId="174A4A8B" w14:textId="77777777" w:rsidTr="00D162EA">
        <w:trPr>
          <w:trHeight w:val="300"/>
        </w:trPr>
        <w:tc>
          <w:tcPr>
            <w:tcW w:w="5674" w:type="dxa"/>
            <w:tcBorders>
              <w:top w:val="single" w:sz="4" w:space="0" w:color="231F20"/>
              <w:bottom w:val="single" w:sz="4" w:space="0" w:color="231F20"/>
              <w:right w:val="single" w:sz="4" w:space="0" w:color="231F20"/>
            </w:tcBorders>
          </w:tcPr>
          <w:p w14:paraId="361A1BBA" w14:textId="77777777" w:rsidR="00D162EA" w:rsidRPr="00B46EC3" w:rsidRDefault="00D162EA" w:rsidP="00D24535">
            <w:pPr>
              <w:pStyle w:val="TableParagraph"/>
              <w:ind w:left="45"/>
              <w:rPr>
                <w:rFonts w:ascii="Times New Roman" w:hAnsi="Times New Roman" w:cs="Times New Roman"/>
              </w:rPr>
            </w:pPr>
            <w:r w:rsidRPr="00B46EC3">
              <w:rPr>
                <w:rFonts w:ascii="Times New Roman" w:hAnsi="Times New Roman" w:cs="Times New Roman"/>
                <w:color w:val="231F20"/>
                <w:lang w:val="ru-RU"/>
              </w:rPr>
              <w:t>Давление</w:t>
            </w:r>
            <w:r w:rsidRPr="00B46EC3">
              <w:rPr>
                <w:rFonts w:ascii="Times New Roman" w:hAnsi="Times New Roman" w:cs="Times New Roman"/>
                <w:color w:val="231F20"/>
                <w:spacing w:val="5"/>
              </w:rPr>
              <w:t xml:space="preserve"> </w:t>
            </w:r>
            <w:r w:rsidRPr="00B46EC3">
              <w:rPr>
                <w:rFonts w:ascii="Times New Roman" w:hAnsi="Times New Roman" w:cs="Times New Roman"/>
                <w:color w:val="231F20"/>
              </w:rPr>
              <w:t>(</w:t>
            </w:r>
            <w:r w:rsidRPr="00B46EC3">
              <w:rPr>
                <w:rFonts w:ascii="Times New Roman" w:hAnsi="Times New Roman" w:cs="Times New Roman"/>
                <w:color w:val="231F20"/>
                <w:lang w:val="ru-RU"/>
              </w:rPr>
              <w:t>абсолютное</w:t>
            </w:r>
            <w:r w:rsidRPr="00B46EC3">
              <w:rPr>
                <w:rFonts w:ascii="Times New Roman" w:hAnsi="Times New Roman" w:cs="Times New Roman"/>
                <w:color w:val="231F20"/>
              </w:rPr>
              <w:t>),</w:t>
            </w:r>
            <w:r w:rsidRPr="00B46EC3">
              <w:rPr>
                <w:rFonts w:ascii="Times New Roman" w:hAnsi="Times New Roman" w:cs="Times New Roman"/>
                <w:color w:val="231F20"/>
                <w:spacing w:val="6"/>
              </w:rPr>
              <w:t xml:space="preserve"> </w:t>
            </w:r>
            <w:r w:rsidRPr="00B46EC3">
              <w:rPr>
                <w:rFonts w:ascii="Times New Roman" w:hAnsi="Times New Roman" w:cs="Times New Roman"/>
                <w:color w:val="231F20"/>
                <w:spacing w:val="6"/>
                <w:lang w:val="ru-RU"/>
              </w:rPr>
              <w:t>кПа</w:t>
            </w:r>
          </w:p>
        </w:tc>
        <w:tc>
          <w:tcPr>
            <w:tcW w:w="2041" w:type="dxa"/>
            <w:tcBorders>
              <w:top w:val="single" w:sz="4" w:space="0" w:color="231F20"/>
              <w:left w:val="single" w:sz="4" w:space="0" w:color="231F20"/>
              <w:bottom w:val="single" w:sz="4" w:space="0" w:color="231F20"/>
              <w:right w:val="single" w:sz="4" w:space="0" w:color="231F20"/>
            </w:tcBorders>
          </w:tcPr>
          <w:p w14:paraId="22A691DA" w14:textId="77777777" w:rsidR="00D162EA" w:rsidRPr="00B46EC3" w:rsidRDefault="00D162EA" w:rsidP="00D24535">
            <w:pPr>
              <w:pStyle w:val="TableParagraph"/>
              <w:ind w:left="257" w:right="237"/>
              <w:jc w:val="center"/>
              <w:rPr>
                <w:rFonts w:ascii="Times New Roman" w:hAnsi="Times New Roman" w:cs="Times New Roman"/>
              </w:rPr>
            </w:pPr>
            <w:r w:rsidRPr="00B46EC3">
              <w:rPr>
                <w:rFonts w:ascii="Times New Roman" w:hAnsi="Times New Roman" w:cs="Times New Roman"/>
                <w:color w:val="231F20"/>
              </w:rPr>
              <w:t>1</w:t>
            </w:r>
            <w:r w:rsidRPr="00B46EC3">
              <w:rPr>
                <w:rFonts w:ascii="Times New Roman" w:hAnsi="Times New Roman" w:cs="Times New Roman"/>
                <w:color w:val="231F20"/>
                <w:spacing w:val="-2"/>
              </w:rPr>
              <w:t xml:space="preserve"> </w:t>
            </w:r>
            <w:r w:rsidRPr="00B46EC3">
              <w:rPr>
                <w:rFonts w:ascii="Times New Roman" w:hAnsi="Times New Roman" w:cs="Times New Roman"/>
                <w:color w:val="231F20"/>
              </w:rPr>
              <w:t>315</w:t>
            </w:r>
          </w:p>
        </w:tc>
        <w:tc>
          <w:tcPr>
            <w:tcW w:w="2041" w:type="dxa"/>
            <w:tcBorders>
              <w:top w:val="single" w:sz="4" w:space="0" w:color="231F20"/>
              <w:left w:val="single" w:sz="4" w:space="0" w:color="231F20"/>
              <w:bottom w:val="single" w:sz="4" w:space="0" w:color="231F20"/>
            </w:tcBorders>
          </w:tcPr>
          <w:p w14:paraId="6B362585" w14:textId="77777777" w:rsidR="00D162EA" w:rsidRPr="00B46EC3" w:rsidRDefault="00D162EA" w:rsidP="00D24535">
            <w:pPr>
              <w:pStyle w:val="TableParagraph"/>
              <w:ind w:left="281" w:right="256"/>
              <w:jc w:val="center"/>
              <w:rPr>
                <w:rFonts w:ascii="Times New Roman" w:hAnsi="Times New Roman" w:cs="Times New Roman"/>
              </w:rPr>
            </w:pPr>
            <w:r w:rsidRPr="00B46EC3">
              <w:rPr>
                <w:rFonts w:ascii="Times New Roman" w:hAnsi="Times New Roman" w:cs="Times New Roman"/>
                <w:color w:val="231F20"/>
              </w:rPr>
              <w:t>1</w:t>
            </w:r>
            <w:r w:rsidRPr="00B46EC3">
              <w:rPr>
                <w:rFonts w:ascii="Times New Roman" w:hAnsi="Times New Roman" w:cs="Times New Roman"/>
                <w:color w:val="231F20"/>
                <w:spacing w:val="3"/>
              </w:rPr>
              <w:t xml:space="preserve"> </w:t>
            </w:r>
            <w:r w:rsidRPr="00B46EC3">
              <w:rPr>
                <w:rFonts w:ascii="Times New Roman" w:hAnsi="Times New Roman" w:cs="Times New Roman"/>
                <w:color w:val="231F20"/>
              </w:rPr>
              <w:t>292,8</w:t>
            </w:r>
          </w:p>
        </w:tc>
      </w:tr>
      <w:tr w:rsidR="00D162EA" w:rsidRPr="00B46EC3" w14:paraId="7EFB8E29" w14:textId="77777777" w:rsidTr="00D162EA">
        <w:trPr>
          <w:trHeight w:val="300"/>
        </w:trPr>
        <w:tc>
          <w:tcPr>
            <w:tcW w:w="5674" w:type="dxa"/>
            <w:tcBorders>
              <w:top w:val="single" w:sz="4" w:space="0" w:color="231F20"/>
              <w:bottom w:val="single" w:sz="4" w:space="0" w:color="231F20"/>
              <w:right w:val="single" w:sz="4" w:space="0" w:color="231F20"/>
            </w:tcBorders>
          </w:tcPr>
          <w:p w14:paraId="181A6747" w14:textId="77777777" w:rsidR="00D162EA" w:rsidRPr="00B46EC3" w:rsidRDefault="00D162EA" w:rsidP="00D24535">
            <w:pPr>
              <w:pStyle w:val="TableParagraph"/>
              <w:spacing w:before="47"/>
              <w:ind w:left="45"/>
              <w:rPr>
                <w:rFonts w:ascii="Times New Roman" w:hAnsi="Times New Roman" w:cs="Times New Roman"/>
              </w:rPr>
            </w:pPr>
            <w:r w:rsidRPr="00B46EC3">
              <w:rPr>
                <w:rFonts w:ascii="Times New Roman" w:hAnsi="Times New Roman" w:cs="Times New Roman"/>
                <w:color w:val="231F20"/>
                <w:lang w:val="ru-RU"/>
              </w:rPr>
              <w:t>Плотность</w:t>
            </w:r>
            <w:r w:rsidRPr="00B46EC3">
              <w:rPr>
                <w:rFonts w:ascii="Times New Roman" w:hAnsi="Times New Roman" w:cs="Times New Roman"/>
                <w:color w:val="231F20"/>
              </w:rPr>
              <w:t>,</w:t>
            </w:r>
            <w:r w:rsidRPr="00B46EC3">
              <w:rPr>
                <w:rFonts w:ascii="Times New Roman" w:hAnsi="Times New Roman" w:cs="Times New Roman"/>
                <w:color w:val="231F20"/>
                <w:spacing w:val="6"/>
              </w:rPr>
              <w:t xml:space="preserve"> </w:t>
            </w:r>
            <w:r w:rsidRPr="00B46EC3">
              <w:rPr>
                <w:rFonts w:ascii="Times New Roman" w:hAnsi="Times New Roman" w:cs="Times New Roman"/>
                <w:color w:val="231F20"/>
                <w:spacing w:val="6"/>
                <w:lang w:val="ru-RU"/>
              </w:rPr>
              <w:t>кг</w:t>
            </w:r>
            <w:r w:rsidRPr="00B46EC3">
              <w:rPr>
                <w:rFonts w:ascii="Times New Roman" w:hAnsi="Times New Roman" w:cs="Times New Roman"/>
                <w:color w:val="231F20"/>
              </w:rPr>
              <w:t>/</w:t>
            </w:r>
            <w:r w:rsidRPr="00B46EC3">
              <w:rPr>
                <w:rFonts w:ascii="Times New Roman" w:hAnsi="Times New Roman" w:cs="Times New Roman"/>
                <w:color w:val="231F20"/>
                <w:lang w:val="ru-RU"/>
              </w:rPr>
              <w:t>м</w:t>
            </w:r>
            <w:r w:rsidRPr="00B46EC3">
              <w:rPr>
                <w:rFonts w:ascii="Times New Roman" w:hAnsi="Times New Roman" w:cs="Times New Roman"/>
                <w:color w:val="231F20"/>
                <w:position w:val="4"/>
              </w:rPr>
              <w:t>3</w:t>
            </w:r>
          </w:p>
        </w:tc>
        <w:tc>
          <w:tcPr>
            <w:tcW w:w="2041" w:type="dxa"/>
            <w:tcBorders>
              <w:top w:val="single" w:sz="4" w:space="0" w:color="231F20"/>
              <w:left w:val="single" w:sz="4" w:space="0" w:color="231F20"/>
              <w:bottom w:val="single" w:sz="4" w:space="0" w:color="231F20"/>
              <w:right w:val="single" w:sz="4" w:space="0" w:color="231F20"/>
            </w:tcBorders>
          </w:tcPr>
          <w:p w14:paraId="47F8CBC9" w14:textId="77777777" w:rsidR="00D162EA" w:rsidRPr="00B46EC3" w:rsidRDefault="00D162EA" w:rsidP="00D24535">
            <w:pPr>
              <w:pStyle w:val="TableParagraph"/>
              <w:ind w:left="257" w:right="237"/>
              <w:jc w:val="center"/>
              <w:rPr>
                <w:rFonts w:ascii="Times New Roman" w:hAnsi="Times New Roman" w:cs="Times New Roman"/>
              </w:rPr>
            </w:pPr>
            <w:r w:rsidRPr="00B46EC3">
              <w:rPr>
                <w:rFonts w:ascii="Times New Roman" w:hAnsi="Times New Roman" w:cs="Times New Roman"/>
                <w:color w:val="231F20"/>
              </w:rPr>
              <w:t>30,12</w:t>
            </w:r>
          </w:p>
        </w:tc>
        <w:tc>
          <w:tcPr>
            <w:tcW w:w="2041" w:type="dxa"/>
            <w:tcBorders>
              <w:top w:val="single" w:sz="4" w:space="0" w:color="231F20"/>
              <w:left w:val="single" w:sz="4" w:space="0" w:color="231F20"/>
              <w:bottom w:val="single" w:sz="4" w:space="0" w:color="231F20"/>
            </w:tcBorders>
          </w:tcPr>
          <w:p w14:paraId="2EAEB251" w14:textId="77777777" w:rsidR="00D162EA" w:rsidRPr="00B46EC3" w:rsidRDefault="00D162EA" w:rsidP="00D24535">
            <w:pPr>
              <w:pStyle w:val="TableParagraph"/>
              <w:ind w:left="281" w:right="256"/>
              <w:jc w:val="center"/>
              <w:rPr>
                <w:rFonts w:ascii="Times New Roman" w:hAnsi="Times New Roman" w:cs="Times New Roman"/>
              </w:rPr>
            </w:pPr>
            <w:r w:rsidRPr="00B46EC3">
              <w:rPr>
                <w:rFonts w:ascii="Times New Roman" w:hAnsi="Times New Roman" w:cs="Times New Roman"/>
                <w:color w:val="231F20"/>
              </w:rPr>
              <w:t>31,43</w:t>
            </w:r>
          </w:p>
        </w:tc>
      </w:tr>
      <w:tr w:rsidR="00D162EA" w:rsidRPr="00B46EC3" w14:paraId="3860CE7E" w14:textId="77777777" w:rsidTr="00D162EA">
        <w:trPr>
          <w:trHeight w:val="300"/>
        </w:trPr>
        <w:tc>
          <w:tcPr>
            <w:tcW w:w="5674" w:type="dxa"/>
            <w:tcBorders>
              <w:top w:val="single" w:sz="4" w:space="0" w:color="231F20"/>
              <w:bottom w:val="single" w:sz="4" w:space="0" w:color="231F20"/>
              <w:right w:val="single" w:sz="4" w:space="0" w:color="231F20"/>
            </w:tcBorders>
          </w:tcPr>
          <w:p w14:paraId="1389B8B4" w14:textId="77777777" w:rsidR="00D162EA" w:rsidRPr="00B46EC3" w:rsidRDefault="00D162EA" w:rsidP="00D24535">
            <w:pPr>
              <w:pStyle w:val="TableParagraph"/>
              <w:spacing w:line="231" w:lineRule="exact"/>
              <w:ind w:left="45"/>
              <w:rPr>
                <w:rFonts w:ascii="Times New Roman" w:hAnsi="Times New Roman" w:cs="Times New Roman"/>
                <w:lang w:val="ru-RU"/>
              </w:rPr>
            </w:pPr>
            <w:r w:rsidRPr="00B46EC3">
              <w:rPr>
                <w:rFonts w:ascii="Times New Roman" w:hAnsi="Times New Roman" w:cs="Times New Roman"/>
                <w:color w:val="231F20"/>
                <w:lang w:val="ru-RU"/>
              </w:rPr>
              <w:t>Удельная теплота сгорания при постоянном давлении</w:t>
            </w:r>
            <w:r w:rsidRPr="00B46EC3">
              <w:rPr>
                <w:rFonts w:ascii="Times New Roman" w:hAnsi="Times New Roman" w:cs="Times New Roman"/>
                <w:color w:val="231F20"/>
                <w:spacing w:val="8"/>
                <w:lang w:val="ru-RU"/>
              </w:rPr>
              <w:t xml:space="preserve"> </w:t>
            </w:r>
            <w:r w:rsidRPr="00B46EC3">
              <w:rPr>
                <w:rFonts w:ascii="Times New Roman" w:hAnsi="Times New Roman" w:cs="Times New Roman"/>
                <w:color w:val="231F20"/>
                <w:lang w:val="ru-RU"/>
              </w:rPr>
              <w:t>(</w:t>
            </w:r>
            <w:r w:rsidRPr="00B46EC3">
              <w:rPr>
                <w:rFonts w:ascii="Times New Roman" w:hAnsi="Times New Roman" w:cs="Times New Roman"/>
                <w:i/>
                <w:color w:val="231F20"/>
              </w:rPr>
              <w:t>c</w:t>
            </w:r>
            <w:r w:rsidRPr="00B46EC3">
              <w:rPr>
                <w:rFonts w:ascii="Times New Roman" w:hAnsi="Times New Roman" w:cs="Times New Roman"/>
                <w:i/>
                <w:color w:val="231F20"/>
                <w:position w:val="-2"/>
              </w:rPr>
              <w:t>p</w:t>
            </w:r>
            <w:r w:rsidRPr="00B46EC3">
              <w:rPr>
                <w:rFonts w:ascii="Times New Roman" w:hAnsi="Times New Roman" w:cs="Times New Roman"/>
                <w:color w:val="231F20"/>
                <w:lang w:val="ru-RU"/>
              </w:rPr>
              <w:t>),</w:t>
            </w:r>
            <w:r w:rsidRPr="00B46EC3">
              <w:rPr>
                <w:rFonts w:ascii="Times New Roman" w:hAnsi="Times New Roman" w:cs="Times New Roman"/>
                <w:color w:val="231F20"/>
                <w:spacing w:val="8"/>
                <w:lang w:val="ru-RU"/>
              </w:rPr>
              <w:t xml:space="preserve"> </w:t>
            </w:r>
            <w:r w:rsidRPr="00B46EC3">
              <w:rPr>
                <w:rFonts w:ascii="Times New Roman" w:hAnsi="Times New Roman" w:cs="Times New Roman"/>
                <w:color w:val="231F20"/>
                <w:lang w:val="ru-RU"/>
              </w:rPr>
              <w:t>кДж/кг·К</w:t>
            </w:r>
          </w:p>
        </w:tc>
        <w:tc>
          <w:tcPr>
            <w:tcW w:w="2041" w:type="dxa"/>
            <w:tcBorders>
              <w:top w:val="single" w:sz="4" w:space="0" w:color="231F20"/>
              <w:left w:val="single" w:sz="4" w:space="0" w:color="231F20"/>
              <w:bottom w:val="single" w:sz="4" w:space="0" w:color="231F20"/>
              <w:right w:val="single" w:sz="4" w:space="0" w:color="231F20"/>
            </w:tcBorders>
          </w:tcPr>
          <w:p w14:paraId="257F83F8" w14:textId="77777777" w:rsidR="00D162EA" w:rsidRPr="00B46EC3" w:rsidRDefault="00D162EA" w:rsidP="00D24535">
            <w:pPr>
              <w:pStyle w:val="TableParagraph"/>
              <w:ind w:left="257" w:right="237"/>
              <w:jc w:val="center"/>
              <w:rPr>
                <w:rFonts w:ascii="Times New Roman" w:hAnsi="Times New Roman" w:cs="Times New Roman"/>
              </w:rPr>
            </w:pPr>
            <w:r w:rsidRPr="00B46EC3">
              <w:rPr>
                <w:rFonts w:ascii="Times New Roman" w:hAnsi="Times New Roman" w:cs="Times New Roman"/>
                <w:color w:val="231F20"/>
                <w:lang w:val="ru-RU"/>
              </w:rPr>
              <w:t>Очень большая</w:t>
            </w:r>
          </w:p>
        </w:tc>
        <w:tc>
          <w:tcPr>
            <w:tcW w:w="2041" w:type="dxa"/>
            <w:tcBorders>
              <w:top w:val="single" w:sz="4" w:space="0" w:color="231F20"/>
              <w:left w:val="single" w:sz="4" w:space="0" w:color="231F20"/>
              <w:bottom w:val="single" w:sz="4" w:space="0" w:color="231F20"/>
            </w:tcBorders>
          </w:tcPr>
          <w:p w14:paraId="27F68BE0" w14:textId="77777777" w:rsidR="00D162EA" w:rsidRPr="00B46EC3" w:rsidRDefault="00D162EA" w:rsidP="00D24535">
            <w:pPr>
              <w:pStyle w:val="TableParagraph"/>
              <w:ind w:left="281" w:right="256"/>
              <w:jc w:val="center"/>
              <w:rPr>
                <w:rFonts w:ascii="Times New Roman" w:hAnsi="Times New Roman" w:cs="Times New Roman"/>
              </w:rPr>
            </w:pPr>
            <w:r w:rsidRPr="00B46EC3">
              <w:rPr>
                <w:rFonts w:ascii="Times New Roman" w:hAnsi="Times New Roman" w:cs="Times New Roman"/>
                <w:color w:val="231F20"/>
                <w:lang w:val="ru-RU"/>
              </w:rPr>
              <w:t>Очень большая</w:t>
            </w:r>
          </w:p>
        </w:tc>
      </w:tr>
      <w:tr w:rsidR="00D162EA" w:rsidRPr="00B46EC3" w14:paraId="1B9B3FF2" w14:textId="77777777" w:rsidTr="00D162EA">
        <w:trPr>
          <w:trHeight w:val="300"/>
        </w:trPr>
        <w:tc>
          <w:tcPr>
            <w:tcW w:w="5674" w:type="dxa"/>
            <w:tcBorders>
              <w:top w:val="single" w:sz="4" w:space="0" w:color="231F20"/>
              <w:bottom w:val="single" w:sz="4" w:space="0" w:color="231F20"/>
              <w:right w:val="single" w:sz="4" w:space="0" w:color="231F20"/>
            </w:tcBorders>
          </w:tcPr>
          <w:p w14:paraId="74DE8180" w14:textId="77777777" w:rsidR="00D162EA" w:rsidRPr="00B46EC3" w:rsidRDefault="00D162EA" w:rsidP="00D24535">
            <w:pPr>
              <w:pStyle w:val="TableParagraph"/>
              <w:spacing w:line="231" w:lineRule="exact"/>
              <w:ind w:left="45"/>
              <w:rPr>
                <w:rFonts w:ascii="Times New Roman" w:hAnsi="Times New Roman" w:cs="Times New Roman"/>
                <w:lang w:val="ru-RU"/>
              </w:rPr>
            </w:pPr>
            <w:r w:rsidRPr="00B46EC3">
              <w:rPr>
                <w:rFonts w:ascii="Times New Roman" w:hAnsi="Times New Roman" w:cs="Times New Roman"/>
                <w:color w:val="231F20"/>
                <w:lang w:val="ru-RU"/>
              </w:rPr>
              <w:t>Отношение удельных теплоёмкостей (</w:t>
            </w:r>
            <w:r w:rsidRPr="00B46EC3">
              <w:rPr>
                <w:rFonts w:ascii="Times New Roman" w:hAnsi="Times New Roman" w:cs="Times New Roman"/>
                <w:i/>
                <w:color w:val="231F20"/>
              </w:rPr>
              <w:t>c</w:t>
            </w:r>
            <w:r w:rsidRPr="00B46EC3">
              <w:rPr>
                <w:rFonts w:ascii="Times New Roman" w:hAnsi="Times New Roman" w:cs="Times New Roman"/>
                <w:i/>
                <w:color w:val="231F20"/>
                <w:position w:val="-2"/>
              </w:rPr>
              <w:t>p</w:t>
            </w:r>
            <w:r w:rsidRPr="00B46EC3">
              <w:rPr>
                <w:rFonts w:ascii="Times New Roman" w:hAnsi="Times New Roman" w:cs="Times New Roman"/>
                <w:color w:val="231F20"/>
                <w:lang w:val="ru-RU"/>
              </w:rPr>
              <w:t>/</w:t>
            </w:r>
            <w:r w:rsidRPr="00B46EC3">
              <w:rPr>
                <w:rFonts w:ascii="Times New Roman" w:hAnsi="Times New Roman" w:cs="Times New Roman"/>
                <w:i/>
                <w:color w:val="231F20"/>
              </w:rPr>
              <w:t>c</w:t>
            </w:r>
            <w:r w:rsidRPr="00B46EC3">
              <w:rPr>
                <w:rFonts w:ascii="Times New Roman" w:hAnsi="Times New Roman" w:cs="Times New Roman"/>
                <w:i/>
                <w:color w:val="231F20"/>
                <w:position w:val="-2"/>
              </w:rPr>
              <w:t>V</w:t>
            </w:r>
            <w:r w:rsidRPr="00B46EC3">
              <w:rPr>
                <w:rFonts w:ascii="Times New Roman" w:hAnsi="Times New Roman" w:cs="Times New Roman"/>
                <w:color w:val="231F20"/>
                <w:lang w:val="ru-RU"/>
              </w:rPr>
              <w:t>)</w:t>
            </w:r>
          </w:p>
        </w:tc>
        <w:tc>
          <w:tcPr>
            <w:tcW w:w="2041" w:type="dxa"/>
            <w:tcBorders>
              <w:top w:val="single" w:sz="4" w:space="0" w:color="231F20"/>
              <w:left w:val="single" w:sz="4" w:space="0" w:color="231F20"/>
              <w:bottom w:val="single" w:sz="4" w:space="0" w:color="231F20"/>
              <w:right w:val="single" w:sz="4" w:space="0" w:color="231F20"/>
            </w:tcBorders>
          </w:tcPr>
          <w:p w14:paraId="171B0184" w14:textId="77777777" w:rsidR="00D162EA" w:rsidRPr="00B46EC3" w:rsidRDefault="00D162EA" w:rsidP="00D24535">
            <w:pPr>
              <w:pStyle w:val="TableParagraph"/>
              <w:ind w:left="257" w:right="235"/>
              <w:jc w:val="center"/>
              <w:rPr>
                <w:rFonts w:ascii="Times New Roman" w:hAnsi="Times New Roman" w:cs="Times New Roman"/>
                <w:lang w:val="ru-RU"/>
              </w:rPr>
            </w:pPr>
            <w:r w:rsidRPr="00B46EC3">
              <w:rPr>
                <w:rFonts w:ascii="Times New Roman" w:hAnsi="Times New Roman" w:cs="Times New Roman"/>
                <w:color w:val="231F20"/>
                <w:lang w:val="ru-RU"/>
              </w:rPr>
              <w:t>Большое</w:t>
            </w:r>
          </w:p>
        </w:tc>
        <w:tc>
          <w:tcPr>
            <w:tcW w:w="2041" w:type="dxa"/>
            <w:tcBorders>
              <w:top w:val="single" w:sz="4" w:space="0" w:color="231F20"/>
              <w:left w:val="single" w:sz="4" w:space="0" w:color="231F20"/>
              <w:bottom w:val="single" w:sz="4" w:space="0" w:color="231F20"/>
            </w:tcBorders>
          </w:tcPr>
          <w:p w14:paraId="0215DBBB" w14:textId="77777777" w:rsidR="00D162EA" w:rsidRPr="00B46EC3" w:rsidRDefault="00D162EA" w:rsidP="00D24535">
            <w:pPr>
              <w:pStyle w:val="TableParagraph"/>
              <w:ind w:left="281" w:right="254"/>
              <w:jc w:val="center"/>
              <w:rPr>
                <w:rFonts w:ascii="Times New Roman" w:hAnsi="Times New Roman" w:cs="Times New Roman"/>
                <w:lang w:val="ru-RU"/>
              </w:rPr>
            </w:pPr>
            <w:r w:rsidRPr="00B46EC3">
              <w:rPr>
                <w:rFonts w:ascii="Times New Roman" w:hAnsi="Times New Roman" w:cs="Times New Roman"/>
                <w:color w:val="231F20"/>
                <w:lang w:val="ru-RU"/>
              </w:rPr>
              <w:t>Большое</w:t>
            </w:r>
          </w:p>
        </w:tc>
      </w:tr>
      <w:tr w:rsidR="00D162EA" w:rsidRPr="00B46EC3" w14:paraId="0F4E9729" w14:textId="77777777" w:rsidTr="00D162EA">
        <w:trPr>
          <w:trHeight w:val="300"/>
        </w:trPr>
        <w:tc>
          <w:tcPr>
            <w:tcW w:w="5674" w:type="dxa"/>
            <w:tcBorders>
              <w:top w:val="single" w:sz="4" w:space="0" w:color="231F20"/>
              <w:bottom w:val="single" w:sz="4" w:space="0" w:color="231F20"/>
              <w:right w:val="single" w:sz="4" w:space="0" w:color="231F20"/>
            </w:tcBorders>
          </w:tcPr>
          <w:p w14:paraId="2DF0E46F" w14:textId="77777777" w:rsidR="00D162EA" w:rsidRPr="00B46EC3" w:rsidRDefault="00D162EA" w:rsidP="00D24535">
            <w:pPr>
              <w:pStyle w:val="TableParagraph"/>
              <w:ind w:left="45"/>
              <w:rPr>
                <w:rFonts w:ascii="Times New Roman" w:hAnsi="Times New Roman" w:cs="Times New Roman"/>
              </w:rPr>
            </w:pPr>
            <w:r w:rsidRPr="00B46EC3">
              <w:rPr>
                <w:rFonts w:ascii="Times New Roman" w:hAnsi="Times New Roman" w:cs="Times New Roman"/>
                <w:color w:val="231F20"/>
                <w:lang w:val="ru-RU"/>
              </w:rPr>
              <w:t>Энтальпия</w:t>
            </w:r>
            <w:r w:rsidRPr="00B46EC3">
              <w:rPr>
                <w:rFonts w:ascii="Times New Roman" w:hAnsi="Times New Roman" w:cs="Times New Roman"/>
                <w:color w:val="231F20"/>
              </w:rPr>
              <w:t>,</w:t>
            </w:r>
            <w:r w:rsidRPr="00B46EC3">
              <w:rPr>
                <w:rFonts w:ascii="Times New Roman" w:hAnsi="Times New Roman" w:cs="Times New Roman"/>
                <w:color w:val="231F20"/>
                <w:spacing w:val="6"/>
              </w:rPr>
              <w:t xml:space="preserve"> </w:t>
            </w:r>
            <w:r w:rsidRPr="00B46EC3">
              <w:rPr>
                <w:rFonts w:ascii="Times New Roman" w:hAnsi="Times New Roman" w:cs="Times New Roman"/>
                <w:color w:val="231F20"/>
                <w:spacing w:val="6"/>
                <w:lang w:val="ru-RU"/>
              </w:rPr>
              <w:t>кДж</w:t>
            </w:r>
            <w:r w:rsidRPr="00B46EC3">
              <w:rPr>
                <w:rFonts w:ascii="Times New Roman" w:hAnsi="Times New Roman" w:cs="Times New Roman"/>
                <w:color w:val="231F20"/>
              </w:rPr>
              <w:t>/</w:t>
            </w:r>
            <w:r w:rsidRPr="00B46EC3">
              <w:rPr>
                <w:rFonts w:ascii="Times New Roman" w:hAnsi="Times New Roman" w:cs="Times New Roman"/>
                <w:color w:val="231F20"/>
                <w:lang w:val="ru-RU"/>
              </w:rPr>
              <w:t>кг</w:t>
            </w:r>
          </w:p>
        </w:tc>
        <w:tc>
          <w:tcPr>
            <w:tcW w:w="2041" w:type="dxa"/>
            <w:tcBorders>
              <w:top w:val="single" w:sz="4" w:space="0" w:color="231F20"/>
              <w:left w:val="single" w:sz="4" w:space="0" w:color="231F20"/>
              <w:bottom w:val="single" w:sz="4" w:space="0" w:color="231F20"/>
              <w:right w:val="single" w:sz="4" w:space="0" w:color="231F20"/>
            </w:tcBorders>
          </w:tcPr>
          <w:p w14:paraId="0D7845AD" w14:textId="77777777" w:rsidR="00D162EA" w:rsidRPr="00B46EC3" w:rsidRDefault="00D162EA" w:rsidP="00D24535">
            <w:pPr>
              <w:pStyle w:val="TableParagraph"/>
              <w:ind w:left="257" w:right="237"/>
              <w:jc w:val="center"/>
              <w:rPr>
                <w:rFonts w:ascii="Times New Roman" w:hAnsi="Times New Roman" w:cs="Times New Roman"/>
              </w:rPr>
            </w:pPr>
            <w:r w:rsidRPr="00B46EC3">
              <w:rPr>
                <w:rFonts w:ascii="Times New Roman" w:hAnsi="Times New Roman" w:cs="Times New Roman"/>
                <w:color w:val="231F20"/>
              </w:rPr>
              <w:t>577,4</w:t>
            </w:r>
          </w:p>
        </w:tc>
        <w:tc>
          <w:tcPr>
            <w:tcW w:w="2041" w:type="dxa"/>
            <w:tcBorders>
              <w:top w:val="single" w:sz="4" w:space="0" w:color="231F20"/>
              <w:left w:val="single" w:sz="4" w:space="0" w:color="231F20"/>
              <w:bottom w:val="single" w:sz="4" w:space="0" w:color="231F20"/>
            </w:tcBorders>
          </w:tcPr>
          <w:p w14:paraId="5A15BF09" w14:textId="77777777" w:rsidR="00D162EA" w:rsidRPr="00B46EC3" w:rsidRDefault="00D162EA" w:rsidP="00D24535">
            <w:pPr>
              <w:pStyle w:val="TableParagraph"/>
              <w:ind w:left="281" w:right="256"/>
              <w:jc w:val="center"/>
              <w:rPr>
                <w:rFonts w:ascii="Times New Roman" w:hAnsi="Times New Roman" w:cs="Times New Roman"/>
              </w:rPr>
            </w:pPr>
            <w:r w:rsidRPr="00B46EC3">
              <w:rPr>
                <w:rFonts w:ascii="Times New Roman" w:hAnsi="Times New Roman" w:cs="Times New Roman"/>
                <w:color w:val="231F20"/>
              </w:rPr>
              <w:t>38,5</w:t>
            </w:r>
          </w:p>
        </w:tc>
      </w:tr>
      <w:tr w:rsidR="00D162EA" w:rsidRPr="00B46EC3" w14:paraId="0C2DE6E0" w14:textId="77777777" w:rsidTr="00D162EA">
        <w:trPr>
          <w:trHeight w:val="300"/>
        </w:trPr>
        <w:tc>
          <w:tcPr>
            <w:tcW w:w="5674" w:type="dxa"/>
            <w:tcBorders>
              <w:top w:val="single" w:sz="4" w:space="0" w:color="231F20"/>
              <w:bottom w:val="single" w:sz="4" w:space="0" w:color="231F20"/>
              <w:right w:val="single" w:sz="4" w:space="0" w:color="231F20"/>
            </w:tcBorders>
          </w:tcPr>
          <w:p w14:paraId="5509C008" w14:textId="77777777" w:rsidR="00D162EA" w:rsidRPr="00B46EC3" w:rsidRDefault="00D162EA" w:rsidP="00D24535">
            <w:pPr>
              <w:pStyle w:val="TableParagraph"/>
              <w:ind w:left="45"/>
              <w:rPr>
                <w:rFonts w:ascii="Times New Roman" w:hAnsi="Times New Roman" w:cs="Times New Roman"/>
              </w:rPr>
            </w:pPr>
            <w:r w:rsidRPr="00B46EC3">
              <w:rPr>
                <w:rFonts w:ascii="Times New Roman" w:hAnsi="Times New Roman" w:cs="Times New Roman"/>
                <w:color w:val="231F20"/>
                <w:lang w:val="ru-RU"/>
              </w:rPr>
              <w:t>Внутренняя энергия</w:t>
            </w:r>
            <w:r w:rsidRPr="00B46EC3">
              <w:rPr>
                <w:rFonts w:ascii="Times New Roman" w:hAnsi="Times New Roman" w:cs="Times New Roman"/>
                <w:color w:val="231F20"/>
              </w:rPr>
              <w:t>,</w:t>
            </w:r>
            <w:r w:rsidRPr="00B46EC3">
              <w:rPr>
                <w:rFonts w:ascii="Times New Roman" w:hAnsi="Times New Roman" w:cs="Times New Roman"/>
                <w:color w:val="231F20"/>
                <w:spacing w:val="8"/>
              </w:rPr>
              <w:t xml:space="preserve"> </w:t>
            </w:r>
            <w:r w:rsidRPr="00B46EC3">
              <w:rPr>
                <w:rFonts w:ascii="Times New Roman" w:hAnsi="Times New Roman" w:cs="Times New Roman"/>
                <w:color w:val="231F20"/>
                <w:spacing w:val="8"/>
                <w:lang w:val="ru-RU"/>
              </w:rPr>
              <w:t>кДж</w:t>
            </w:r>
            <w:r w:rsidRPr="00B46EC3">
              <w:rPr>
                <w:rFonts w:ascii="Times New Roman" w:hAnsi="Times New Roman" w:cs="Times New Roman"/>
                <w:color w:val="231F20"/>
              </w:rPr>
              <w:t>/</w:t>
            </w:r>
            <w:r w:rsidRPr="00B46EC3">
              <w:rPr>
                <w:rFonts w:ascii="Times New Roman" w:hAnsi="Times New Roman" w:cs="Times New Roman"/>
                <w:color w:val="231F20"/>
                <w:lang w:val="ru-RU"/>
              </w:rPr>
              <w:t>кг</w:t>
            </w:r>
          </w:p>
        </w:tc>
        <w:tc>
          <w:tcPr>
            <w:tcW w:w="2041" w:type="dxa"/>
            <w:tcBorders>
              <w:top w:val="single" w:sz="4" w:space="0" w:color="231F20"/>
              <w:left w:val="single" w:sz="4" w:space="0" w:color="231F20"/>
              <w:bottom w:val="single" w:sz="4" w:space="0" w:color="231F20"/>
              <w:right w:val="single" w:sz="4" w:space="0" w:color="231F20"/>
            </w:tcBorders>
          </w:tcPr>
          <w:p w14:paraId="7218DF53" w14:textId="77777777" w:rsidR="00D162EA" w:rsidRPr="00B46EC3" w:rsidRDefault="00D162EA" w:rsidP="00D24535">
            <w:pPr>
              <w:pStyle w:val="TableParagraph"/>
              <w:ind w:left="257" w:right="237"/>
              <w:jc w:val="center"/>
              <w:rPr>
                <w:rFonts w:ascii="Times New Roman" w:hAnsi="Times New Roman" w:cs="Times New Roman"/>
              </w:rPr>
            </w:pPr>
            <w:r w:rsidRPr="00B46EC3">
              <w:rPr>
                <w:rFonts w:ascii="Times New Roman" w:hAnsi="Times New Roman" w:cs="Times New Roman"/>
                <w:color w:val="231F20"/>
              </w:rPr>
              <w:t>[</w:t>
            </w:r>
            <w:r w:rsidRPr="00B46EC3">
              <w:rPr>
                <w:rFonts w:ascii="Times New Roman" w:hAnsi="Times New Roman" w:cs="Times New Roman"/>
                <w:color w:val="231F20"/>
                <w:lang w:val="ru-RU"/>
              </w:rPr>
              <w:t>данные отсутствуют</w:t>
            </w:r>
            <w:r w:rsidRPr="00B46EC3">
              <w:rPr>
                <w:rFonts w:ascii="Times New Roman" w:hAnsi="Times New Roman" w:cs="Times New Roman"/>
                <w:color w:val="231F20"/>
              </w:rPr>
              <w:t>]</w:t>
            </w:r>
          </w:p>
        </w:tc>
        <w:tc>
          <w:tcPr>
            <w:tcW w:w="2041" w:type="dxa"/>
            <w:tcBorders>
              <w:top w:val="single" w:sz="4" w:space="0" w:color="231F20"/>
              <w:left w:val="single" w:sz="4" w:space="0" w:color="231F20"/>
              <w:bottom w:val="single" w:sz="4" w:space="0" w:color="231F20"/>
            </w:tcBorders>
          </w:tcPr>
          <w:p w14:paraId="3F3C6CFC" w14:textId="77777777" w:rsidR="00D162EA" w:rsidRPr="00B46EC3" w:rsidRDefault="00D162EA" w:rsidP="00D24535">
            <w:pPr>
              <w:pStyle w:val="TableParagraph"/>
              <w:ind w:left="281" w:right="256"/>
              <w:jc w:val="center"/>
              <w:rPr>
                <w:rFonts w:ascii="Times New Roman" w:hAnsi="Times New Roman" w:cs="Times New Roman"/>
              </w:rPr>
            </w:pPr>
            <w:r w:rsidRPr="00B46EC3">
              <w:rPr>
                <w:rFonts w:ascii="Times New Roman" w:hAnsi="Times New Roman" w:cs="Times New Roman"/>
                <w:color w:val="231F20"/>
              </w:rPr>
              <w:t>2,8</w:t>
            </w:r>
          </w:p>
        </w:tc>
      </w:tr>
      <w:tr w:rsidR="00D162EA" w:rsidRPr="00B46EC3" w14:paraId="53310BF1" w14:textId="77777777" w:rsidTr="00D162EA">
        <w:trPr>
          <w:trHeight w:val="300"/>
        </w:trPr>
        <w:tc>
          <w:tcPr>
            <w:tcW w:w="5674" w:type="dxa"/>
            <w:tcBorders>
              <w:top w:val="single" w:sz="4" w:space="0" w:color="231F20"/>
              <w:bottom w:val="single" w:sz="4" w:space="0" w:color="231F20"/>
              <w:right w:val="single" w:sz="4" w:space="0" w:color="231F20"/>
            </w:tcBorders>
          </w:tcPr>
          <w:p w14:paraId="57FEE55B" w14:textId="77777777" w:rsidR="00D162EA" w:rsidRPr="00B46EC3" w:rsidRDefault="00D162EA" w:rsidP="00D24535">
            <w:pPr>
              <w:pStyle w:val="TableParagraph"/>
              <w:ind w:left="45"/>
              <w:rPr>
                <w:rFonts w:ascii="Times New Roman" w:hAnsi="Times New Roman" w:cs="Times New Roman"/>
                <w:lang w:val="ru-RU"/>
              </w:rPr>
            </w:pPr>
            <w:r w:rsidRPr="00B46EC3">
              <w:rPr>
                <w:rFonts w:ascii="Times New Roman" w:hAnsi="Times New Roman" w:cs="Times New Roman"/>
                <w:color w:val="231F20"/>
                <w:lang w:val="ru-RU"/>
              </w:rPr>
              <w:t>Энтропия</w:t>
            </w:r>
            <w:r w:rsidRPr="00B46EC3">
              <w:rPr>
                <w:rFonts w:ascii="Times New Roman" w:hAnsi="Times New Roman" w:cs="Times New Roman"/>
                <w:color w:val="231F20"/>
              </w:rPr>
              <w:t>,</w:t>
            </w:r>
            <w:r w:rsidRPr="00B46EC3">
              <w:rPr>
                <w:rFonts w:ascii="Times New Roman" w:hAnsi="Times New Roman" w:cs="Times New Roman"/>
                <w:color w:val="231F20"/>
                <w:spacing w:val="3"/>
              </w:rPr>
              <w:t xml:space="preserve"> </w:t>
            </w:r>
            <w:r w:rsidRPr="00B46EC3">
              <w:rPr>
                <w:rFonts w:ascii="Times New Roman" w:hAnsi="Times New Roman" w:cs="Times New Roman"/>
                <w:color w:val="231F20"/>
                <w:spacing w:val="3"/>
                <w:lang w:val="ru-RU"/>
              </w:rPr>
              <w:t>кДж</w:t>
            </w:r>
            <w:r w:rsidRPr="00B46EC3">
              <w:rPr>
                <w:rFonts w:ascii="Times New Roman" w:hAnsi="Times New Roman" w:cs="Times New Roman"/>
                <w:color w:val="231F20"/>
              </w:rPr>
              <w:t>/</w:t>
            </w:r>
            <w:r w:rsidRPr="00B46EC3">
              <w:rPr>
                <w:rFonts w:ascii="Times New Roman" w:hAnsi="Times New Roman" w:cs="Times New Roman"/>
                <w:color w:val="231F20"/>
                <w:lang w:val="ru-RU"/>
              </w:rPr>
              <w:t>кг</w:t>
            </w:r>
            <w:r w:rsidRPr="00B46EC3">
              <w:rPr>
                <w:rFonts w:ascii="Times New Roman" w:hAnsi="Times New Roman" w:cs="Times New Roman"/>
                <w:color w:val="231F20"/>
              </w:rPr>
              <w:t>·</w:t>
            </w:r>
            <w:r w:rsidRPr="00B46EC3">
              <w:rPr>
                <w:rFonts w:ascii="Times New Roman" w:hAnsi="Times New Roman" w:cs="Times New Roman"/>
                <w:color w:val="231F20"/>
                <w:lang w:val="ru-RU"/>
              </w:rPr>
              <w:t>К</w:t>
            </w:r>
          </w:p>
        </w:tc>
        <w:tc>
          <w:tcPr>
            <w:tcW w:w="2041" w:type="dxa"/>
            <w:tcBorders>
              <w:top w:val="single" w:sz="4" w:space="0" w:color="231F20"/>
              <w:left w:val="single" w:sz="4" w:space="0" w:color="231F20"/>
              <w:bottom w:val="single" w:sz="4" w:space="0" w:color="231F20"/>
              <w:right w:val="single" w:sz="4" w:space="0" w:color="231F20"/>
            </w:tcBorders>
          </w:tcPr>
          <w:p w14:paraId="68B1C6EC" w14:textId="77777777" w:rsidR="00D162EA" w:rsidRPr="00B46EC3" w:rsidRDefault="00D162EA" w:rsidP="00D24535">
            <w:pPr>
              <w:pStyle w:val="TableParagraph"/>
              <w:ind w:left="257" w:right="237"/>
              <w:jc w:val="center"/>
              <w:rPr>
                <w:rFonts w:ascii="Times New Roman" w:hAnsi="Times New Roman" w:cs="Times New Roman"/>
              </w:rPr>
            </w:pPr>
            <w:r w:rsidRPr="00B46EC3">
              <w:rPr>
                <w:rFonts w:ascii="Times New Roman" w:hAnsi="Times New Roman" w:cs="Times New Roman"/>
                <w:color w:val="231F20"/>
              </w:rPr>
              <w:t>27,07</w:t>
            </w:r>
          </w:p>
        </w:tc>
        <w:tc>
          <w:tcPr>
            <w:tcW w:w="2041" w:type="dxa"/>
            <w:tcBorders>
              <w:top w:val="single" w:sz="4" w:space="0" w:color="231F20"/>
              <w:left w:val="single" w:sz="4" w:space="0" w:color="231F20"/>
              <w:bottom w:val="single" w:sz="4" w:space="0" w:color="231F20"/>
            </w:tcBorders>
          </w:tcPr>
          <w:p w14:paraId="07293709" w14:textId="77777777" w:rsidR="00D162EA" w:rsidRPr="00B46EC3" w:rsidRDefault="00D162EA" w:rsidP="00D24535">
            <w:pPr>
              <w:pStyle w:val="TableParagraph"/>
              <w:ind w:left="281" w:right="256"/>
              <w:jc w:val="center"/>
              <w:rPr>
                <w:rFonts w:ascii="Times New Roman" w:hAnsi="Times New Roman" w:cs="Times New Roman"/>
              </w:rPr>
            </w:pPr>
            <w:r w:rsidRPr="00B46EC3">
              <w:rPr>
                <w:rFonts w:ascii="Times New Roman" w:hAnsi="Times New Roman" w:cs="Times New Roman"/>
                <w:color w:val="231F20"/>
              </w:rPr>
              <w:t>17,6</w:t>
            </w:r>
          </w:p>
        </w:tc>
      </w:tr>
      <w:tr w:rsidR="00D162EA" w:rsidRPr="00B46EC3" w14:paraId="7808974B" w14:textId="77777777" w:rsidTr="00D162EA">
        <w:trPr>
          <w:trHeight w:val="300"/>
        </w:trPr>
        <w:tc>
          <w:tcPr>
            <w:tcW w:w="5674" w:type="dxa"/>
            <w:tcBorders>
              <w:top w:val="single" w:sz="4" w:space="0" w:color="231F20"/>
              <w:bottom w:val="single" w:sz="4" w:space="0" w:color="231F20"/>
              <w:right w:val="single" w:sz="4" w:space="0" w:color="231F20"/>
            </w:tcBorders>
          </w:tcPr>
          <w:p w14:paraId="1BA3F4D2" w14:textId="77777777" w:rsidR="00D162EA" w:rsidRPr="00B46EC3" w:rsidRDefault="00D162EA" w:rsidP="00D24535">
            <w:pPr>
              <w:pStyle w:val="TableParagraph"/>
              <w:ind w:left="45"/>
              <w:rPr>
                <w:rFonts w:ascii="Times New Roman" w:hAnsi="Times New Roman" w:cs="Times New Roman"/>
              </w:rPr>
            </w:pPr>
            <w:r w:rsidRPr="00B46EC3">
              <w:rPr>
                <w:rFonts w:ascii="Times New Roman" w:hAnsi="Times New Roman" w:cs="Times New Roman"/>
                <w:color w:val="231F20"/>
                <w:lang w:val="ru-RU"/>
              </w:rPr>
              <w:t>Скорость звука</w:t>
            </w:r>
            <w:r w:rsidRPr="00B46EC3">
              <w:rPr>
                <w:rFonts w:ascii="Times New Roman" w:hAnsi="Times New Roman" w:cs="Times New Roman"/>
                <w:color w:val="231F20"/>
              </w:rPr>
              <w:t>,</w:t>
            </w:r>
            <w:r w:rsidRPr="00B46EC3">
              <w:rPr>
                <w:rFonts w:ascii="Times New Roman" w:hAnsi="Times New Roman" w:cs="Times New Roman"/>
                <w:color w:val="231F20"/>
                <w:spacing w:val="2"/>
              </w:rPr>
              <w:t xml:space="preserve"> </w:t>
            </w:r>
            <w:r w:rsidRPr="00B46EC3">
              <w:rPr>
                <w:rFonts w:ascii="Times New Roman" w:hAnsi="Times New Roman" w:cs="Times New Roman"/>
                <w:color w:val="231F20"/>
                <w:spacing w:val="2"/>
                <w:lang w:val="ru-RU"/>
              </w:rPr>
              <w:t>м</w:t>
            </w:r>
            <w:r w:rsidRPr="00B46EC3">
              <w:rPr>
                <w:rFonts w:ascii="Times New Roman" w:hAnsi="Times New Roman" w:cs="Times New Roman"/>
                <w:color w:val="231F20"/>
              </w:rPr>
              <w:t>/</w:t>
            </w:r>
            <w:r w:rsidRPr="00B46EC3">
              <w:rPr>
                <w:rFonts w:ascii="Times New Roman" w:hAnsi="Times New Roman" w:cs="Times New Roman"/>
                <w:color w:val="231F20"/>
                <w:lang w:val="ru-RU"/>
              </w:rPr>
              <w:t>с</w:t>
            </w:r>
          </w:p>
        </w:tc>
        <w:tc>
          <w:tcPr>
            <w:tcW w:w="2041" w:type="dxa"/>
            <w:tcBorders>
              <w:top w:val="single" w:sz="4" w:space="0" w:color="231F20"/>
              <w:left w:val="single" w:sz="4" w:space="0" w:color="231F20"/>
              <w:bottom w:val="single" w:sz="4" w:space="0" w:color="231F20"/>
              <w:right w:val="single" w:sz="4" w:space="0" w:color="231F20"/>
            </w:tcBorders>
          </w:tcPr>
          <w:p w14:paraId="7BF3CEB6" w14:textId="77777777" w:rsidR="00D162EA" w:rsidRPr="00B46EC3" w:rsidRDefault="00D162EA" w:rsidP="00D24535">
            <w:pPr>
              <w:pStyle w:val="TableParagraph"/>
              <w:ind w:left="257" w:right="237"/>
              <w:jc w:val="center"/>
              <w:rPr>
                <w:rFonts w:ascii="Times New Roman" w:hAnsi="Times New Roman" w:cs="Times New Roman"/>
              </w:rPr>
            </w:pPr>
            <w:r w:rsidRPr="00B46EC3">
              <w:rPr>
                <w:rFonts w:ascii="Times New Roman" w:hAnsi="Times New Roman" w:cs="Times New Roman"/>
                <w:color w:val="231F20"/>
              </w:rPr>
              <w:t>[</w:t>
            </w:r>
            <w:r w:rsidRPr="00B46EC3">
              <w:rPr>
                <w:rFonts w:ascii="Times New Roman" w:hAnsi="Times New Roman" w:cs="Times New Roman"/>
                <w:color w:val="231F20"/>
                <w:lang w:val="ru-RU"/>
              </w:rPr>
              <w:t>данные отсутствуют</w:t>
            </w:r>
            <w:r w:rsidRPr="00B46EC3">
              <w:rPr>
                <w:rFonts w:ascii="Times New Roman" w:hAnsi="Times New Roman" w:cs="Times New Roman"/>
                <w:color w:val="231F20"/>
              </w:rPr>
              <w:t>]</w:t>
            </w:r>
          </w:p>
        </w:tc>
        <w:tc>
          <w:tcPr>
            <w:tcW w:w="2041" w:type="dxa"/>
            <w:tcBorders>
              <w:top w:val="single" w:sz="4" w:space="0" w:color="231F20"/>
              <w:left w:val="single" w:sz="4" w:space="0" w:color="231F20"/>
              <w:bottom w:val="single" w:sz="4" w:space="0" w:color="231F20"/>
            </w:tcBorders>
          </w:tcPr>
          <w:p w14:paraId="534E25AF" w14:textId="77777777" w:rsidR="00D162EA" w:rsidRPr="00B46EC3" w:rsidRDefault="00D162EA" w:rsidP="00D24535">
            <w:pPr>
              <w:pStyle w:val="TableParagraph"/>
              <w:ind w:left="281" w:right="256"/>
              <w:jc w:val="center"/>
              <w:rPr>
                <w:rFonts w:ascii="Times New Roman" w:hAnsi="Times New Roman" w:cs="Times New Roman"/>
              </w:rPr>
            </w:pPr>
            <w:r w:rsidRPr="00B46EC3">
              <w:rPr>
                <w:rFonts w:ascii="Times New Roman" w:hAnsi="Times New Roman" w:cs="Times New Roman"/>
                <w:color w:val="231F20"/>
              </w:rPr>
              <w:t>350</w:t>
            </w:r>
          </w:p>
        </w:tc>
      </w:tr>
      <w:tr w:rsidR="00D162EA" w:rsidRPr="00B46EC3" w14:paraId="21B2C3E1" w14:textId="77777777" w:rsidTr="00D162EA">
        <w:trPr>
          <w:trHeight w:val="300"/>
        </w:trPr>
        <w:tc>
          <w:tcPr>
            <w:tcW w:w="5674" w:type="dxa"/>
            <w:tcBorders>
              <w:top w:val="single" w:sz="4" w:space="0" w:color="231F20"/>
              <w:bottom w:val="single" w:sz="4" w:space="0" w:color="231F20"/>
              <w:right w:val="single" w:sz="4" w:space="0" w:color="231F20"/>
            </w:tcBorders>
          </w:tcPr>
          <w:p w14:paraId="7CA10796" w14:textId="77777777" w:rsidR="00D162EA" w:rsidRPr="00B46EC3" w:rsidRDefault="00D162EA" w:rsidP="00D24535">
            <w:pPr>
              <w:pStyle w:val="TableParagraph"/>
              <w:ind w:left="45"/>
              <w:rPr>
                <w:rFonts w:ascii="Times New Roman" w:hAnsi="Times New Roman" w:cs="Times New Roman"/>
              </w:rPr>
            </w:pPr>
            <w:r w:rsidRPr="00B46EC3">
              <w:rPr>
                <w:rFonts w:ascii="Times New Roman" w:hAnsi="Times New Roman" w:cs="Times New Roman"/>
                <w:color w:val="231F20"/>
                <w:lang w:val="ru-RU"/>
              </w:rPr>
              <w:t>Вязкость</w:t>
            </w:r>
            <w:r w:rsidRPr="00B46EC3">
              <w:rPr>
                <w:rFonts w:ascii="Times New Roman" w:hAnsi="Times New Roman" w:cs="Times New Roman"/>
                <w:color w:val="231F20"/>
              </w:rPr>
              <w:t>,</w:t>
            </w:r>
            <w:r w:rsidRPr="00B46EC3">
              <w:rPr>
                <w:rFonts w:ascii="Times New Roman" w:hAnsi="Times New Roman" w:cs="Times New Roman"/>
                <w:color w:val="231F20"/>
                <w:spacing w:val="8"/>
              </w:rPr>
              <w:t xml:space="preserve"> </w:t>
            </w:r>
            <w:r w:rsidRPr="00B46EC3">
              <w:rPr>
                <w:rFonts w:ascii="Times New Roman" w:hAnsi="Times New Roman" w:cs="Times New Roman"/>
                <w:color w:val="231F20"/>
                <w:spacing w:val="8"/>
                <w:lang w:val="ru-RU"/>
              </w:rPr>
              <w:t>мкПа</w:t>
            </w:r>
            <w:r w:rsidRPr="00B46EC3">
              <w:rPr>
                <w:rFonts w:ascii="Times New Roman" w:hAnsi="Times New Roman" w:cs="Times New Roman"/>
                <w:color w:val="231F20"/>
              </w:rPr>
              <w:t>·</w:t>
            </w:r>
            <w:r w:rsidRPr="00B46EC3">
              <w:rPr>
                <w:rFonts w:ascii="Times New Roman" w:hAnsi="Times New Roman" w:cs="Times New Roman"/>
                <w:color w:val="231F20"/>
                <w:lang w:val="ru-RU"/>
              </w:rPr>
              <w:t>с</w:t>
            </w:r>
          </w:p>
        </w:tc>
        <w:tc>
          <w:tcPr>
            <w:tcW w:w="2041" w:type="dxa"/>
            <w:tcBorders>
              <w:top w:val="single" w:sz="4" w:space="0" w:color="231F20"/>
              <w:left w:val="single" w:sz="4" w:space="0" w:color="231F20"/>
              <w:bottom w:val="single" w:sz="4" w:space="0" w:color="231F20"/>
              <w:right w:val="single" w:sz="4" w:space="0" w:color="231F20"/>
            </w:tcBorders>
          </w:tcPr>
          <w:p w14:paraId="48AD02B2" w14:textId="77777777" w:rsidR="00D162EA" w:rsidRPr="00B46EC3" w:rsidRDefault="00D162EA" w:rsidP="00D24535">
            <w:pPr>
              <w:pStyle w:val="TableParagraph"/>
              <w:ind w:left="257" w:right="237"/>
              <w:jc w:val="center"/>
              <w:rPr>
                <w:rFonts w:ascii="Times New Roman" w:hAnsi="Times New Roman" w:cs="Times New Roman"/>
              </w:rPr>
            </w:pPr>
            <w:r w:rsidRPr="00B46EC3">
              <w:rPr>
                <w:rFonts w:ascii="Times New Roman" w:hAnsi="Times New Roman" w:cs="Times New Roman"/>
                <w:color w:val="231F20"/>
              </w:rPr>
              <w:t>3,5</w:t>
            </w:r>
          </w:p>
        </w:tc>
        <w:tc>
          <w:tcPr>
            <w:tcW w:w="2041" w:type="dxa"/>
            <w:tcBorders>
              <w:top w:val="single" w:sz="4" w:space="0" w:color="231F20"/>
              <w:left w:val="single" w:sz="4" w:space="0" w:color="231F20"/>
              <w:bottom w:val="single" w:sz="4" w:space="0" w:color="231F20"/>
            </w:tcBorders>
          </w:tcPr>
          <w:p w14:paraId="304D5496" w14:textId="77777777" w:rsidR="00D162EA" w:rsidRPr="00B46EC3" w:rsidRDefault="00D162EA" w:rsidP="00D24535">
            <w:pPr>
              <w:pStyle w:val="TableParagraph"/>
              <w:ind w:left="281" w:right="256"/>
              <w:jc w:val="center"/>
              <w:rPr>
                <w:rFonts w:ascii="Times New Roman" w:hAnsi="Times New Roman" w:cs="Times New Roman"/>
              </w:rPr>
            </w:pPr>
            <w:r w:rsidRPr="00B46EC3">
              <w:rPr>
                <w:rFonts w:ascii="Times New Roman" w:hAnsi="Times New Roman" w:cs="Times New Roman"/>
                <w:color w:val="231F20"/>
              </w:rPr>
              <w:t>3,5</w:t>
            </w:r>
          </w:p>
        </w:tc>
      </w:tr>
      <w:tr w:rsidR="00D162EA" w:rsidRPr="00B46EC3" w14:paraId="33FB735C" w14:textId="77777777" w:rsidTr="00D162EA">
        <w:trPr>
          <w:trHeight w:val="300"/>
        </w:trPr>
        <w:tc>
          <w:tcPr>
            <w:tcW w:w="5674" w:type="dxa"/>
            <w:tcBorders>
              <w:top w:val="single" w:sz="4" w:space="0" w:color="231F20"/>
              <w:bottom w:val="single" w:sz="4" w:space="0" w:color="231F20"/>
              <w:right w:val="single" w:sz="4" w:space="0" w:color="231F20"/>
            </w:tcBorders>
          </w:tcPr>
          <w:p w14:paraId="621149DB" w14:textId="77777777" w:rsidR="00D162EA" w:rsidRPr="00B46EC3" w:rsidRDefault="00D162EA" w:rsidP="00D24535">
            <w:pPr>
              <w:pStyle w:val="TableParagraph"/>
              <w:ind w:left="45"/>
              <w:rPr>
                <w:rFonts w:ascii="Times New Roman" w:hAnsi="Times New Roman" w:cs="Times New Roman"/>
              </w:rPr>
            </w:pPr>
            <w:r w:rsidRPr="00B46EC3">
              <w:rPr>
                <w:rFonts w:ascii="Times New Roman" w:hAnsi="Times New Roman" w:cs="Times New Roman"/>
                <w:color w:val="231F20"/>
              </w:rPr>
              <w:t>Теплопроводность,</w:t>
            </w:r>
            <w:r w:rsidRPr="00B46EC3">
              <w:rPr>
                <w:rFonts w:ascii="Times New Roman" w:hAnsi="Times New Roman" w:cs="Times New Roman"/>
                <w:color w:val="231F20"/>
                <w:spacing w:val="5"/>
              </w:rPr>
              <w:t xml:space="preserve"> </w:t>
            </w:r>
            <w:r w:rsidRPr="00B46EC3">
              <w:rPr>
                <w:rFonts w:ascii="Times New Roman" w:hAnsi="Times New Roman" w:cs="Times New Roman"/>
                <w:color w:val="231F20"/>
                <w:lang w:val="ru-RU"/>
              </w:rPr>
              <w:t>мВ</w:t>
            </w:r>
            <w:r w:rsidRPr="00B46EC3">
              <w:rPr>
                <w:rFonts w:ascii="Times New Roman" w:hAnsi="Times New Roman" w:cs="Times New Roman"/>
                <w:color w:val="231F20"/>
              </w:rPr>
              <w:t>/</w:t>
            </w:r>
            <w:r w:rsidRPr="00B46EC3">
              <w:rPr>
                <w:rFonts w:ascii="Times New Roman" w:hAnsi="Times New Roman" w:cs="Times New Roman"/>
                <w:color w:val="231F20"/>
                <w:lang w:val="ru-RU"/>
              </w:rPr>
              <w:t>м</w:t>
            </w:r>
            <w:r w:rsidRPr="00B46EC3">
              <w:rPr>
                <w:rFonts w:ascii="Times New Roman" w:hAnsi="Times New Roman" w:cs="Times New Roman"/>
                <w:color w:val="231F20"/>
              </w:rPr>
              <w:t>·</w:t>
            </w:r>
            <w:r w:rsidRPr="00B46EC3">
              <w:rPr>
                <w:rFonts w:ascii="Times New Roman" w:hAnsi="Times New Roman" w:cs="Times New Roman"/>
                <w:color w:val="231F20"/>
                <w:lang w:val="ru-RU"/>
              </w:rPr>
              <w:t>К</w:t>
            </w:r>
          </w:p>
        </w:tc>
        <w:tc>
          <w:tcPr>
            <w:tcW w:w="2041" w:type="dxa"/>
            <w:tcBorders>
              <w:top w:val="single" w:sz="4" w:space="0" w:color="231F20"/>
              <w:left w:val="single" w:sz="4" w:space="0" w:color="231F20"/>
              <w:bottom w:val="single" w:sz="4" w:space="0" w:color="231F20"/>
              <w:right w:val="single" w:sz="4" w:space="0" w:color="231F20"/>
            </w:tcBorders>
          </w:tcPr>
          <w:p w14:paraId="4C4B3C76" w14:textId="77777777" w:rsidR="00D162EA" w:rsidRPr="00B46EC3" w:rsidRDefault="00D162EA" w:rsidP="00D24535">
            <w:pPr>
              <w:pStyle w:val="TableParagraph"/>
              <w:ind w:left="257" w:right="237"/>
              <w:jc w:val="center"/>
              <w:rPr>
                <w:rFonts w:ascii="Times New Roman" w:hAnsi="Times New Roman" w:cs="Times New Roman"/>
              </w:rPr>
            </w:pPr>
            <w:r w:rsidRPr="00B46EC3">
              <w:rPr>
                <w:rFonts w:ascii="Times New Roman" w:hAnsi="Times New Roman" w:cs="Times New Roman"/>
                <w:color w:val="231F20"/>
                <w:lang w:val="ru-RU"/>
              </w:rPr>
              <w:t>Аномально большая</w:t>
            </w:r>
          </w:p>
        </w:tc>
        <w:tc>
          <w:tcPr>
            <w:tcW w:w="2041" w:type="dxa"/>
            <w:tcBorders>
              <w:top w:val="single" w:sz="4" w:space="0" w:color="231F20"/>
              <w:left w:val="single" w:sz="4" w:space="0" w:color="231F20"/>
              <w:bottom w:val="single" w:sz="4" w:space="0" w:color="231F20"/>
            </w:tcBorders>
          </w:tcPr>
          <w:p w14:paraId="7D5B55E7" w14:textId="77777777" w:rsidR="00D162EA" w:rsidRPr="00B46EC3" w:rsidRDefault="00D162EA" w:rsidP="00D24535">
            <w:pPr>
              <w:pStyle w:val="TableParagraph"/>
              <w:ind w:left="281" w:right="256"/>
              <w:jc w:val="center"/>
              <w:rPr>
                <w:rFonts w:ascii="Times New Roman" w:hAnsi="Times New Roman" w:cs="Times New Roman"/>
                <w:lang w:val="ru-RU"/>
              </w:rPr>
            </w:pPr>
            <w:r w:rsidRPr="00B46EC3">
              <w:rPr>
                <w:rFonts w:ascii="Times New Roman" w:hAnsi="Times New Roman" w:cs="Times New Roman"/>
                <w:color w:val="231F20"/>
                <w:lang w:val="ru-RU"/>
              </w:rPr>
              <w:t>Аномально большая</w:t>
            </w:r>
          </w:p>
        </w:tc>
      </w:tr>
      <w:tr w:rsidR="00D162EA" w:rsidRPr="00B46EC3" w14:paraId="251D0E1F" w14:textId="77777777" w:rsidTr="00D162EA">
        <w:trPr>
          <w:trHeight w:val="300"/>
        </w:trPr>
        <w:tc>
          <w:tcPr>
            <w:tcW w:w="9756" w:type="dxa"/>
            <w:gridSpan w:val="3"/>
            <w:tcBorders>
              <w:top w:val="single" w:sz="4" w:space="0" w:color="231F20"/>
              <w:bottom w:val="single" w:sz="4" w:space="0" w:color="231F20"/>
            </w:tcBorders>
          </w:tcPr>
          <w:p w14:paraId="50854E63" w14:textId="77777777" w:rsidR="00D162EA" w:rsidRPr="00B46EC3" w:rsidRDefault="00D162EA" w:rsidP="00D24535">
            <w:pPr>
              <w:pStyle w:val="TableParagraph"/>
              <w:ind w:left="1703" w:right="2714"/>
              <w:jc w:val="center"/>
              <w:rPr>
                <w:rFonts w:ascii="Times New Roman" w:hAnsi="Times New Roman" w:cs="Times New Roman"/>
                <w:lang w:val="ru-RU"/>
              </w:rPr>
            </w:pPr>
            <w:r w:rsidRPr="00B46EC3">
              <w:rPr>
                <w:rFonts w:ascii="Times New Roman" w:hAnsi="Times New Roman" w:cs="Times New Roman"/>
                <w:color w:val="231F20"/>
                <w:lang w:val="ru-RU"/>
              </w:rPr>
              <w:lastRenderedPageBreak/>
              <w:t>Свойства при нормальной температуре и давлении (НТД)</w:t>
            </w:r>
          </w:p>
        </w:tc>
      </w:tr>
      <w:tr w:rsidR="00D162EA" w:rsidRPr="00B46EC3" w14:paraId="6AD94FD5" w14:textId="77777777" w:rsidTr="00D162EA">
        <w:trPr>
          <w:trHeight w:val="300"/>
        </w:trPr>
        <w:tc>
          <w:tcPr>
            <w:tcW w:w="5674" w:type="dxa"/>
            <w:tcBorders>
              <w:top w:val="single" w:sz="4" w:space="0" w:color="231F20"/>
              <w:bottom w:val="single" w:sz="4" w:space="0" w:color="231F20"/>
              <w:right w:val="single" w:sz="4" w:space="0" w:color="231F20"/>
            </w:tcBorders>
          </w:tcPr>
          <w:p w14:paraId="66B39327" w14:textId="77777777" w:rsidR="00D162EA" w:rsidRPr="00B46EC3" w:rsidRDefault="00D162EA" w:rsidP="00D24535">
            <w:pPr>
              <w:pStyle w:val="TableParagraph"/>
              <w:ind w:left="45"/>
              <w:rPr>
                <w:rFonts w:ascii="Times New Roman" w:hAnsi="Times New Roman" w:cs="Times New Roman"/>
              </w:rPr>
            </w:pPr>
            <w:r w:rsidRPr="00B46EC3">
              <w:rPr>
                <w:rFonts w:ascii="Times New Roman" w:hAnsi="Times New Roman" w:cs="Times New Roman"/>
                <w:color w:val="231F20"/>
                <w:lang w:val="ru-RU"/>
              </w:rPr>
              <w:t>Температура</w:t>
            </w:r>
            <w:r w:rsidRPr="00B46EC3">
              <w:rPr>
                <w:rFonts w:ascii="Times New Roman" w:hAnsi="Times New Roman" w:cs="Times New Roman"/>
                <w:color w:val="231F20"/>
                <w:spacing w:val="9"/>
              </w:rPr>
              <w:t xml:space="preserve"> </w:t>
            </w:r>
            <w:r w:rsidRPr="00B46EC3">
              <w:rPr>
                <w:rFonts w:ascii="Times New Roman" w:hAnsi="Times New Roman" w:cs="Times New Roman"/>
                <w:color w:val="231F20"/>
              </w:rPr>
              <w:t>(</w:t>
            </w:r>
            <w:r w:rsidRPr="00B46EC3">
              <w:rPr>
                <w:rFonts w:ascii="Times New Roman" w:hAnsi="Times New Roman" w:cs="Times New Roman"/>
                <w:color w:val="231F20"/>
                <w:lang w:val="ru-RU"/>
              </w:rPr>
              <w:t>К</w:t>
            </w:r>
            <w:r w:rsidRPr="00B46EC3">
              <w:rPr>
                <w:rFonts w:ascii="Times New Roman" w:hAnsi="Times New Roman" w:cs="Times New Roman"/>
                <w:color w:val="231F20"/>
              </w:rPr>
              <w:t>)</w:t>
            </w:r>
          </w:p>
        </w:tc>
        <w:tc>
          <w:tcPr>
            <w:tcW w:w="2041" w:type="dxa"/>
            <w:tcBorders>
              <w:top w:val="single" w:sz="4" w:space="0" w:color="231F20"/>
              <w:left w:val="single" w:sz="4" w:space="0" w:color="231F20"/>
              <w:bottom w:val="single" w:sz="4" w:space="0" w:color="231F20"/>
              <w:right w:val="single" w:sz="4" w:space="0" w:color="231F20"/>
            </w:tcBorders>
          </w:tcPr>
          <w:p w14:paraId="12211B7C" w14:textId="77777777" w:rsidR="00D162EA" w:rsidRPr="00B46EC3" w:rsidRDefault="00D162EA" w:rsidP="00D24535">
            <w:pPr>
              <w:pStyle w:val="TableParagraph"/>
              <w:ind w:left="257" w:right="237"/>
              <w:jc w:val="center"/>
              <w:rPr>
                <w:rFonts w:ascii="Times New Roman" w:hAnsi="Times New Roman" w:cs="Times New Roman"/>
              </w:rPr>
            </w:pPr>
            <w:r w:rsidRPr="00B46EC3">
              <w:rPr>
                <w:rFonts w:ascii="Times New Roman" w:hAnsi="Times New Roman" w:cs="Times New Roman"/>
                <w:color w:val="231F20"/>
              </w:rPr>
              <w:t>20,930</w:t>
            </w:r>
          </w:p>
        </w:tc>
        <w:tc>
          <w:tcPr>
            <w:tcW w:w="2041" w:type="dxa"/>
            <w:tcBorders>
              <w:top w:val="single" w:sz="4" w:space="0" w:color="231F20"/>
              <w:left w:val="single" w:sz="4" w:space="0" w:color="231F20"/>
              <w:bottom w:val="single" w:sz="4" w:space="0" w:color="231F20"/>
            </w:tcBorders>
          </w:tcPr>
          <w:p w14:paraId="1B280F22" w14:textId="77777777" w:rsidR="00D162EA" w:rsidRPr="00B46EC3" w:rsidRDefault="00D162EA" w:rsidP="00D24535">
            <w:pPr>
              <w:pStyle w:val="TableParagraph"/>
              <w:ind w:left="281" w:right="256"/>
              <w:jc w:val="center"/>
              <w:rPr>
                <w:rFonts w:ascii="Times New Roman" w:hAnsi="Times New Roman" w:cs="Times New Roman"/>
              </w:rPr>
            </w:pPr>
            <w:r w:rsidRPr="00B46EC3">
              <w:rPr>
                <w:rFonts w:ascii="Times New Roman" w:hAnsi="Times New Roman" w:cs="Times New Roman"/>
                <w:color w:val="231F20"/>
              </w:rPr>
              <w:t>20,268</w:t>
            </w:r>
          </w:p>
        </w:tc>
      </w:tr>
      <w:tr w:rsidR="00D162EA" w:rsidRPr="00B46EC3" w14:paraId="4AEB13A4" w14:textId="77777777" w:rsidTr="00D162EA">
        <w:trPr>
          <w:trHeight w:val="300"/>
        </w:trPr>
        <w:tc>
          <w:tcPr>
            <w:tcW w:w="5674" w:type="dxa"/>
            <w:tcBorders>
              <w:top w:val="single" w:sz="4" w:space="0" w:color="231F20"/>
              <w:bottom w:val="single" w:sz="4" w:space="0" w:color="231F20"/>
              <w:right w:val="single" w:sz="4" w:space="0" w:color="231F20"/>
            </w:tcBorders>
          </w:tcPr>
          <w:p w14:paraId="2DD89F55" w14:textId="77777777" w:rsidR="00D162EA" w:rsidRPr="00B46EC3" w:rsidRDefault="00D162EA" w:rsidP="00D24535">
            <w:pPr>
              <w:pStyle w:val="TableParagraph"/>
              <w:ind w:left="45"/>
              <w:rPr>
                <w:rFonts w:ascii="Times New Roman" w:hAnsi="Times New Roman" w:cs="Times New Roman"/>
              </w:rPr>
            </w:pPr>
            <w:r w:rsidRPr="00B46EC3">
              <w:rPr>
                <w:rFonts w:ascii="Times New Roman" w:hAnsi="Times New Roman" w:cs="Times New Roman"/>
                <w:color w:val="231F20"/>
                <w:lang w:val="ru-RU"/>
              </w:rPr>
              <w:t xml:space="preserve">Давление </w:t>
            </w:r>
            <w:r w:rsidRPr="00B46EC3">
              <w:rPr>
                <w:rFonts w:ascii="Times New Roman" w:hAnsi="Times New Roman" w:cs="Times New Roman"/>
                <w:color w:val="231F20"/>
              </w:rPr>
              <w:t>(</w:t>
            </w:r>
            <w:r w:rsidRPr="00B46EC3">
              <w:rPr>
                <w:rFonts w:ascii="Times New Roman" w:hAnsi="Times New Roman" w:cs="Times New Roman"/>
                <w:color w:val="231F20"/>
                <w:lang w:val="ru-RU"/>
              </w:rPr>
              <w:t>абсолютное</w:t>
            </w:r>
            <w:r w:rsidRPr="00B46EC3">
              <w:rPr>
                <w:rFonts w:ascii="Times New Roman" w:hAnsi="Times New Roman" w:cs="Times New Roman"/>
                <w:color w:val="231F20"/>
              </w:rPr>
              <w:t>),</w:t>
            </w:r>
            <w:r w:rsidRPr="00B46EC3">
              <w:rPr>
                <w:rFonts w:ascii="Times New Roman" w:hAnsi="Times New Roman" w:cs="Times New Roman"/>
                <w:color w:val="231F20"/>
                <w:spacing w:val="6"/>
              </w:rPr>
              <w:t xml:space="preserve"> </w:t>
            </w:r>
            <w:r w:rsidRPr="00B46EC3">
              <w:rPr>
                <w:rFonts w:ascii="Times New Roman" w:hAnsi="Times New Roman" w:cs="Times New Roman"/>
                <w:color w:val="231F20"/>
                <w:spacing w:val="6"/>
                <w:lang w:val="ru-RU"/>
              </w:rPr>
              <w:t>кПа</w:t>
            </w:r>
          </w:p>
        </w:tc>
        <w:tc>
          <w:tcPr>
            <w:tcW w:w="4082" w:type="dxa"/>
            <w:gridSpan w:val="2"/>
            <w:tcBorders>
              <w:top w:val="single" w:sz="4" w:space="0" w:color="231F20"/>
              <w:left w:val="single" w:sz="4" w:space="0" w:color="231F20"/>
              <w:bottom w:val="single" w:sz="4" w:space="0" w:color="231F20"/>
            </w:tcBorders>
          </w:tcPr>
          <w:p w14:paraId="6A654A95" w14:textId="77777777" w:rsidR="00D162EA" w:rsidRPr="00B46EC3" w:rsidRDefault="00D162EA" w:rsidP="00D24535">
            <w:pPr>
              <w:pStyle w:val="TableParagraph"/>
              <w:ind w:left="1707" w:right="1682"/>
              <w:jc w:val="center"/>
              <w:rPr>
                <w:rFonts w:ascii="Times New Roman" w:hAnsi="Times New Roman" w:cs="Times New Roman"/>
              </w:rPr>
            </w:pPr>
            <w:r w:rsidRPr="00B46EC3">
              <w:rPr>
                <w:rFonts w:ascii="Times New Roman" w:hAnsi="Times New Roman" w:cs="Times New Roman"/>
                <w:color w:val="231F20"/>
              </w:rPr>
              <w:t>101,325</w:t>
            </w:r>
          </w:p>
        </w:tc>
      </w:tr>
      <w:tr w:rsidR="00D162EA" w:rsidRPr="00B46EC3" w14:paraId="68814C6B" w14:textId="77777777" w:rsidTr="00D162EA">
        <w:trPr>
          <w:trHeight w:val="611"/>
        </w:trPr>
        <w:tc>
          <w:tcPr>
            <w:tcW w:w="5674" w:type="dxa"/>
            <w:tcBorders>
              <w:bottom w:val="single" w:sz="4" w:space="0" w:color="231F20"/>
              <w:right w:val="single" w:sz="4" w:space="0" w:color="231F20"/>
            </w:tcBorders>
          </w:tcPr>
          <w:p w14:paraId="1B261DFC" w14:textId="77777777" w:rsidR="00D162EA" w:rsidRPr="00B46EC3" w:rsidRDefault="00D162EA" w:rsidP="00D24535">
            <w:pPr>
              <w:pStyle w:val="TableParagraph"/>
              <w:spacing w:before="47"/>
              <w:ind w:left="45"/>
              <w:rPr>
                <w:rFonts w:ascii="Times New Roman" w:hAnsi="Times New Roman" w:cs="Times New Roman"/>
              </w:rPr>
            </w:pPr>
            <w:r w:rsidRPr="00B46EC3">
              <w:rPr>
                <w:rFonts w:ascii="Times New Roman" w:hAnsi="Times New Roman" w:cs="Times New Roman"/>
                <w:color w:val="231F20"/>
                <w:lang w:val="ru-RU"/>
              </w:rPr>
              <w:t>Плотность</w:t>
            </w:r>
            <w:r w:rsidRPr="00B46EC3">
              <w:rPr>
                <w:rFonts w:ascii="Times New Roman" w:hAnsi="Times New Roman" w:cs="Times New Roman"/>
                <w:color w:val="231F20"/>
              </w:rPr>
              <w:t>,</w:t>
            </w:r>
            <w:r w:rsidRPr="00B46EC3">
              <w:rPr>
                <w:rFonts w:ascii="Times New Roman" w:hAnsi="Times New Roman" w:cs="Times New Roman"/>
                <w:color w:val="231F20"/>
                <w:spacing w:val="6"/>
              </w:rPr>
              <w:t xml:space="preserve"> </w:t>
            </w:r>
            <w:r w:rsidRPr="00B46EC3">
              <w:rPr>
                <w:rFonts w:ascii="Times New Roman" w:hAnsi="Times New Roman" w:cs="Times New Roman"/>
                <w:color w:val="231F20"/>
                <w:spacing w:val="6"/>
                <w:lang w:val="ru-RU"/>
              </w:rPr>
              <w:t>кг</w:t>
            </w:r>
            <w:r w:rsidRPr="00B46EC3">
              <w:rPr>
                <w:rFonts w:ascii="Times New Roman" w:hAnsi="Times New Roman" w:cs="Times New Roman"/>
                <w:color w:val="231F20"/>
              </w:rPr>
              <w:t>/</w:t>
            </w:r>
            <w:r w:rsidRPr="00B46EC3">
              <w:rPr>
                <w:rFonts w:ascii="Times New Roman" w:hAnsi="Times New Roman" w:cs="Times New Roman"/>
                <w:color w:val="231F20"/>
                <w:lang w:val="ru-RU"/>
              </w:rPr>
              <w:t>м</w:t>
            </w:r>
            <w:r w:rsidRPr="00B46EC3">
              <w:rPr>
                <w:rFonts w:ascii="Times New Roman" w:hAnsi="Times New Roman" w:cs="Times New Roman"/>
                <w:color w:val="231F20"/>
                <w:position w:val="4"/>
              </w:rPr>
              <w:t>3</w:t>
            </w:r>
          </w:p>
        </w:tc>
        <w:tc>
          <w:tcPr>
            <w:tcW w:w="2041" w:type="dxa"/>
            <w:tcBorders>
              <w:left w:val="single" w:sz="4" w:space="0" w:color="231F20"/>
              <w:bottom w:val="single" w:sz="4" w:space="0" w:color="231F20"/>
              <w:right w:val="single" w:sz="4" w:space="0" w:color="231F20"/>
            </w:tcBorders>
          </w:tcPr>
          <w:p w14:paraId="20590B90" w14:textId="77777777" w:rsidR="00D162EA" w:rsidRPr="00B46EC3" w:rsidRDefault="00D162EA" w:rsidP="00D24535">
            <w:pPr>
              <w:pStyle w:val="TableParagraph"/>
              <w:ind w:left="652"/>
              <w:rPr>
                <w:rFonts w:ascii="Times New Roman" w:hAnsi="Times New Roman" w:cs="Times New Roman"/>
              </w:rPr>
            </w:pPr>
            <w:r w:rsidRPr="00B46EC3">
              <w:rPr>
                <w:rFonts w:ascii="Times New Roman" w:hAnsi="Times New Roman" w:cs="Times New Roman"/>
                <w:color w:val="231F20"/>
              </w:rPr>
              <w:t>1,331</w:t>
            </w:r>
            <w:r w:rsidRPr="00B46EC3">
              <w:rPr>
                <w:rFonts w:ascii="Times New Roman" w:hAnsi="Times New Roman" w:cs="Times New Roman"/>
                <w:color w:val="231F20"/>
                <w:spacing w:val="19"/>
              </w:rPr>
              <w:t xml:space="preserve"> </w:t>
            </w:r>
            <w:r w:rsidRPr="00B46EC3">
              <w:rPr>
                <w:rFonts w:ascii="Times New Roman" w:hAnsi="Times New Roman" w:cs="Times New Roman"/>
                <w:color w:val="231F20"/>
              </w:rPr>
              <w:t>(V)</w:t>
            </w:r>
          </w:p>
          <w:p w14:paraId="131D63F0" w14:textId="77777777" w:rsidR="00D162EA" w:rsidRPr="00B46EC3" w:rsidRDefault="00D162EA" w:rsidP="00D24535">
            <w:pPr>
              <w:pStyle w:val="TableParagraph"/>
              <w:spacing w:before="100"/>
              <w:ind w:left="674"/>
              <w:rPr>
                <w:rFonts w:ascii="Times New Roman" w:hAnsi="Times New Roman" w:cs="Times New Roman"/>
              </w:rPr>
            </w:pPr>
            <w:r w:rsidRPr="00B46EC3">
              <w:rPr>
                <w:rFonts w:ascii="Times New Roman" w:hAnsi="Times New Roman" w:cs="Times New Roman"/>
                <w:color w:val="231F20"/>
                <w:spacing w:val="-2"/>
              </w:rPr>
              <w:t>70,96</w:t>
            </w:r>
            <w:r w:rsidRPr="00B46EC3">
              <w:rPr>
                <w:rFonts w:ascii="Times New Roman" w:hAnsi="Times New Roman" w:cs="Times New Roman"/>
                <w:color w:val="231F20"/>
                <w:spacing w:val="-5"/>
              </w:rPr>
              <w:t xml:space="preserve"> </w:t>
            </w:r>
            <w:r w:rsidRPr="00B46EC3">
              <w:rPr>
                <w:rFonts w:ascii="Times New Roman" w:hAnsi="Times New Roman" w:cs="Times New Roman"/>
                <w:color w:val="231F20"/>
                <w:spacing w:val="-1"/>
              </w:rPr>
              <w:t>(L)</w:t>
            </w:r>
          </w:p>
        </w:tc>
        <w:tc>
          <w:tcPr>
            <w:tcW w:w="2041" w:type="dxa"/>
            <w:tcBorders>
              <w:left w:val="single" w:sz="4" w:space="0" w:color="231F20"/>
              <w:bottom w:val="single" w:sz="4" w:space="0" w:color="231F20"/>
            </w:tcBorders>
          </w:tcPr>
          <w:p w14:paraId="698FB2BF" w14:textId="77777777" w:rsidR="00D162EA" w:rsidRPr="00B46EC3" w:rsidRDefault="00D162EA" w:rsidP="00D24535">
            <w:pPr>
              <w:pStyle w:val="TableParagraph"/>
              <w:ind w:left="650"/>
              <w:rPr>
                <w:rFonts w:ascii="Times New Roman" w:hAnsi="Times New Roman" w:cs="Times New Roman"/>
              </w:rPr>
            </w:pPr>
            <w:r w:rsidRPr="00B46EC3">
              <w:rPr>
                <w:rFonts w:ascii="Times New Roman" w:hAnsi="Times New Roman" w:cs="Times New Roman"/>
                <w:color w:val="231F20"/>
              </w:rPr>
              <w:t>1,338</w:t>
            </w:r>
            <w:r w:rsidRPr="00B46EC3">
              <w:rPr>
                <w:rFonts w:ascii="Times New Roman" w:hAnsi="Times New Roman" w:cs="Times New Roman"/>
                <w:color w:val="231F20"/>
                <w:spacing w:val="23"/>
              </w:rPr>
              <w:t xml:space="preserve"> </w:t>
            </w:r>
            <w:r w:rsidRPr="00B46EC3">
              <w:rPr>
                <w:rFonts w:ascii="Times New Roman" w:hAnsi="Times New Roman" w:cs="Times New Roman"/>
                <w:color w:val="231F20"/>
              </w:rPr>
              <w:t>(V)</w:t>
            </w:r>
          </w:p>
          <w:p w14:paraId="48C92AF1" w14:textId="77777777" w:rsidR="00D162EA" w:rsidRPr="00B46EC3" w:rsidRDefault="00D162EA" w:rsidP="00D24535">
            <w:pPr>
              <w:pStyle w:val="TableParagraph"/>
              <w:spacing w:before="100"/>
              <w:ind w:left="673"/>
              <w:rPr>
                <w:rFonts w:ascii="Times New Roman" w:hAnsi="Times New Roman" w:cs="Times New Roman"/>
              </w:rPr>
            </w:pPr>
            <w:r w:rsidRPr="00B46EC3">
              <w:rPr>
                <w:rFonts w:ascii="Times New Roman" w:hAnsi="Times New Roman" w:cs="Times New Roman"/>
                <w:color w:val="231F20"/>
                <w:spacing w:val="-2"/>
              </w:rPr>
              <w:t>70,78</w:t>
            </w:r>
            <w:r w:rsidRPr="00B46EC3">
              <w:rPr>
                <w:rFonts w:ascii="Times New Roman" w:hAnsi="Times New Roman" w:cs="Times New Roman"/>
                <w:color w:val="231F20"/>
                <w:spacing w:val="-4"/>
              </w:rPr>
              <w:t xml:space="preserve"> </w:t>
            </w:r>
            <w:r w:rsidRPr="00B46EC3">
              <w:rPr>
                <w:rFonts w:ascii="Times New Roman" w:hAnsi="Times New Roman" w:cs="Times New Roman"/>
                <w:color w:val="231F20"/>
                <w:spacing w:val="-1"/>
              </w:rPr>
              <w:t>(L)</w:t>
            </w:r>
          </w:p>
        </w:tc>
      </w:tr>
      <w:tr w:rsidR="00D162EA" w:rsidRPr="00B46EC3" w14:paraId="42011537" w14:textId="77777777" w:rsidTr="00D162EA">
        <w:trPr>
          <w:trHeight w:val="300"/>
        </w:trPr>
        <w:tc>
          <w:tcPr>
            <w:tcW w:w="5674" w:type="dxa"/>
            <w:tcBorders>
              <w:top w:val="single" w:sz="4" w:space="0" w:color="231F20"/>
              <w:bottom w:val="single" w:sz="4" w:space="0" w:color="231F20"/>
              <w:right w:val="single" w:sz="4" w:space="0" w:color="231F20"/>
            </w:tcBorders>
          </w:tcPr>
          <w:p w14:paraId="435DA227" w14:textId="77777777" w:rsidR="00D162EA" w:rsidRPr="00B46EC3" w:rsidRDefault="00D162EA" w:rsidP="00D24535">
            <w:pPr>
              <w:pStyle w:val="TableParagraph"/>
              <w:ind w:left="45"/>
              <w:rPr>
                <w:rFonts w:ascii="Times New Roman" w:hAnsi="Times New Roman" w:cs="Times New Roman"/>
                <w:lang w:val="ru-RU"/>
              </w:rPr>
            </w:pPr>
            <w:r w:rsidRPr="00B46EC3">
              <w:rPr>
                <w:rFonts w:ascii="Times New Roman" w:hAnsi="Times New Roman" w:cs="Times New Roman"/>
                <w:color w:val="231F20"/>
                <w:lang w:val="ru-RU"/>
              </w:rPr>
              <w:t>Скрытая теплота парообразования, кДж/кг</w:t>
            </w:r>
          </w:p>
        </w:tc>
        <w:tc>
          <w:tcPr>
            <w:tcW w:w="2041" w:type="dxa"/>
            <w:tcBorders>
              <w:top w:val="single" w:sz="4" w:space="0" w:color="231F20"/>
              <w:left w:val="single" w:sz="4" w:space="0" w:color="231F20"/>
              <w:bottom w:val="single" w:sz="4" w:space="0" w:color="231F20"/>
              <w:right w:val="single" w:sz="4" w:space="0" w:color="231F20"/>
            </w:tcBorders>
          </w:tcPr>
          <w:p w14:paraId="7A22809D" w14:textId="77777777" w:rsidR="00D162EA" w:rsidRPr="00B46EC3" w:rsidRDefault="00D162EA" w:rsidP="00D24535">
            <w:pPr>
              <w:pStyle w:val="TableParagraph"/>
              <w:ind w:left="257" w:right="234"/>
              <w:jc w:val="center"/>
              <w:rPr>
                <w:rFonts w:ascii="Times New Roman" w:hAnsi="Times New Roman" w:cs="Times New Roman"/>
              </w:rPr>
            </w:pPr>
            <w:r w:rsidRPr="00B46EC3">
              <w:rPr>
                <w:rFonts w:ascii="Times New Roman" w:hAnsi="Times New Roman" w:cs="Times New Roman"/>
                <w:color w:val="231F20"/>
              </w:rPr>
              <w:t>446,0</w:t>
            </w:r>
          </w:p>
        </w:tc>
        <w:tc>
          <w:tcPr>
            <w:tcW w:w="2041" w:type="dxa"/>
            <w:tcBorders>
              <w:top w:val="single" w:sz="4" w:space="0" w:color="231F20"/>
              <w:left w:val="single" w:sz="4" w:space="0" w:color="231F20"/>
              <w:bottom w:val="single" w:sz="4" w:space="0" w:color="231F20"/>
            </w:tcBorders>
          </w:tcPr>
          <w:p w14:paraId="18AD0E0F" w14:textId="77777777" w:rsidR="00D162EA" w:rsidRPr="00B46EC3" w:rsidRDefault="00D162EA" w:rsidP="00D24535">
            <w:pPr>
              <w:pStyle w:val="TableParagraph"/>
              <w:ind w:left="281" w:right="256"/>
              <w:jc w:val="center"/>
              <w:rPr>
                <w:rFonts w:ascii="Times New Roman" w:hAnsi="Times New Roman" w:cs="Times New Roman"/>
              </w:rPr>
            </w:pPr>
            <w:r w:rsidRPr="00B46EC3">
              <w:rPr>
                <w:rFonts w:ascii="Times New Roman" w:hAnsi="Times New Roman" w:cs="Times New Roman"/>
                <w:color w:val="231F20"/>
              </w:rPr>
              <w:t>445,6</w:t>
            </w:r>
          </w:p>
        </w:tc>
      </w:tr>
      <w:tr w:rsidR="00D162EA" w:rsidRPr="00B46EC3" w14:paraId="4D9990DF" w14:textId="77777777" w:rsidTr="00D162EA">
        <w:trPr>
          <w:trHeight w:val="611"/>
        </w:trPr>
        <w:tc>
          <w:tcPr>
            <w:tcW w:w="5674" w:type="dxa"/>
            <w:tcBorders>
              <w:top w:val="single" w:sz="4" w:space="0" w:color="231F20"/>
              <w:bottom w:val="single" w:sz="4" w:space="0" w:color="231F20"/>
              <w:right w:val="single" w:sz="4" w:space="0" w:color="231F20"/>
            </w:tcBorders>
          </w:tcPr>
          <w:p w14:paraId="3E97A88F" w14:textId="77777777" w:rsidR="00D162EA" w:rsidRPr="00B46EC3" w:rsidRDefault="00D162EA" w:rsidP="00D24535">
            <w:pPr>
              <w:pStyle w:val="TableParagraph"/>
              <w:ind w:left="45"/>
              <w:rPr>
                <w:rFonts w:ascii="Times New Roman" w:hAnsi="Times New Roman" w:cs="Times New Roman"/>
                <w:lang w:val="ru-RU"/>
              </w:rPr>
            </w:pPr>
            <w:r w:rsidRPr="00B46EC3">
              <w:rPr>
                <w:rFonts w:ascii="Times New Roman" w:hAnsi="Times New Roman" w:cs="Times New Roman"/>
                <w:color w:val="231F20"/>
                <w:lang w:val="ru-RU"/>
              </w:rPr>
              <w:t>Удельная теплота сгорания при постоянном давлении (</w:t>
            </w:r>
            <w:r w:rsidRPr="00B46EC3">
              <w:rPr>
                <w:rFonts w:ascii="Times New Roman" w:hAnsi="Times New Roman" w:cs="Times New Roman"/>
                <w:color w:val="231F20"/>
              </w:rPr>
              <w:t>cp</w:t>
            </w:r>
            <w:r w:rsidRPr="00B46EC3">
              <w:rPr>
                <w:rFonts w:ascii="Times New Roman" w:hAnsi="Times New Roman" w:cs="Times New Roman"/>
                <w:color w:val="231F20"/>
                <w:lang w:val="ru-RU"/>
              </w:rPr>
              <w:t>), кДж/кг·К</w:t>
            </w:r>
          </w:p>
        </w:tc>
        <w:tc>
          <w:tcPr>
            <w:tcW w:w="2041" w:type="dxa"/>
            <w:tcBorders>
              <w:top w:val="single" w:sz="4" w:space="0" w:color="231F20"/>
              <w:left w:val="single" w:sz="4" w:space="0" w:color="231F20"/>
              <w:bottom w:val="single" w:sz="4" w:space="0" w:color="231F20"/>
              <w:right w:val="single" w:sz="4" w:space="0" w:color="231F20"/>
            </w:tcBorders>
          </w:tcPr>
          <w:p w14:paraId="5B2A5E06" w14:textId="77777777" w:rsidR="00D162EA" w:rsidRPr="00B46EC3" w:rsidRDefault="00D162EA" w:rsidP="00D24535">
            <w:pPr>
              <w:pStyle w:val="TableParagraph"/>
              <w:ind w:left="649"/>
              <w:rPr>
                <w:rFonts w:ascii="Times New Roman" w:hAnsi="Times New Roman" w:cs="Times New Roman"/>
              </w:rPr>
            </w:pPr>
            <w:r w:rsidRPr="00B46EC3">
              <w:rPr>
                <w:rFonts w:ascii="Times New Roman" w:hAnsi="Times New Roman" w:cs="Times New Roman"/>
                <w:color w:val="231F20"/>
              </w:rPr>
              <w:t>12,20</w:t>
            </w:r>
            <w:r w:rsidRPr="00B46EC3">
              <w:rPr>
                <w:rFonts w:ascii="Times New Roman" w:hAnsi="Times New Roman" w:cs="Times New Roman"/>
                <w:color w:val="231F20"/>
                <w:spacing w:val="25"/>
              </w:rPr>
              <w:t xml:space="preserve"> </w:t>
            </w:r>
            <w:r w:rsidRPr="00B46EC3">
              <w:rPr>
                <w:rFonts w:ascii="Times New Roman" w:hAnsi="Times New Roman" w:cs="Times New Roman"/>
                <w:color w:val="231F20"/>
              </w:rPr>
              <w:t>(V)</w:t>
            </w:r>
          </w:p>
          <w:p w14:paraId="0365F17D" w14:textId="77777777" w:rsidR="00D162EA" w:rsidRPr="00B46EC3" w:rsidRDefault="00D162EA" w:rsidP="00D24535">
            <w:pPr>
              <w:pStyle w:val="TableParagraph"/>
              <w:spacing w:before="100"/>
              <w:ind w:left="672"/>
              <w:rPr>
                <w:rFonts w:ascii="Times New Roman" w:hAnsi="Times New Roman" w:cs="Times New Roman"/>
              </w:rPr>
            </w:pPr>
            <w:r w:rsidRPr="00B46EC3">
              <w:rPr>
                <w:rFonts w:ascii="Times New Roman" w:hAnsi="Times New Roman" w:cs="Times New Roman"/>
                <w:color w:val="231F20"/>
                <w:spacing w:val="-1"/>
              </w:rPr>
              <w:t>9,772</w:t>
            </w:r>
            <w:r w:rsidRPr="00B46EC3">
              <w:rPr>
                <w:rFonts w:ascii="Times New Roman" w:hAnsi="Times New Roman" w:cs="Times New Roman"/>
                <w:color w:val="231F20"/>
                <w:spacing w:val="-6"/>
              </w:rPr>
              <w:t xml:space="preserve"> </w:t>
            </w:r>
            <w:r w:rsidRPr="00B46EC3">
              <w:rPr>
                <w:rFonts w:ascii="Times New Roman" w:hAnsi="Times New Roman" w:cs="Times New Roman"/>
                <w:color w:val="231F20"/>
                <w:spacing w:val="-1"/>
              </w:rPr>
              <w:t>(L)</w:t>
            </w:r>
          </w:p>
        </w:tc>
        <w:tc>
          <w:tcPr>
            <w:tcW w:w="2041" w:type="dxa"/>
            <w:tcBorders>
              <w:top w:val="single" w:sz="4" w:space="0" w:color="231F20"/>
              <w:left w:val="single" w:sz="4" w:space="0" w:color="231F20"/>
              <w:bottom w:val="single" w:sz="4" w:space="0" w:color="231F20"/>
            </w:tcBorders>
          </w:tcPr>
          <w:p w14:paraId="78EDEBB3" w14:textId="77777777" w:rsidR="00D162EA" w:rsidRPr="00B46EC3" w:rsidRDefault="00D162EA" w:rsidP="00D24535">
            <w:pPr>
              <w:pStyle w:val="TableParagraph"/>
              <w:ind w:left="652"/>
              <w:rPr>
                <w:rFonts w:ascii="Times New Roman" w:hAnsi="Times New Roman" w:cs="Times New Roman"/>
              </w:rPr>
            </w:pPr>
            <w:r w:rsidRPr="00B46EC3">
              <w:rPr>
                <w:rFonts w:ascii="Times New Roman" w:hAnsi="Times New Roman" w:cs="Times New Roman"/>
                <w:color w:val="231F20"/>
              </w:rPr>
              <w:t>12,15</w:t>
            </w:r>
            <w:r w:rsidRPr="00B46EC3">
              <w:rPr>
                <w:rFonts w:ascii="Times New Roman" w:hAnsi="Times New Roman" w:cs="Times New Roman"/>
                <w:color w:val="231F20"/>
                <w:spacing w:val="18"/>
              </w:rPr>
              <w:t xml:space="preserve"> </w:t>
            </w:r>
            <w:r w:rsidRPr="00B46EC3">
              <w:rPr>
                <w:rFonts w:ascii="Times New Roman" w:hAnsi="Times New Roman" w:cs="Times New Roman"/>
                <w:color w:val="231F20"/>
              </w:rPr>
              <w:t>(V)</w:t>
            </w:r>
          </w:p>
          <w:p w14:paraId="5A782112" w14:textId="77777777" w:rsidR="00D162EA" w:rsidRPr="00B46EC3" w:rsidRDefault="00D162EA" w:rsidP="00D24535">
            <w:pPr>
              <w:pStyle w:val="TableParagraph"/>
              <w:spacing w:before="100"/>
              <w:ind w:left="667"/>
              <w:rPr>
                <w:rFonts w:ascii="Times New Roman" w:hAnsi="Times New Roman" w:cs="Times New Roman"/>
              </w:rPr>
            </w:pPr>
            <w:r w:rsidRPr="00B46EC3">
              <w:rPr>
                <w:rFonts w:ascii="Times New Roman" w:hAnsi="Times New Roman" w:cs="Times New Roman"/>
                <w:color w:val="231F20"/>
              </w:rPr>
              <w:t>9,688</w:t>
            </w:r>
            <w:r w:rsidRPr="00B46EC3">
              <w:rPr>
                <w:rFonts w:ascii="Times New Roman" w:hAnsi="Times New Roman" w:cs="Times New Roman"/>
                <w:color w:val="231F20"/>
                <w:spacing w:val="-5"/>
              </w:rPr>
              <w:t xml:space="preserve"> </w:t>
            </w:r>
            <w:r w:rsidRPr="00B46EC3">
              <w:rPr>
                <w:rFonts w:ascii="Times New Roman" w:hAnsi="Times New Roman" w:cs="Times New Roman"/>
                <w:color w:val="231F20"/>
              </w:rPr>
              <w:t>(L)</w:t>
            </w:r>
          </w:p>
        </w:tc>
      </w:tr>
      <w:tr w:rsidR="00D162EA" w:rsidRPr="00B46EC3" w14:paraId="3EF0522A" w14:textId="77777777" w:rsidTr="00D162EA">
        <w:trPr>
          <w:trHeight w:val="611"/>
        </w:trPr>
        <w:tc>
          <w:tcPr>
            <w:tcW w:w="5674" w:type="dxa"/>
            <w:tcBorders>
              <w:top w:val="single" w:sz="4" w:space="0" w:color="231F20"/>
              <w:bottom w:val="single" w:sz="4" w:space="0" w:color="231F20"/>
              <w:right w:val="single" w:sz="4" w:space="0" w:color="231F20"/>
            </w:tcBorders>
          </w:tcPr>
          <w:p w14:paraId="175792FB" w14:textId="77777777" w:rsidR="00D162EA" w:rsidRPr="00B46EC3" w:rsidRDefault="00D162EA" w:rsidP="00D24535">
            <w:pPr>
              <w:pStyle w:val="TableParagraph"/>
              <w:ind w:left="45"/>
              <w:rPr>
                <w:rFonts w:ascii="Times New Roman" w:hAnsi="Times New Roman" w:cs="Times New Roman"/>
                <w:lang w:val="ru-RU"/>
              </w:rPr>
            </w:pPr>
            <w:r w:rsidRPr="00B46EC3">
              <w:rPr>
                <w:rFonts w:ascii="Times New Roman" w:hAnsi="Times New Roman" w:cs="Times New Roman"/>
                <w:color w:val="231F20"/>
                <w:lang w:val="ru-RU"/>
              </w:rPr>
              <w:t>Отношение удельных теплоёмкостей (</w:t>
            </w:r>
            <w:r w:rsidRPr="00B46EC3">
              <w:rPr>
                <w:rFonts w:ascii="Times New Roman" w:hAnsi="Times New Roman" w:cs="Times New Roman"/>
                <w:color w:val="231F20"/>
              </w:rPr>
              <w:t>cp</w:t>
            </w:r>
            <w:r w:rsidRPr="00B46EC3">
              <w:rPr>
                <w:rFonts w:ascii="Times New Roman" w:hAnsi="Times New Roman" w:cs="Times New Roman"/>
                <w:color w:val="231F20"/>
                <w:lang w:val="ru-RU"/>
              </w:rPr>
              <w:t>/</w:t>
            </w:r>
            <w:r w:rsidRPr="00B46EC3">
              <w:rPr>
                <w:rFonts w:ascii="Times New Roman" w:hAnsi="Times New Roman" w:cs="Times New Roman"/>
                <w:color w:val="231F20"/>
              </w:rPr>
              <w:t>cV</w:t>
            </w:r>
            <w:r w:rsidRPr="00B46EC3">
              <w:rPr>
                <w:rFonts w:ascii="Times New Roman" w:hAnsi="Times New Roman" w:cs="Times New Roman"/>
                <w:color w:val="231F20"/>
                <w:lang w:val="ru-RU"/>
              </w:rPr>
              <w:t>)</w:t>
            </w:r>
          </w:p>
        </w:tc>
        <w:tc>
          <w:tcPr>
            <w:tcW w:w="2041" w:type="dxa"/>
            <w:tcBorders>
              <w:top w:val="single" w:sz="4" w:space="0" w:color="231F20"/>
              <w:left w:val="single" w:sz="4" w:space="0" w:color="231F20"/>
              <w:bottom w:val="single" w:sz="4" w:space="0" w:color="231F20"/>
              <w:right w:val="single" w:sz="4" w:space="0" w:color="231F20"/>
            </w:tcBorders>
          </w:tcPr>
          <w:p w14:paraId="15AE641A" w14:textId="77777777" w:rsidR="00D162EA" w:rsidRPr="00B46EC3" w:rsidRDefault="00D162EA" w:rsidP="00D24535">
            <w:pPr>
              <w:pStyle w:val="TableParagraph"/>
              <w:ind w:left="649"/>
              <w:rPr>
                <w:rFonts w:ascii="Times New Roman" w:hAnsi="Times New Roman" w:cs="Times New Roman"/>
              </w:rPr>
            </w:pPr>
            <w:r w:rsidRPr="00B46EC3">
              <w:rPr>
                <w:rFonts w:ascii="Times New Roman" w:hAnsi="Times New Roman" w:cs="Times New Roman"/>
                <w:color w:val="231F20"/>
              </w:rPr>
              <w:t>1,683</w:t>
            </w:r>
            <w:r w:rsidRPr="00B46EC3">
              <w:rPr>
                <w:rFonts w:ascii="Times New Roman" w:hAnsi="Times New Roman" w:cs="Times New Roman"/>
                <w:color w:val="231F20"/>
                <w:spacing w:val="25"/>
              </w:rPr>
              <w:t xml:space="preserve"> </w:t>
            </w:r>
            <w:r w:rsidRPr="00B46EC3">
              <w:rPr>
                <w:rFonts w:ascii="Times New Roman" w:hAnsi="Times New Roman" w:cs="Times New Roman"/>
                <w:color w:val="231F20"/>
              </w:rPr>
              <w:t>(V)</w:t>
            </w:r>
          </w:p>
          <w:p w14:paraId="5E4306C5" w14:textId="77777777" w:rsidR="00D162EA" w:rsidRPr="00B46EC3" w:rsidRDefault="00D162EA" w:rsidP="00D24535">
            <w:pPr>
              <w:pStyle w:val="TableParagraph"/>
              <w:spacing w:before="100"/>
              <w:ind w:left="669"/>
              <w:rPr>
                <w:rFonts w:ascii="Times New Roman" w:hAnsi="Times New Roman" w:cs="Times New Roman"/>
              </w:rPr>
            </w:pPr>
            <w:r w:rsidRPr="00B46EC3">
              <w:rPr>
                <w:rFonts w:ascii="Times New Roman" w:hAnsi="Times New Roman" w:cs="Times New Roman"/>
                <w:color w:val="231F20"/>
              </w:rPr>
              <w:t>1,698</w:t>
            </w:r>
            <w:r w:rsidRPr="00B46EC3">
              <w:rPr>
                <w:rFonts w:ascii="Times New Roman" w:hAnsi="Times New Roman" w:cs="Times New Roman"/>
                <w:color w:val="231F20"/>
                <w:spacing w:val="-7"/>
              </w:rPr>
              <w:t xml:space="preserve"> </w:t>
            </w:r>
            <w:r w:rsidRPr="00B46EC3">
              <w:rPr>
                <w:rFonts w:ascii="Times New Roman" w:hAnsi="Times New Roman" w:cs="Times New Roman"/>
                <w:color w:val="231F20"/>
              </w:rPr>
              <w:t>(L)</w:t>
            </w:r>
          </w:p>
        </w:tc>
        <w:tc>
          <w:tcPr>
            <w:tcW w:w="2041" w:type="dxa"/>
            <w:tcBorders>
              <w:top w:val="single" w:sz="4" w:space="0" w:color="231F20"/>
              <w:left w:val="single" w:sz="4" w:space="0" w:color="231F20"/>
              <w:bottom w:val="single" w:sz="4" w:space="0" w:color="231F20"/>
            </w:tcBorders>
          </w:tcPr>
          <w:p w14:paraId="4C679ECA" w14:textId="77777777" w:rsidR="00D162EA" w:rsidRPr="00B46EC3" w:rsidRDefault="00D162EA" w:rsidP="00D24535">
            <w:pPr>
              <w:pStyle w:val="TableParagraph"/>
              <w:ind w:left="650"/>
              <w:rPr>
                <w:rFonts w:ascii="Times New Roman" w:hAnsi="Times New Roman" w:cs="Times New Roman"/>
              </w:rPr>
            </w:pPr>
            <w:r w:rsidRPr="00B46EC3">
              <w:rPr>
                <w:rFonts w:ascii="Times New Roman" w:hAnsi="Times New Roman" w:cs="Times New Roman"/>
                <w:color w:val="231F20"/>
              </w:rPr>
              <w:t>1,869</w:t>
            </w:r>
            <w:r w:rsidRPr="00B46EC3">
              <w:rPr>
                <w:rFonts w:ascii="Times New Roman" w:hAnsi="Times New Roman" w:cs="Times New Roman"/>
                <w:color w:val="231F20"/>
                <w:spacing w:val="23"/>
              </w:rPr>
              <w:t xml:space="preserve"> </w:t>
            </w:r>
            <w:r w:rsidRPr="00B46EC3">
              <w:rPr>
                <w:rFonts w:ascii="Times New Roman" w:hAnsi="Times New Roman" w:cs="Times New Roman"/>
                <w:color w:val="231F20"/>
              </w:rPr>
              <w:t>(V)</w:t>
            </w:r>
          </w:p>
          <w:p w14:paraId="3E438273" w14:textId="77777777" w:rsidR="00D162EA" w:rsidRPr="00B46EC3" w:rsidRDefault="00D162EA" w:rsidP="00D24535">
            <w:pPr>
              <w:pStyle w:val="TableParagraph"/>
              <w:spacing w:before="100"/>
              <w:ind w:left="665"/>
              <w:rPr>
                <w:rFonts w:ascii="Times New Roman" w:hAnsi="Times New Roman" w:cs="Times New Roman"/>
              </w:rPr>
            </w:pPr>
            <w:r w:rsidRPr="00B46EC3">
              <w:rPr>
                <w:rFonts w:ascii="Times New Roman" w:hAnsi="Times New Roman" w:cs="Times New Roman"/>
                <w:color w:val="231F20"/>
              </w:rPr>
              <w:t>1,688</w:t>
            </w:r>
            <w:r w:rsidRPr="00B46EC3">
              <w:rPr>
                <w:rFonts w:ascii="Times New Roman" w:hAnsi="Times New Roman" w:cs="Times New Roman"/>
                <w:color w:val="231F20"/>
                <w:spacing w:val="-1"/>
              </w:rPr>
              <w:t xml:space="preserve"> </w:t>
            </w:r>
            <w:r w:rsidRPr="00B46EC3">
              <w:rPr>
                <w:rFonts w:ascii="Times New Roman" w:hAnsi="Times New Roman" w:cs="Times New Roman"/>
                <w:color w:val="231F20"/>
              </w:rPr>
              <w:t>(L)</w:t>
            </w:r>
          </w:p>
        </w:tc>
      </w:tr>
      <w:tr w:rsidR="00D162EA" w:rsidRPr="00B46EC3" w14:paraId="2FD2B3EE" w14:textId="77777777" w:rsidTr="00D162EA">
        <w:trPr>
          <w:trHeight w:val="611"/>
        </w:trPr>
        <w:tc>
          <w:tcPr>
            <w:tcW w:w="5674" w:type="dxa"/>
            <w:tcBorders>
              <w:top w:val="single" w:sz="4" w:space="0" w:color="231F20"/>
              <w:bottom w:val="single" w:sz="4" w:space="0" w:color="231F20"/>
              <w:right w:val="single" w:sz="4" w:space="0" w:color="231F20"/>
            </w:tcBorders>
          </w:tcPr>
          <w:p w14:paraId="248CEDAD" w14:textId="77777777" w:rsidR="00D162EA" w:rsidRPr="00B46EC3" w:rsidRDefault="00D162EA" w:rsidP="00D24535">
            <w:pPr>
              <w:pStyle w:val="TableParagraph"/>
              <w:ind w:left="45"/>
              <w:rPr>
                <w:rFonts w:ascii="Times New Roman" w:hAnsi="Times New Roman" w:cs="Times New Roman"/>
              </w:rPr>
            </w:pPr>
            <w:r w:rsidRPr="00B46EC3">
              <w:rPr>
                <w:rFonts w:ascii="Times New Roman" w:hAnsi="Times New Roman" w:cs="Times New Roman"/>
                <w:color w:val="231F20"/>
                <w:lang w:val="ru-RU"/>
              </w:rPr>
              <w:t>Энтальпия</w:t>
            </w:r>
            <w:r w:rsidRPr="00B46EC3">
              <w:rPr>
                <w:rFonts w:ascii="Times New Roman" w:hAnsi="Times New Roman" w:cs="Times New Roman"/>
                <w:color w:val="231F20"/>
              </w:rPr>
              <w:t>,</w:t>
            </w:r>
            <w:r w:rsidRPr="00B46EC3">
              <w:rPr>
                <w:rFonts w:ascii="Times New Roman" w:hAnsi="Times New Roman" w:cs="Times New Roman"/>
                <w:color w:val="231F20"/>
                <w:spacing w:val="6"/>
              </w:rPr>
              <w:t xml:space="preserve"> </w:t>
            </w:r>
            <w:r w:rsidRPr="00B46EC3">
              <w:rPr>
                <w:rFonts w:ascii="Times New Roman" w:hAnsi="Times New Roman" w:cs="Times New Roman"/>
                <w:color w:val="231F20"/>
                <w:spacing w:val="6"/>
                <w:lang w:val="ru-RU"/>
              </w:rPr>
              <w:t>кДж</w:t>
            </w:r>
            <w:r w:rsidRPr="00B46EC3">
              <w:rPr>
                <w:rFonts w:ascii="Times New Roman" w:hAnsi="Times New Roman" w:cs="Times New Roman"/>
                <w:color w:val="231F20"/>
              </w:rPr>
              <w:t>/</w:t>
            </w:r>
            <w:r w:rsidRPr="00B46EC3">
              <w:rPr>
                <w:rFonts w:ascii="Times New Roman" w:hAnsi="Times New Roman" w:cs="Times New Roman"/>
                <w:color w:val="231F20"/>
                <w:lang w:val="ru-RU"/>
              </w:rPr>
              <w:t>кг</w:t>
            </w:r>
          </w:p>
        </w:tc>
        <w:tc>
          <w:tcPr>
            <w:tcW w:w="2041" w:type="dxa"/>
            <w:tcBorders>
              <w:top w:val="single" w:sz="4" w:space="0" w:color="231F20"/>
              <w:left w:val="single" w:sz="4" w:space="0" w:color="231F20"/>
              <w:bottom w:val="single" w:sz="4" w:space="0" w:color="231F20"/>
              <w:right w:val="single" w:sz="4" w:space="0" w:color="231F20"/>
            </w:tcBorders>
          </w:tcPr>
          <w:p w14:paraId="4D86C636" w14:textId="77777777" w:rsidR="00D162EA" w:rsidRPr="00B46EC3" w:rsidRDefault="00D162EA" w:rsidP="00D24535">
            <w:pPr>
              <w:pStyle w:val="TableParagraph"/>
              <w:ind w:left="618"/>
              <w:rPr>
                <w:rFonts w:ascii="Times New Roman" w:hAnsi="Times New Roman" w:cs="Times New Roman"/>
              </w:rPr>
            </w:pPr>
            <w:r w:rsidRPr="00B46EC3">
              <w:rPr>
                <w:rFonts w:ascii="Times New Roman" w:hAnsi="Times New Roman" w:cs="Times New Roman"/>
                <w:color w:val="231F20"/>
              </w:rPr>
              <w:t>717,98</w:t>
            </w:r>
            <w:r w:rsidRPr="00B46EC3">
              <w:rPr>
                <w:rFonts w:ascii="Times New Roman" w:hAnsi="Times New Roman" w:cs="Times New Roman"/>
                <w:color w:val="231F20"/>
                <w:spacing w:val="-5"/>
              </w:rPr>
              <w:t xml:space="preserve"> </w:t>
            </w:r>
            <w:r w:rsidRPr="00B46EC3">
              <w:rPr>
                <w:rFonts w:ascii="Times New Roman" w:hAnsi="Times New Roman" w:cs="Times New Roman"/>
                <w:color w:val="231F20"/>
              </w:rPr>
              <w:t>(V)</w:t>
            </w:r>
          </w:p>
          <w:p w14:paraId="466EE094" w14:textId="77777777" w:rsidR="00D162EA" w:rsidRPr="00B46EC3" w:rsidRDefault="00D162EA" w:rsidP="00D24535">
            <w:pPr>
              <w:pStyle w:val="TableParagraph"/>
              <w:spacing w:before="100"/>
              <w:ind w:left="668"/>
              <w:rPr>
                <w:rFonts w:ascii="Times New Roman" w:hAnsi="Times New Roman" w:cs="Times New Roman"/>
              </w:rPr>
            </w:pPr>
            <w:r w:rsidRPr="00B46EC3">
              <w:rPr>
                <w:rFonts w:ascii="Times New Roman" w:hAnsi="Times New Roman" w:cs="Times New Roman"/>
                <w:color w:val="231F20"/>
              </w:rPr>
              <w:t>272,0</w:t>
            </w:r>
            <w:r w:rsidRPr="00B46EC3">
              <w:rPr>
                <w:rFonts w:ascii="Times New Roman" w:hAnsi="Times New Roman" w:cs="Times New Roman"/>
                <w:color w:val="231F20"/>
                <w:spacing w:val="-3"/>
              </w:rPr>
              <w:t xml:space="preserve"> </w:t>
            </w:r>
            <w:r w:rsidRPr="00B46EC3">
              <w:rPr>
                <w:rFonts w:ascii="Times New Roman" w:hAnsi="Times New Roman" w:cs="Times New Roman"/>
                <w:color w:val="231F20"/>
              </w:rPr>
              <w:t>(L)</w:t>
            </w:r>
          </w:p>
        </w:tc>
        <w:tc>
          <w:tcPr>
            <w:tcW w:w="2041" w:type="dxa"/>
            <w:tcBorders>
              <w:top w:val="single" w:sz="4" w:space="0" w:color="231F20"/>
              <w:left w:val="single" w:sz="4" w:space="0" w:color="231F20"/>
              <w:bottom w:val="single" w:sz="4" w:space="0" w:color="231F20"/>
            </w:tcBorders>
          </w:tcPr>
          <w:p w14:paraId="26AA7B3D" w14:textId="77777777" w:rsidR="00D162EA" w:rsidRPr="00B46EC3" w:rsidRDefault="00D162EA" w:rsidP="00D24535">
            <w:pPr>
              <w:pStyle w:val="TableParagraph"/>
              <w:ind w:left="652"/>
              <w:rPr>
                <w:rFonts w:ascii="Times New Roman" w:hAnsi="Times New Roman" w:cs="Times New Roman"/>
              </w:rPr>
            </w:pPr>
            <w:r w:rsidRPr="00B46EC3">
              <w:rPr>
                <w:rFonts w:ascii="Times New Roman" w:hAnsi="Times New Roman" w:cs="Times New Roman"/>
                <w:color w:val="231F20"/>
              </w:rPr>
              <w:t>189,3</w:t>
            </w:r>
            <w:r w:rsidRPr="00B46EC3">
              <w:rPr>
                <w:rFonts w:ascii="Times New Roman" w:hAnsi="Times New Roman" w:cs="Times New Roman"/>
                <w:color w:val="231F20"/>
                <w:spacing w:val="18"/>
              </w:rPr>
              <w:t xml:space="preserve"> </w:t>
            </w:r>
            <w:r w:rsidRPr="00B46EC3">
              <w:rPr>
                <w:rFonts w:ascii="Times New Roman" w:hAnsi="Times New Roman" w:cs="Times New Roman"/>
                <w:color w:val="231F20"/>
              </w:rPr>
              <w:t>(V)</w:t>
            </w:r>
          </w:p>
          <w:p w14:paraId="75469518" w14:textId="77777777" w:rsidR="00D162EA" w:rsidRPr="00B46EC3" w:rsidRDefault="00D162EA" w:rsidP="00D24535">
            <w:pPr>
              <w:pStyle w:val="TableParagraph"/>
              <w:spacing w:before="100"/>
              <w:ind w:left="639"/>
              <w:rPr>
                <w:rFonts w:ascii="Times New Roman" w:hAnsi="Times New Roman" w:cs="Times New Roman"/>
              </w:rPr>
            </w:pPr>
            <w:r w:rsidRPr="00B46EC3">
              <w:rPr>
                <w:rFonts w:ascii="Times New Roman" w:hAnsi="Times New Roman" w:cs="Times New Roman"/>
                <w:color w:val="231F20"/>
              </w:rPr>
              <w:t>-256,3</w:t>
            </w:r>
            <w:r w:rsidRPr="00B46EC3">
              <w:rPr>
                <w:rFonts w:ascii="Times New Roman" w:hAnsi="Times New Roman" w:cs="Times New Roman"/>
                <w:color w:val="231F20"/>
                <w:spacing w:val="-8"/>
              </w:rPr>
              <w:t xml:space="preserve"> </w:t>
            </w:r>
            <w:r w:rsidRPr="00B46EC3">
              <w:rPr>
                <w:rFonts w:ascii="Times New Roman" w:hAnsi="Times New Roman" w:cs="Times New Roman"/>
                <w:color w:val="231F20"/>
              </w:rPr>
              <w:t>(L)</w:t>
            </w:r>
          </w:p>
        </w:tc>
      </w:tr>
      <w:tr w:rsidR="00D162EA" w:rsidRPr="00B46EC3" w14:paraId="07FD26D9" w14:textId="77777777" w:rsidTr="00D162EA">
        <w:trPr>
          <w:trHeight w:val="611"/>
        </w:trPr>
        <w:tc>
          <w:tcPr>
            <w:tcW w:w="5674" w:type="dxa"/>
            <w:tcBorders>
              <w:top w:val="single" w:sz="4" w:space="0" w:color="231F20"/>
              <w:bottom w:val="single" w:sz="4" w:space="0" w:color="231F20"/>
              <w:right w:val="single" w:sz="4" w:space="0" w:color="231F20"/>
            </w:tcBorders>
          </w:tcPr>
          <w:p w14:paraId="414D6ED4" w14:textId="77777777" w:rsidR="00D162EA" w:rsidRPr="00B46EC3" w:rsidRDefault="00D162EA" w:rsidP="00D24535">
            <w:pPr>
              <w:pStyle w:val="TableParagraph"/>
              <w:ind w:left="45"/>
              <w:rPr>
                <w:rFonts w:ascii="Times New Roman" w:hAnsi="Times New Roman" w:cs="Times New Roman"/>
                <w:lang w:val="ru-RU"/>
              </w:rPr>
            </w:pPr>
            <w:r w:rsidRPr="00B46EC3">
              <w:rPr>
                <w:rFonts w:ascii="Times New Roman" w:hAnsi="Times New Roman" w:cs="Times New Roman"/>
                <w:color w:val="231F20"/>
                <w:lang w:val="ru-RU"/>
              </w:rPr>
              <w:t xml:space="preserve">Внутренняя энергия </w:t>
            </w:r>
            <w:r w:rsidRPr="00B46EC3">
              <w:rPr>
                <w:rFonts w:ascii="Times New Roman" w:hAnsi="Times New Roman" w:cs="Times New Roman"/>
                <w:color w:val="231F20"/>
                <w:spacing w:val="8"/>
                <w:lang w:val="ru-RU"/>
              </w:rPr>
              <w:t>кДж</w:t>
            </w:r>
            <w:r w:rsidRPr="00B46EC3">
              <w:rPr>
                <w:rFonts w:ascii="Times New Roman" w:hAnsi="Times New Roman" w:cs="Times New Roman"/>
                <w:color w:val="231F20"/>
              </w:rPr>
              <w:t>/</w:t>
            </w:r>
            <w:r w:rsidRPr="00B46EC3">
              <w:rPr>
                <w:rFonts w:ascii="Times New Roman" w:hAnsi="Times New Roman" w:cs="Times New Roman"/>
                <w:color w:val="231F20"/>
                <w:lang w:val="ru-RU"/>
              </w:rPr>
              <w:t>кг</w:t>
            </w:r>
          </w:p>
        </w:tc>
        <w:tc>
          <w:tcPr>
            <w:tcW w:w="2041" w:type="dxa"/>
            <w:tcBorders>
              <w:top w:val="single" w:sz="4" w:space="0" w:color="231F20"/>
              <w:left w:val="single" w:sz="4" w:space="0" w:color="231F20"/>
              <w:bottom w:val="single" w:sz="4" w:space="0" w:color="231F20"/>
              <w:right w:val="single" w:sz="4" w:space="0" w:color="231F20"/>
            </w:tcBorders>
          </w:tcPr>
          <w:p w14:paraId="52A18BCA" w14:textId="77777777" w:rsidR="00D162EA" w:rsidRPr="00B46EC3" w:rsidRDefault="00D162EA" w:rsidP="00D24535">
            <w:pPr>
              <w:pStyle w:val="TableParagraph"/>
              <w:ind w:left="657"/>
              <w:rPr>
                <w:rFonts w:ascii="Times New Roman" w:hAnsi="Times New Roman" w:cs="Times New Roman"/>
              </w:rPr>
            </w:pPr>
            <w:r w:rsidRPr="00B46EC3">
              <w:rPr>
                <w:rFonts w:ascii="Times New Roman" w:hAnsi="Times New Roman" w:cs="Times New Roman"/>
                <w:color w:val="231F20"/>
              </w:rPr>
              <w:t>641,9</w:t>
            </w:r>
            <w:r w:rsidRPr="00B46EC3">
              <w:rPr>
                <w:rFonts w:ascii="Times New Roman" w:hAnsi="Times New Roman" w:cs="Times New Roman"/>
                <w:color w:val="231F20"/>
                <w:spacing w:val="10"/>
              </w:rPr>
              <w:t xml:space="preserve"> </w:t>
            </w:r>
            <w:r w:rsidRPr="00B46EC3">
              <w:rPr>
                <w:rFonts w:ascii="Times New Roman" w:hAnsi="Times New Roman" w:cs="Times New Roman"/>
                <w:color w:val="231F20"/>
              </w:rPr>
              <w:t>(V)</w:t>
            </w:r>
          </w:p>
          <w:p w14:paraId="1A7C96E2" w14:textId="77777777" w:rsidR="00D162EA" w:rsidRPr="00B46EC3" w:rsidRDefault="00D162EA" w:rsidP="00D24535">
            <w:pPr>
              <w:pStyle w:val="TableParagraph"/>
              <w:spacing w:before="100"/>
              <w:ind w:left="674"/>
              <w:rPr>
                <w:rFonts w:ascii="Times New Roman" w:hAnsi="Times New Roman" w:cs="Times New Roman"/>
              </w:rPr>
            </w:pPr>
            <w:r w:rsidRPr="00B46EC3">
              <w:rPr>
                <w:rFonts w:ascii="Times New Roman" w:hAnsi="Times New Roman" w:cs="Times New Roman"/>
                <w:color w:val="231F20"/>
                <w:spacing w:val="-1"/>
              </w:rPr>
              <w:t>270,7</w:t>
            </w:r>
            <w:r w:rsidRPr="00B46EC3">
              <w:rPr>
                <w:rFonts w:ascii="Times New Roman" w:hAnsi="Times New Roman" w:cs="Times New Roman"/>
                <w:color w:val="231F20"/>
                <w:spacing w:val="-6"/>
              </w:rPr>
              <w:t xml:space="preserve"> </w:t>
            </w:r>
            <w:r w:rsidRPr="00B46EC3">
              <w:rPr>
                <w:rFonts w:ascii="Times New Roman" w:hAnsi="Times New Roman" w:cs="Times New Roman"/>
                <w:color w:val="231F20"/>
              </w:rPr>
              <w:t>(L)</w:t>
            </w:r>
          </w:p>
        </w:tc>
        <w:tc>
          <w:tcPr>
            <w:tcW w:w="2041" w:type="dxa"/>
            <w:tcBorders>
              <w:top w:val="single" w:sz="4" w:space="0" w:color="231F20"/>
              <w:left w:val="single" w:sz="4" w:space="0" w:color="231F20"/>
              <w:bottom w:val="single" w:sz="4" w:space="0" w:color="231F20"/>
            </w:tcBorders>
          </w:tcPr>
          <w:p w14:paraId="38B50F0E" w14:textId="77777777" w:rsidR="00D162EA" w:rsidRPr="00B46EC3" w:rsidRDefault="00D162EA" w:rsidP="00D24535">
            <w:pPr>
              <w:pStyle w:val="TableParagraph"/>
              <w:ind w:left="654"/>
              <w:rPr>
                <w:rFonts w:ascii="Times New Roman" w:hAnsi="Times New Roman" w:cs="Times New Roman"/>
              </w:rPr>
            </w:pPr>
            <w:r w:rsidRPr="00B46EC3">
              <w:rPr>
                <w:rFonts w:ascii="Times New Roman" w:hAnsi="Times New Roman" w:cs="Times New Roman"/>
                <w:color w:val="231F20"/>
              </w:rPr>
              <w:t>113,6</w:t>
            </w:r>
            <w:r w:rsidRPr="00B46EC3">
              <w:rPr>
                <w:rFonts w:ascii="Times New Roman" w:hAnsi="Times New Roman" w:cs="Times New Roman"/>
                <w:color w:val="231F20"/>
                <w:spacing w:val="15"/>
              </w:rPr>
              <w:t xml:space="preserve"> </w:t>
            </w:r>
            <w:r w:rsidRPr="00B46EC3">
              <w:rPr>
                <w:rFonts w:ascii="Times New Roman" w:hAnsi="Times New Roman" w:cs="Times New Roman"/>
                <w:color w:val="231F20"/>
              </w:rPr>
              <w:t>(V)</w:t>
            </w:r>
          </w:p>
          <w:p w14:paraId="150F5358" w14:textId="77777777" w:rsidR="00D162EA" w:rsidRPr="00B46EC3" w:rsidRDefault="00D162EA" w:rsidP="00D24535">
            <w:pPr>
              <w:pStyle w:val="TableParagraph"/>
              <w:spacing w:before="100"/>
              <w:ind w:left="654"/>
              <w:rPr>
                <w:rFonts w:ascii="Times New Roman" w:hAnsi="Times New Roman" w:cs="Times New Roman"/>
              </w:rPr>
            </w:pPr>
            <w:r w:rsidRPr="00B46EC3">
              <w:rPr>
                <w:rFonts w:ascii="Times New Roman" w:hAnsi="Times New Roman" w:cs="Times New Roman"/>
                <w:color w:val="231F20"/>
                <w:spacing w:val="-3"/>
              </w:rPr>
              <w:t>-257,7</w:t>
            </w:r>
            <w:r w:rsidRPr="00B46EC3">
              <w:rPr>
                <w:rFonts w:ascii="Times New Roman" w:hAnsi="Times New Roman" w:cs="Times New Roman"/>
                <w:color w:val="231F20"/>
                <w:spacing w:val="-6"/>
              </w:rPr>
              <w:t xml:space="preserve"> </w:t>
            </w:r>
            <w:r w:rsidRPr="00B46EC3">
              <w:rPr>
                <w:rFonts w:ascii="Times New Roman" w:hAnsi="Times New Roman" w:cs="Times New Roman"/>
                <w:color w:val="231F20"/>
                <w:spacing w:val="-2"/>
              </w:rPr>
              <w:t>(L)</w:t>
            </w:r>
          </w:p>
        </w:tc>
      </w:tr>
      <w:tr w:rsidR="00D162EA" w:rsidRPr="00B46EC3" w14:paraId="08F827FF" w14:textId="77777777" w:rsidTr="00D162EA">
        <w:trPr>
          <w:trHeight w:val="611"/>
        </w:trPr>
        <w:tc>
          <w:tcPr>
            <w:tcW w:w="5674" w:type="dxa"/>
            <w:tcBorders>
              <w:top w:val="single" w:sz="4" w:space="0" w:color="231F20"/>
              <w:bottom w:val="single" w:sz="4" w:space="0" w:color="231F20"/>
              <w:right w:val="single" w:sz="4" w:space="0" w:color="231F20"/>
            </w:tcBorders>
          </w:tcPr>
          <w:p w14:paraId="15C7F813" w14:textId="77777777" w:rsidR="00D162EA" w:rsidRPr="00B46EC3" w:rsidRDefault="00D162EA" w:rsidP="00D24535">
            <w:pPr>
              <w:pStyle w:val="TableParagraph"/>
              <w:ind w:left="45"/>
              <w:rPr>
                <w:rFonts w:ascii="Times New Roman" w:hAnsi="Times New Roman" w:cs="Times New Roman"/>
              </w:rPr>
            </w:pPr>
            <w:r w:rsidRPr="00B46EC3">
              <w:rPr>
                <w:rFonts w:ascii="Times New Roman" w:hAnsi="Times New Roman" w:cs="Times New Roman"/>
                <w:color w:val="231F20"/>
              </w:rPr>
              <w:t>Энтропия, кДж/кг·К</w:t>
            </w:r>
          </w:p>
        </w:tc>
        <w:tc>
          <w:tcPr>
            <w:tcW w:w="2041" w:type="dxa"/>
            <w:tcBorders>
              <w:top w:val="single" w:sz="4" w:space="0" w:color="231F20"/>
              <w:left w:val="single" w:sz="4" w:space="0" w:color="231F20"/>
              <w:bottom w:val="single" w:sz="4" w:space="0" w:color="231F20"/>
              <w:right w:val="single" w:sz="4" w:space="0" w:color="231F20"/>
            </w:tcBorders>
          </w:tcPr>
          <w:p w14:paraId="3384AEF2" w14:textId="77777777" w:rsidR="00D162EA" w:rsidRPr="00B46EC3" w:rsidRDefault="00D162EA" w:rsidP="00D24535">
            <w:pPr>
              <w:pStyle w:val="TableParagraph"/>
              <w:ind w:left="659"/>
              <w:rPr>
                <w:rFonts w:ascii="Times New Roman" w:hAnsi="Times New Roman" w:cs="Times New Roman"/>
              </w:rPr>
            </w:pPr>
            <w:r w:rsidRPr="00B46EC3">
              <w:rPr>
                <w:rFonts w:ascii="Times New Roman" w:hAnsi="Times New Roman" w:cs="Times New Roman"/>
                <w:color w:val="231F20"/>
              </w:rPr>
              <w:t>39,16</w:t>
            </w:r>
            <w:r w:rsidRPr="00B46EC3">
              <w:rPr>
                <w:rFonts w:ascii="Times New Roman" w:hAnsi="Times New Roman" w:cs="Times New Roman"/>
                <w:color w:val="231F20"/>
                <w:spacing w:val="7"/>
              </w:rPr>
              <w:t xml:space="preserve"> </w:t>
            </w:r>
            <w:r w:rsidRPr="00B46EC3">
              <w:rPr>
                <w:rFonts w:ascii="Times New Roman" w:hAnsi="Times New Roman" w:cs="Times New Roman"/>
                <w:color w:val="231F20"/>
              </w:rPr>
              <w:t>(V)</w:t>
            </w:r>
          </w:p>
          <w:p w14:paraId="04383CAE" w14:textId="77777777" w:rsidR="00D162EA" w:rsidRPr="00B46EC3" w:rsidRDefault="00D162EA" w:rsidP="00D24535">
            <w:pPr>
              <w:pStyle w:val="TableParagraph"/>
              <w:spacing w:before="100"/>
              <w:ind w:left="679"/>
              <w:rPr>
                <w:rFonts w:ascii="Times New Roman" w:hAnsi="Times New Roman" w:cs="Times New Roman"/>
              </w:rPr>
            </w:pPr>
            <w:r w:rsidRPr="00B46EC3">
              <w:rPr>
                <w:rFonts w:ascii="Times New Roman" w:hAnsi="Times New Roman" w:cs="Times New Roman"/>
                <w:color w:val="231F20"/>
                <w:spacing w:val="-2"/>
              </w:rPr>
              <w:t>17,32</w:t>
            </w:r>
            <w:r w:rsidRPr="00B46EC3">
              <w:rPr>
                <w:rFonts w:ascii="Times New Roman" w:hAnsi="Times New Roman" w:cs="Times New Roman"/>
                <w:color w:val="231F20"/>
                <w:spacing w:val="-6"/>
              </w:rPr>
              <w:t xml:space="preserve"> </w:t>
            </w:r>
            <w:r w:rsidRPr="00B46EC3">
              <w:rPr>
                <w:rFonts w:ascii="Times New Roman" w:hAnsi="Times New Roman" w:cs="Times New Roman"/>
                <w:color w:val="231F20"/>
                <w:spacing w:val="-2"/>
              </w:rPr>
              <w:t>(L)</w:t>
            </w:r>
          </w:p>
        </w:tc>
        <w:tc>
          <w:tcPr>
            <w:tcW w:w="2041" w:type="dxa"/>
            <w:tcBorders>
              <w:top w:val="single" w:sz="4" w:space="0" w:color="231F20"/>
              <w:left w:val="single" w:sz="4" w:space="0" w:color="231F20"/>
              <w:bottom w:val="single" w:sz="4" w:space="0" w:color="231F20"/>
            </w:tcBorders>
          </w:tcPr>
          <w:p w14:paraId="7C7C8C9D" w14:textId="77777777" w:rsidR="00D162EA" w:rsidRPr="00B46EC3" w:rsidRDefault="00D162EA" w:rsidP="00D24535">
            <w:pPr>
              <w:pStyle w:val="TableParagraph"/>
              <w:ind w:left="658"/>
              <w:rPr>
                <w:rFonts w:ascii="Times New Roman" w:hAnsi="Times New Roman" w:cs="Times New Roman"/>
              </w:rPr>
            </w:pPr>
            <w:r w:rsidRPr="00B46EC3">
              <w:rPr>
                <w:rFonts w:ascii="Times New Roman" w:hAnsi="Times New Roman" w:cs="Times New Roman"/>
                <w:color w:val="231F20"/>
              </w:rPr>
              <w:t>29,97</w:t>
            </w:r>
            <w:r w:rsidRPr="00B46EC3">
              <w:rPr>
                <w:rFonts w:ascii="Times New Roman" w:hAnsi="Times New Roman" w:cs="Times New Roman"/>
                <w:color w:val="231F20"/>
                <w:spacing w:val="8"/>
              </w:rPr>
              <w:t xml:space="preserve"> </w:t>
            </w:r>
            <w:r w:rsidRPr="00B46EC3">
              <w:rPr>
                <w:rFonts w:ascii="Times New Roman" w:hAnsi="Times New Roman" w:cs="Times New Roman"/>
                <w:color w:val="231F20"/>
              </w:rPr>
              <w:t>(V)</w:t>
            </w:r>
          </w:p>
          <w:p w14:paraId="512B6616" w14:textId="77777777" w:rsidR="00D162EA" w:rsidRPr="00B46EC3" w:rsidRDefault="00D162EA" w:rsidP="00D24535">
            <w:pPr>
              <w:pStyle w:val="TableParagraph"/>
              <w:spacing w:before="100"/>
              <w:ind w:left="684"/>
              <w:rPr>
                <w:rFonts w:ascii="Times New Roman" w:hAnsi="Times New Roman" w:cs="Times New Roman"/>
              </w:rPr>
            </w:pPr>
            <w:r w:rsidRPr="00B46EC3">
              <w:rPr>
                <w:rFonts w:ascii="Times New Roman" w:hAnsi="Times New Roman" w:cs="Times New Roman"/>
                <w:color w:val="231F20"/>
                <w:spacing w:val="-4"/>
              </w:rPr>
              <w:t>7,976</w:t>
            </w:r>
            <w:r w:rsidRPr="00B46EC3">
              <w:rPr>
                <w:rFonts w:ascii="Times New Roman" w:hAnsi="Times New Roman" w:cs="Times New Roman"/>
                <w:color w:val="231F20"/>
                <w:spacing w:val="-2"/>
              </w:rPr>
              <w:t xml:space="preserve"> </w:t>
            </w:r>
            <w:r w:rsidRPr="00B46EC3">
              <w:rPr>
                <w:rFonts w:ascii="Times New Roman" w:hAnsi="Times New Roman" w:cs="Times New Roman"/>
                <w:color w:val="231F20"/>
                <w:spacing w:val="-3"/>
              </w:rPr>
              <w:t>(L)</w:t>
            </w:r>
          </w:p>
        </w:tc>
      </w:tr>
      <w:tr w:rsidR="00D162EA" w:rsidRPr="00B46EC3" w14:paraId="69078FA4" w14:textId="77777777" w:rsidTr="00D162EA">
        <w:trPr>
          <w:trHeight w:val="611"/>
        </w:trPr>
        <w:tc>
          <w:tcPr>
            <w:tcW w:w="5674" w:type="dxa"/>
            <w:tcBorders>
              <w:top w:val="single" w:sz="4" w:space="0" w:color="231F20"/>
              <w:bottom w:val="single" w:sz="4" w:space="0" w:color="231F20"/>
              <w:right w:val="single" w:sz="4" w:space="0" w:color="231F20"/>
            </w:tcBorders>
          </w:tcPr>
          <w:p w14:paraId="3323187C" w14:textId="77777777" w:rsidR="00D162EA" w:rsidRPr="00B46EC3" w:rsidRDefault="00D162EA" w:rsidP="00D24535">
            <w:pPr>
              <w:pStyle w:val="TableParagraph"/>
              <w:ind w:left="45"/>
              <w:rPr>
                <w:rFonts w:ascii="Times New Roman" w:hAnsi="Times New Roman" w:cs="Times New Roman"/>
              </w:rPr>
            </w:pPr>
            <w:r w:rsidRPr="00B46EC3">
              <w:rPr>
                <w:rFonts w:ascii="Times New Roman" w:hAnsi="Times New Roman" w:cs="Times New Roman"/>
                <w:color w:val="231F20"/>
                <w:lang w:val="ru-RU"/>
              </w:rPr>
              <w:t>Скорость звука</w:t>
            </w:r>
            <w:r w:rsidRPr="00B46EC3">
              <w:rPr>
                <w:rFonts w:ascii="Times New Roman" w:hAnsi="Times New Roman" w:cs="Times New Roman"/>
                <w:color w:val="231F20"/>
              </w:rPr>
              <w:t>,</w:t>
            </w:r>
            <w:r w:rsidRPr="00B46EC3">
              <w:rPr>
                <w:rFonts w:ascii="Times New Roman" w:hAnsi="Times New Roman" w:cs="Times New Roman"/>
                <w:color w:val="231F20"/>
                <w:spacing w:val="2"/>
              </w:rPr>
              <w:t xml:space="preserve"> </w:t>
            </w:r>
            <w:r w:rsidRPr="00B46EC3">
              <w:rPr>
                <w:rFonts w:ascii="Times New Roman" w:hAnsi="Times New Roman" w:cs="Times New Roman"/>
                <w:color w:val="231F20"/>
                <w:spacing w:val="2"/>
                <w:lang w:val="ru-RU"/>
              </w:rPr>
              <w:t>м</w:t>
            </w:r>
            <w:r w:rsidRPr="00B46EC3">
              <w:rPr>
                <w:rFonts w:ascii="Times New Roman" w:hAnsi="Times New Roman" w:cs="Times New Roman"/>
                <w:color w:val="231F20"/>
              </w:rPr>
              <w:t>/</w:t>
            </w:r>
            <w:r w:rsidRPr="00B46EC3">
              <w:rPr>
                <w:rFonts w:ascii="Times New Roman" w:hAnsi="Times New Roman" w:cs="Times New Roman"/>
                <w:color w:val="231F20"/>
                <w:lang w:val="ru-RU"/>
              </w:rPr>
              <w:t>с</w:t>
            </w:r>
          </w:p>
        </w:tc>
        <w:tc>
          <w:tcPr>
            <w:tcW w:w="2041" w:type="dxa"/>
            <w:tcBorders>
              <w:top w:val="single" w:sz="4" w:space="0" w:color="231F20"/>
              <w:left w:val="single" w:sz="4" w:space="0" w:color="231F20"/>
              <w:bottom w:val="single" w:sz="4" w:space="0" w:color="231F20"/>
              <w:right w:val="single" w:sz="4" w:space="0" w:color="231F20"/>
            </w:tcBorders>
          </w:tcPr>
          <w:p w14:paraId="646F2563" w14:textId="77777777" w:rsidR="00D162EA" w:rsidRPr="00B46EC3" w:rsidRDefault="00D162EA" w:rsidP="00D24535">
            <w:pPr>
              <w:pStyle w:val="TableParagraph"/>
              <w:ind w:left="257" w:right="237"/>
              <w:jc w:val="center"/>
              <w:rPr>
                <w:rFonts w:ascii="Times New Roman" w:hAnsi="Times New Roman" w:cs="Times New Roman"/>
              </w:rPr>
            </w:pPr>
            <w:r w:rsidRPr="00B46EC3">
              <w:rPr>
                <w:rFonts w:ascii="Times New Roman" w:hAnsi="Times New Roman" w:cs="Times New Roman"/>
                <w:color w:val="231F20"/>
              </w:rPr>
              <w:t>357</w:t>
            </w:r>
            <w:r w:rsidRPr="00B46EC3">
              <w:rPr>
                <w:rFonts w:ascii="Times New Roman" w:hAnsi="Times New Roman" w:cs="Times New Roman"/>
                <w:color w:val="231F20"/>
                <w:spacing w:val="4"/>
              </w:rPr>
              <w:t xml:space="preserve"> </w:t>
            </w:r>
            <w:r w:rsidRPr="00B46EC3">
              <w:rPr>
                <w:rFonts w:ascii="Times New Roman" w:hAnsi="Times New Roman" w:cs="Times New Roman"/>
                <w:color w:val="231F20"/>
              </w:rPr>
              <w:t>(V)</w:t>
            </w:r>
          </w:p>
          <w:p w14:paraId="16FA26BA" w14:textId="77777777" w:rsidR="00D162EA" w:rsidRPr="00B46EC3" w:rsidRDefault="00D162EA" w:rsidP="00D24535">
            <w:pPr>
              <w:pStyle w:val="TableParagraph"/>
              <w:spacing w:before="100"/>
              <w:ind w:left="257" w:right="237"/>
              <w:jc w:val="center"/>
              <w:rPr>
                <w:rFonts w:ascii="Times New Roman" w:hAnsi="Times New Roman" w:cs="Times New Roman"/>
              </w:rPr>
            </w:pPr>
            <w:r w:rsidRPr="00B46EC3">
              <w:rPr>
                <w:rFonts w:ascii="Times New Roman" w:hAnsi="Times New Roman" w:cs="Times New Roman"/>
                <w:color w:val="231F20"/>
              </w:rPr>
              <w:t>1</w:t>
            </w:r>
            <w:r w:rsidRPr="00B46EC3">
              <w:rPr>
                <w:rFonts w:ascii="Times New Roman" w:hAnsi="Times New Roman" w:cs="Times New Roman"/>
                <w:color w:val="231F20"/>
                <w:spacing w:val="-4"/>
              </w:rPr>
              <w:t xml:space="preserve"> </w:t>
            </w:r>
            <w:r w:rsidRPr="00B46EC3">
              <w:rPr>
                <w:rFonts w:ascii="Times New Roman" w:hAnsi="Times New Roman" w:cs="Times New Roman"/>
                <w:color w:val="231F20"/>
              </w:rPr>
              <w:t>101</w:t>
            </w:r>
            <w:r w:rsidRPr="00B46EC3">
              <w:rPr>
                <w:rFonts w:ascii="Times New Roman" w:hAnsi="Times New Roman" w:cs="Times New Roman"/>
                <w:color w:val="231F20"/>
                <w:spacing w:val="-3"/>
              </w:rPr>
              <w:t xml:space="preserve"> </w:t>
            </w:r>
            <w:r w:rsidRPr="00B46EC3">
              <w:rPr>
                <w:rFonts w:ascii="Times New Roman" w:hAnsi="Times New Roman" w:cs="Times New Roman"/>
                <w:color w:val="231F20"/>
              </w:rPr>
              <w:t>(L)</w:t>
            </w:r>
          </w:p>
        </w:tc>
        <w:tc>
          <w:tcPr>
            <w:tcW w:w="2041" w:type="dxa"/>
            <w:tcBorders>
              <w:top w:val="single" w:sz="4" w:space="0" w:color="231F20"/>
              <w:left w:val="single" w:sz="4" w:space="0" w:color="231F20"/>
              <w:bottom w:val="single" w:sz="4" w:space="0" w:color="231F20"/>
            </w:tcBorders>
          </w:tcPr>
          <w:p w14:paraId="15AC664B" w14:textId="77777777" w:rsidR="00D162EA" w:rsidRPr="00B46EC3" w:rsidRDefault="00D162EA" w:rsidP="00D24535">
            <w:pPr>
              <w:pStyle w:val="TableParagraph"/>
              <w:ind w:left="281" w:right="256"/>
              <w:jc w:val="center"/>
              <w:rPr>
                <w:rFonts w:ascii="Times New Roman" w:hAnsi="Times New Roman" w:cs="Times New Roman"/>
              </w:rPr>
            </w:pPr>
            <w:r w:rsidRPr="00B46EC3">
              <w:rPr>
                <w:rFonts w:ascii="Times New Roman" w:hAnsi="Times New Roman" w:cs="Times New Roman"/>
                <w:color w:val="231F20"/>
              </w:rPr>
              <w:t>355</w:t>
            </w:r>
            <w:r w:rsidRPr="00B46EC3">
              <w:rPr>
                <w:rFonts w:ascii="Times New Roman" w:hAnsi="Times New Roman" w:cs="Times New Roman"/>
                <w:color w:val="231F20"/>
                <w:spacing w:val="5"/>
              </w:rPr>
              <w:t xml:space="preserve"> </w:t>
            </w:r>
            <w:r w:rsidRPr="00B46EC3">
              <w:rPr>
                <w:rFonts w:ascii="Times New Roman" w:hAnsi="Times New Roman" w:cs="Times New Roman"/>
                <w:color w:val="231F20"/>
              </w:rPr>
              <w:t>(V)</w:t>
            </w:r>
          </w:p>
          <w:p w14:paraId="11DD11FB" w14:textId="77777777" w:rsidR="00D162EA" w:rsidRPr="00B46EC3" w:rsidRDefault="00D162EA" w:rsidP="00D24535">
            <w:pPr>
              <w:pStyle w:val="TableParagraph"/>
              <w:spacing w:before="100"/>
              <w:ind w:left="281" w:right="256"/>
              <w:jc w:val="center"/>
              <w:rPr>
                <w:rFonts w:ascii="Times New Roman" w:hAnsi="Times New Roman" w:cs="Times New Roman"/>
              </w:rPr>
            </w:pPr>
            <w:r w:rsidRPr="00B46EC3">
              <w:rPr>
                <w:rFonts w:ascii="Times New Roman" w:hAnsi="Times New Roman" w:cs="Times New Roman"/>
                <w:color w:val="231F20"/>
              </w:rPr>
              <w:t>1</w:t>
            </w:r>
            <w:r w:rsidRPr="00B46EC3">
              <w:rPr>
                <w:rFonts w:ascii="Times New Roman" w:hAnsi="Times New Roman" w:cs="Times New Roman"/>
                <w:color w:val="231F20"/>
                <w:spacing w:val="-1"/>
              </w:rPr>
              <w:t xml:space="preserve"> </w:t>
            </w:r>
            <w:r w:rsidRPr="00B46EC3">
              <w:rPr>
                <w:rFonts w:ascii="Times New Roman" w:hAnsi="Times New Roman" w:cs="Times New Roman"/>
                <w:color w:val="231F20"/>
              </w:rPr>
              <w:t>093 (L)</w:t>
            </w:r>
          </w:p>
        </w:tc>
      </w:tr>
      <w:tr w:rsidR="00D162EA" w:rsidRPr="00B46EC3" w14:paraId="5BE8C2F8" w14:textId="77777777" w:rsidTr="00D162EA">
        <w:trPr>
          <w:trHeight w:val="611"/>
        </w:trPr>
        <w:tc>
          <w:tcPr>
            <w:tcW w:w="5674" w:type="dxa"/>
            <w:tcBorders>
              <w:top w:val="single" w:sz="4" w:space="0" w:color="231F20"/>
              <w:bottom w:val="single" w:sz="4" w:space="0" w:color="231F20"/>
              <w:right w:val="single" w:sz="4" w:space="0" w:color="231F20"/>
            </w:tcBorders>
          </w:tcPr>
          <w:p w14:paraId="621E6F07" w14:textId="77777777" w:rsidR="00D162EA" w:rsidRPr="00B46EC3" w:rsidRDefault="00D162EA" w:rsidP="00D24535">
            <w:pPr>
              <w:pStyle w:val="TableParagraph"/>
              <w:ind w:left="45"/>
              <w:rPr>
                <w:rFonts w:ascii="Times New Roman" w:hAnsi="Times New Roman" w:cs="Times New Roman"/>
              </w:rPr>
            </w:pPr>
            <w:r w:rsidRPr="00B46EC3">
              <w:rPr>
                <w:rFonts w:ascii="Times New Roman" w:hAnsi="Times New Roman" w:cs="Times New Roman"/>
                <w:color w:val="231F20"/>
                <w:lang w:val="ru-RU"/>
              </w:rPr>
              <w:t>Вязкость</w:t>
            </w:r>
            <w:r w:rsidRPr="00B46EC3">
              <w:rPr>
                <w:rFonts w:ascii="Times New Roman" w:hAnsi="Times New Roman" w:cs="Times New Roman"/>
                <w:color w:val="231F20"/>
              </w:rPr>
              <w:t>,</w:t>
            </w:r>
            <w:r w:rsidRPr="00B46EC3">
              <w:rPr>
                <w:rFonts w:ascii="Times New Roman" w:hAnsi="Times New Roman" w:cs="Times New Roman"/>
                <w:color w:val="231F20"/>
                <w:spacing w:val="8"/>
              </w:rPr>
              <w:t xml:space="preserve"> </w:t>
            </w:r>
            <w:r w:rsidRPr="00B46EC3">
              <w:rPr>
                <w:rFonts w:ascii="Times New Roman" w:hAnsi="Times New Roman" w:cs="Times New Roman"/>
                <w:color w:val="231F20"/>
                <w:spacing w:val="8"/>
                <w:lang w:val="ru-RU"/>
              </w:rPr>
              <w:t>мкПа</w:t>
            </w:r>
            <w:r w:rsidRPr="00B46EC3">
              <w:rPr>
                <w:rFonts w:ascii="Times New Roman" w:hAnsi="Times New Roman" w:cs="Times New Roman"/>
                <w:color w:val="231F20"/>
              </w:rPr>
              <w:t>·</w:t>
            </w:r>
            <w:r w:rsidRPr="00B46EC3">
              <w:rPr>
                <w:rFonts w:ascii="Times New Roman" w:hAnsi="Times New Roman" w:cs="Times New Roman"/>
                <w:color w:val="231F20"/>
                <w:lang w:val="ru-RU"/>
              </w:rPr>
              <w:t>с</w:t>
            </w:r>
          </w:p>
        </w:tc>
        <w:tc>
          <w:tcPr>
            <w:tcW w:w="2041" w:type="dxa"/>
            <w:tcBorders>
              <w:top w:val="single" w:sz="4" w:space="0" w:color="231F20"/>
              <w:left w:val="single" w:sz="4" w:space="0" w:color="231F20"/>
              <w:bottom w:val="single" w:sz="4" w:space="0" w:color="231F20"/>
              <w:right w:val="single" w:sz="4" w:space="0" w:color="231F20"/>
            </w:tcBorders>
          </w:tcPr>
          <w:p w14:paraId="44964153" w14:textId="77777777" w:rsidR="00D162EA" w:rsidRPr="00B46EC3" w:rsidRDefault="00D162EA" w:rsidP="00D24535">
            <w:pPr>
              <w:pStyle w:val="TableParagraph"/>
              <w:ind w:left="257" w:right="237"/>
              <w:jc w:val="center"/>
              <w:rPr>
                <w:rFonts w:ascii="Times New Roman" w:hAnsi="Times New Roman" w:cs="Times New Roman"/>
              </w:rPr>
            </w:pPr>
            <w:r w:rsidRPr="00B46EC3">
              <w:rPr>
                <w:rFonts w:ascii="Times New Roman" w:hAnsi="Times New Roman" w:cs="Times New Roman"/>
                <w:color w:val="231F20"/>
              </w:rPr>
              <w:t>1,1</w:t>
            </w:r>
            <w:r w:rsidRPr="00B46EC3">
              <w:rPr>
                <w:rFonts w:ascii="Times New Roman" w:hAnsi="Times New Roman" w:cs="Times New Roman"/>
                <w:color w:val="231F20"/>
                <w:spacing w:val="15"/>
              </w:rPr>
              <w:t xml:space="preserve"> </w:t>
            </w:r>
            <w:r w:rsidRPr="00B46EC3">
              <w:rPr>
                <w:rFonts w:ascii="Times New Roman" w:hAnsi="Times New Roman" w:cs="Times New Roman"/>
                <w:color w:val="231F20"/>
              </w:rPr>
              <w:t>(V)</w:t>
            </w:r>
          </w:p>
          <w:p w14:paraId="5354E890" w14:textId="77777777" w:rsidR="00D162EA" w:rsidRPr="00B46EC3" w:rsidRDefault="00D162EA" w:rsidP="00D24535">
            <w:pPr>
              <w:pStyle w:val="TableParagraph"/>
              <w:spacing w:before="100"/>
              <w:ind w:left="257" w:right="237"/>
              <w:jc w:val="center"/>
              <w:rPr>
                <w:rFonts w:ascii="Times New Roman" w:hAnsi="Times New Roman" w:cs="Times New Roman"/>
              </w:rPr>
            </w:pPr>
            <w:r w:rsidRPr="00B46EC3">
              <w:rPr>
                <w:rFonts w:ascii="Times New Roman" w:hAnsi="Times New Roman" w:cs="Times New Roman"/>
                <w:color w:val="231F20"/>
              </w:rPr>
              <w:t>13,2 (L)</w:t>
            </w:r>
          </w:p>
        </w:tc>
        <w:tc>
          <w:tcPr>
            <w:tcW w:w="2041" w:type="dxa"/>
            <w:tcBorders>
              <w:top w:val="single" w:sz="4" w:space="0" w:color="231F20"/>
              <w:left w:val="single" w:sz="4" w:space="0" w:color="231F20"/>
              <w:bottom w:val="single" w:sz="4" w:space="0" w:color="231F20"/>
            </w:tcBorders>
          </w:tcPr>
          <w:p w14:paraId="7B6ACD3A" w14:textId="77777777" w:rsidR="00D162EA" w:rsidRPr="00B46EC3" w:rsidRDefault="00D162EA" w:rsidP="00D24535">
            <w:pPr>
              <w:pStyle w:val="TableParagraph"/>
              <w:ind w:left="281" w:right="256"/>
              <w:jc w:val="center"/>
              <w:rPr>
                <w:rFonts w:ascii="Times New Roman" w:hAnsi="Times New Roman" w:cs="Times New Roman"/>
              </w:rPr>
            </w:pPr>
            <w:r w:rsidRPr="00B46EC3">
              <w:rPr>
                <w:rFonts w:ascii="Times New Roman" w:hAnsi="Times New Roman" w:cs="Times New Roman"/>
                <w:color w:val="231F20"/>
              </w:rPr>
              <w:t>1,1</w:t>
            </w:r>
            <w:r w:rsidRPr="00B46EC3">
              <w:rPr>
                <w:rFonts w:ascii="Times New Roman" w:hAnsi="Times New Roman" w:cs="Times New Roman"/>
                <w:color w:val="231F20"/>
                <w:spacing w:val="15"/>
              </w:rPr>
              <w:t xml:space="preserve"> </w:t>
            </w:r>
            <w:r w:rsidRPr="00B46EC3">
              <w:rPr>
                <w:rFonts w:ascii="Times New Roman" w:hAnsi="Times New Roman" w:cs="Times New Roman"/>
                <w:color w:val="231F20"/>
              </w:rPr>
              <w:t>(V)</w:t>
            </w:r>
          </w:p>
          <w:p w14:paraId="4B502002" w14:textId="77777777" w:rsidR="00D162EA" w:rsidRPr="00B46EC3" w:rsidRDefault="00D162EA" w:rsidP="00D24535">
            <w:pPr>
              <w:pStyle w:val="TableParagraph"/>
              <w:spacing w:before="100"/>
              <w:ind w:left="281" w:right="256"/>
              <w:jc w:val="center"/>
              <w:rPr>
                <w:rFonts w:ascii="Times New Roman" w:hAnsi="Times New Roman" w:cs="Times New Roman"/>
              </w:rPr>
            </w:pPr>
            <w:r w:rsidRPr="00B46EC3">
              <w:rPr>
                <w:rFonts w:ascii="Times New Roman" w:hAnsi="Times New Roman" w:cs="Times New Roman"/>
                <w:color w:val="231F20"/>
              </w:rPr>
              <w:t>13,2 (L)</w:t>
            </w:r>
          </w:p>
        </w:tc>
      </w:tr>
      <w:tr w:rsidR="00D162EA" w:rsidRPr="00B46EC3" w14:paraId="685534FD" w14:textId="77777777" w:rsidTr="00D162EA">
        <w:trPr>
          <w:trHeight w:val="611"/>
        </w:trPr>
        <w:tc>
          <w:tcPr>
            <w:tcW w:w="5674" w:type="dxa"/>
            <w:tcBorders>
              <w:top w:val="single" w:sz="4" w:space="0" w:color="231F20"/>
              <w:bottom w:val="single" w:sz="4" w:space="0" w:color="231F20"/>
              <w:right w:val="single" w:sz="4" w:space="0" w:color="231F20"/>
            </w:tcBorders>
          </w:tcPr>
          <w:p w14:paraId="0B8C808F" w14:textId="77777777" w:rsidR="00D162EA" w:rsidRPr="00B46EC3" w:rsidRDefault="00D162EA" w:rsidP="00D24535">
            <w:pPr>
              <w:pStyle w:val="TableParagraph"/>
              <w:ind w:left="45"/>
              <w:rPr>
                <w:rFonts w:ascii="Times New Roman" w:hAnsi="Times New Roman" w:cs="Times New Roman"/>
              </w:rPr>
            </w:pPr>
            <w:r w:rsidRPr="00B46EC3">
              <w:rPr>
                <w:rFonts w:ascii="Times New Roman" w:hAnsi="Times New Roman" w:cs="Times New Roman"/>
                <w:color w:val="231F20"/>
              </w:rPr>
              <w:t>Теплопроводность, мВ/м·К</w:t>
            </w:r>
          </w:p>
        </w:tc>
        <w:tc>
          <w:tcPr>
            <w:tcW w:w="2041" w:type="dxa"/>
            <w:tcBorders>
              <w:top w:val="single" w:sz="4" w:space="0" w:color="231F20"/>
              <w:left w:val="single" w:sz="4" w:space="0" w:color="231F20"/>
              <w:bottom w:val="single" w:sz="4" w:space="0" w:color="231F20"/>
              <w:right w:val="single" w:sz="4" w:space="0" w:color="231F20"/>
            </w:tcBorders>
          </w:tcPr>
          <w:p w14:paraId="282CA6F9" w14:textId="77777777" w:rsidR="00D162EA" w:rsidRPr="00B46EC3" w:rsidRDefault="00D162EA" w:rsidP="00D24535">
            <w:pPr>
              <w:pStyle w:val="TableParagraph"/>
              <w:ind w:left="257" w:right="237"/>
              <w:jc w:val="center"/>
              <w:rPr>
                <w:rFonts w:ascii="Times New Roman" w:hAnsi="Times New Roman" w:cs="Times New Roman"/>
              </w:rPr>
            </w:pPr>
            <w:r w:rsidRPr="00B46EC3">
              <w:rPr>
                <w:rFonts w:ascii="Times New Roman" w:hAnsi="Times New Roman" w:cs="Times New Roman"/>
                <w:color w:val="231F20"/>
              </w:rPr>
              <w:t>16,9</w:t>
            </w:r>
            <w:r w:rsidRPr="00B46EC3">
              <w:rPr>
                <w:rFonts w:ascii="Times New Roman" w:hAnsi="Times New Roman" w:cs="Times New Roman"/>
                <w:color w:val="231F20"/>
                <w:spacing w:val="10"/>
              </w:rPr>
              <w:t xml:space="preserve"> </w:t>
            </w:r>
            <w:r w:rsidRPr="00B46EC3">
              <w:rPr>
                <w:rFonts w:ascii="Times New Roman" w:hAnsi="Times New Roman" w:cs="Times New Roman"/>
                <w:color w:val="231F20"/>
              </w:rPr>
              <w:t>(V)</w:t>
            </w:r>
          </w:p>
          <w:p w14:paraId="540E5AB3" w14:textId="77777777" w:rsidR="00D162EA" w:rsidRPr="00B46EC3" w:rsidRDefault="00D162EA" w:rsidP="00D24535">
            <w:pPr>
              <w:pStyle w:val="TableParagraph"/>
              <w:spacing w:before="100"/>
              <w:ind w:left="250" w:right="237"/>
              <w:jc w:val="center"/>
              <w:rPr>
                <w:rFonts w:ascii="Times New Roman" w:hAnsi="Times New Roman" w:cs="Times New Roman"/>
              </w:rPr>
            </w:pPr>
            <w:r w:rsidRPr="00B46EC3">
              <w:rPr>
                <w:rFonts w:ascii="Times New Roman" w:hAnsi="Times New Roman" w:cs="Times New Roman"/>
                <w:color w:val="231F20"/>
                <w:spacing w:val="-1"/>
              </w:rPr>
              <w:t>99,0</w:t>
            </w:r>
            <w:r w:rsidRPr="00B46EC3">
              <w:rPr>
                <w:rFonts w:ascii="Times New Roman" w:hAnsi="Times New Roman" w:cs="Times New Roman"/>
                <w:color w:val="231F20"/>
                <w:spacing w:val="-6"/>
              </w:rPr>
              <w:t xml:space="preserve"> </w:t>
            </w:r>
            <w:r w:rsidRPr="00B46EC3">
              <w:rPr>
                <w:rFonts w:ascii="Times New Roman" w:hAnsi="Times New Roman" w:cs="Times New Roman"/>
                <w:color w:val="231F20"/>
              </w:rPr>
              <w:t>(L)</w:t>
            </w:r>
          </w:p>
        </w:tc>
        <w:tc>
          <w:tcPr>
            <w:tcW w:w="2041" w:type="dxa"/>
            <w:tcBorders>
              <w:top w:val="single" w:sz="4" w:space="0" w:color="231F20"/>
              <w:left w:val="single" w:sz="4" w:space="0" w:color="231F20"/>
              <w:bottom w:val="single" w:sz="4" w:space="0" w:color="231F20"/>
            </w:tcBorders>
          </w:tcPr>
          <w:p w14:paraId="45BA605D" w14:textId="77777777" w:rsidR="00D162EA" w:rsidRPr="00B46EC3" w:rsidRDefault="00D162EA" w:rsidP="00D24535">
            <w:pPr>
              <w:pStyle w:val="TableParagraph"/>
              <w:ind w:left="281" w:right="256"/>
              <w:jc w:val="center"/>
              <w:rPr>
                <w:rFonts w:ascii="Times New Roman" w:hAnsi="Times New Roman" w:cs="Times New Roman"/>
              </w:rPr>
            </w:pPr>
            <w:r w:rsidRPr="00B46EC3">
              <w:rPr>
                <w:rFonts w:ascii="Times New Roman" w:hAnsi="Times New Roman" w:cs="Times New Roman"/>
                <w:color w:val="231F20"/>
              </w:rPr>
              <w:t>16,9</w:t>
            </w:r>
            <w:r w:rsidRPr="00B46EC3">
              <w:rPr>
                <w:rFonts w:ascii="Times New Roman" w:hAnsi="Times New Roman" w:cs="Times New Roman"/>
                <w:color w:val="231F20"/>
                <w:spacing w:val="10"/>
              </w:rPr>
              <w:t xml:space="preserve"> </w:t>
            </w:r>
            <w:r w:rsidRPr="00B46EC3">
              <w:rPr>
                <w:rFonts w:ascii="Times New Roman" w:hAnsi="Times New Roman" w:cs="Times New Roman"/>
                <w:color w:val="231F20"/>
              </w:rPr>
              <w:t>(V)</w:t>
            </w:r>
          </w:p>
          <w:p w14:paraId="1A0FB9BD" w14:textId="77777777" w:rsidR="00D162EA" w:rsidRPr="00B46EC3" w:rsidRDefault="00D162EA" w:rsidP="00D24535">
            <w:pPr>
              <w:pStyle w:val="TableParagraph"/>
              <w:spacing w:before="100"/>
              <w:ind w:left="274" w:right="256"/>
              <w:jc w:val="center"/>
              <w:rPr>
                <w:rFonts w:ascii="Times New Roman" w:hAnsi="Times New Roman" w:cs="Times New Roman"/>
              </w:rPr>
            </w:pPr>
            <w:r w:rsidRPr="00B46EC3">
              <w:rPr>
                <w:rFonts w:ascii="Times New Roman" w:hAnsi="Times New Roman" w:cs="Times New Roman"/>
                <w:color w:val="231F20"/>
                <w:spacing w:val="-1"/>
              </w:rPr>
              <w:t>99,0</w:t>
            </w:r>
            <w:r w:rsidRPr="00B46EC3">
              <w:rPr>
                <w:rFonts w:ascii="Times New Roman" w:hAnsi="Times New Roman" w:cs="Times New Roman"/>
                <w:color w:val="231F20"/>
                <w:spacing w:val="-6"/>
              </w:rPr>
              <w:t xml:space="preserve"> </w:t>
            </w:r>
            <w:r w:rsidRPr="00B46EC3">
              <w:rPr>
                <w:rFonts w:ascii="Times New Roman" w:hAnsi="Times New Roman" w:cs="Times New Roman"/>
                <w:color w:val="231F20"/>
              </w:rPr>
              <w:t>(L)</w:t>
            </w:r>
          </w:p>
        </w:tc>
      </w:tr>
      <w:tr w:rsidR="00D162EA" w:rsidRPr="00B46EC3" w14:paraId="4CBBB1FF" w14:textId="77777777" w:rsidTr="00D162EA">
        <w:trPr>
          <w:trHeight w:val="611"/>
        </w:trPr>
        <w:tc>
          <w:tcPr>
            <w:tcW w:w="5674" w:type="dxa"/>
            <w:tcBorders>
              <w:top w:val="single" w:sz="4" w:space="0" w:color="231F20"/>
              <w:bottom w:val="single" w:sz="4" w:space="0" w:color="231F20"/>
              <w:right w:val="single" w:sz="4" w:space="0" w:color="231F20"/>
            </w:tcBorders>
          </w:tcPr>
          <w:p w14:paraId="27DEC9FE" w14:textId="77777777" w:rsidR="00D162EA" w:rsidRPr="00B46EC3" w:rsidRDefault="00D162EA" w:rsidP="00D24535">
            <w:pPr>
              <w:pStyle w:val="TableParagraph"/>
              <w:spacing w:before="47"/>
              <w:ind w:left="45"/>
              <w:rPr>
                <w:rFonts w:ascii="Times New Roman" w:hAnsi="Times New Roman" w:cs="Times New Roman"/>
                <w:lang w:val="ru-RU"/>
              </w:rPr>
            </w:pPr>
            <w:r w:rsidRPr="00B46EC3">
              <w:rPr>
                <w:rFonts w:ascii="Times New Roman" w:hAnsi="Times New Roman" w:cs="Times New Roman"/>
                <w:color w:val="231F20"/>
                <w:lang w:val="ru-RU"/>
              </w:rPr>
              <w:t xml:space="preserve">Коэффициент теплового объёмного расширения, </w:t>
            </w:r>
            <w:r w:rsidRPr="00B46EC3">
              <w:rPr>
                <w:rFonts w:ascii="Times New Roman" w:hAnsi="Times New Roman" w:cs="Times New Roman"/>
                <w:color w:val="231F20"/>
              </w:rPr>
              <w:t>K</w:t>
            </w:r>
            <w:r w:rsidRPr="00B46EC3">
              <w:rPr>
                <w:rFonts w:ascii="Times New Roman" w:hAnsi="Times New Roman" w:cs="Times New Roman"/>
                <w:color w:val="231F20"/>
                <w:lang w:val="ru-RU"/>
              </w:rPr>
              <w:t>−1</w:t>
            </w:r>
          </w:p>
        </w:tc>
        <w:tc>
          <w:tcPr>
            <w:tcW w:w="2041" w:type="dxa"/>
            <w:tcBorders>
              <w:top w:val="single" w:sz="4" w:space="0" w:color="231F20"/>
              <w:left w:val="single" w:sz="4" w:space="0" w:color="231F20"/>
              <w:bottom w:val="single" w:sz="4" w:space="0" w:color="231F20"/>
              <w:right w:val="single" w:sz="4" w:space="0" w:color="231F20"/>
            </w:tcBorders>
          </w:tcPr>
          <w:p w14:paraId="28F7E752" w14:textId="77777777" w:rsidR="00D162EA" w:rsidRPr="00B46EC3" w:rsidRDefault="00D162EA" w:rsidP="00D24535">
            <w:pPr>
              <w:pStyle w:val="TableParagraph"/>
              <w:ind w:left="579"/>
              <w:rPr>
                <w:rFonts w:ascii="Times New Roman" w:hAnsi="Times New Roman" w:cs="Times New Roman"/>
              </w:rPr>
            </w:pPr>
            <w:r w:rsidRPr="00B46EC3">
              <w:rPr>
                <w:rFonts w:ascii="Times New Roman" w:hAnsi="Times New Roman" w:cs="Times New Roman"/>
                <w:color w:val="231F20"/>
              </w:rPr>
              <w:t>0,064</w:t>
            </w:r>
            <w:r w:rsidRPr="00B46EC3">
              <w:rPr>
                <w:rFonts w:ascii="Times New Roman" w:hAnsi="Times New Roman" w:cs="Times New Roman"/>
                <w:color w:val="231F20"/>
                <w:spacing w:val="13"/>
              </w:rPr>
              <w:t xml:space="preserve"> </w:t>
            </w:r>
            <w:r w:rsidRPr="00B46EC3">
              <w:rPr>
                <w:rFonts w:ascii="Times New Roman" w:hAnsi="Times New Roman" w:cs="Times New Roman"/>
                <w:color w:val="231F20"/>
              </w:rPr>
              <w:t>2</w:t>
            </w:r>
            <w:r w:rsidRPr="00B46EC3">
              <w:rPr>
                <w:rFonts w:ascii="Times New Roman" w:hAnsi="Times New Roman" w:cs="Times New Roman"/>
                <w:color w:val="231F20"/>
                <w:spacing w:val="13"/>
              </w:rPr>
              <w:t xml:space="preserve"> </w:t>
            </w:r>
            <w:r w:rsidRPr="00B46EC3">
              <w:rPr>
                <w:rFonts w:ascii="Times New Roman" w:hAnsi="Times New Roman" w:cs="Times New Roman"/>
                <w:color w:val="231F20"/>
              </w:rPr>
              <w:t>(V)</w:t>
            </w:r>
          </w:p>
          <w:p w14:paraId="49720AA8" w14:textId="77777777" w:rsidR="00D162EA" w:rsidRPr="00B46EC3" w:rsidRDefault="00D162EA" w:rsidP="00D24535">
            <w:pPr>
              <w:pStyle w:val="TableParagraph"/>
              <w:spacing w:before="100"/>
              <w:ind w:left="603"/>
              <w:rPr>
                <w:rFonts w:ascii="Times New Roman" w:hAnsi="Times New Roman" w:cs="Times New Roman"/>
              </w:rPr>
            </w:pPr>
            <w:r w:rsidRPr="00B46EC3">
              <w:rPr>
                <w:rFonts w:ascii="Times New Roman" w:hAnsi="Times New Roman" w:cs="Times New Roman"/>
                <w:color w:val="231F20"/>
              </w:rPr>
              <w:t>0,016</w:t>
            </w:r>
            <w:r w:rsidRPr="00B46EC3">
              <w:rPr>
                <w:rFonts w:ascii="Times New Roman" w:hAnsi="Times New Roman" w:cs="Times New Roman"/>
                <w:color w:val="231F20"/>
                <w:spacing w:val="-4"/>
              </w:rPr>
              <w:t xml:space="preserve"> </w:t>
            </w:r>
            <w:r w:rsidRPr="00B46EC3">
              <w:rPr>
                <w:rFonts w:ascii="Times New Roman" w:hAnsi="Times New Roman" w:cs="Times New Roman"/>
                <w:color w:val="231F20"/>
              </w:rPr>
              <w:t>4</w:t>
            </w:r>
            <w:r w:rsidRPr="00B46EC3">
              <w:rPr>
                <w:rFonts w:ascii="Times New Roman" w:hAnsi="Times New Roman" w:cs="Times New Roman"/>
                <w:color w:val="231F20"/>
                <w:spacing w:val="-4"/>
              </w:rPr>
              <w:t xml:space="preserve"> </w:t>
            </w:r>
            <w:r w:rsidRPr="00B46EC3">
              <w:rPr>
                <w:rFonts w:ascii="Times New Roman" w:hAnsi="Times New Roman" w:cs="Times New Roman"/>
                <w:color w:val="231F20"/>
              </w:rPr>
              <w:t>(L)</w:t>
            </w:r>
          </w:p>
        </w:tc>
        <w:tc>
          <w:tcPr>
            <w:tcW w:w="2041" w:type="dxa"/>
            <w:tcBorders>
              <w:top w:val="single" w:sz="4" w:space="0" w:color="231F20"/>
              <w:left w:val="single" w:sz="4" w:space="0" w:color="231F20"/>
              <w:bottom w:val="single" w:sz="4" w:space="0" w:color="231F20"/>
            </w:tcBorders>
          </w:tcPr>
          <w:p w14:paraId="370FAF04" w14:textId="77777777" w:rsidR="00D162EA" w:rsidRPr="00B46EC3" w:rsidRDefault="00D162EA" w:rsidP="00D24535">
            <w:pPr>
              <w:pStyle w:val="TableParagraph"/>
              <w:ind w:left="579"/>
              <w:rPr>
                <w:rFonts w:ascii="Times New Roman" w:hAnsi="Times New Roman" w:cs="Times New Roman"/>
              </w:rPr>
            </w:pPr>
            <w:r w:rsidRPr="00B46EC3">
              <w:rPr>
                <w:rFonts w:ascii="Times New Roman" w:hAnsi="Times New Roman" w:cs="Times New Roman"/>
                <w:color w:val="231F20"/>
              </w:rPr>
              <w:t>0,064</w:t>
            </w:r>
            <w:r w:rsidRPr="00B46EC3">
              <w:rPr>
                <w:rFonts w:ascii="Times New Roman" w:hAnsi="Times New Roman" w:cs="Times New Roman"/>
                <w:color w:val="231F20"/>
                <w:spacing w:val="13"/>
              </w:rPr>
              <w:t xml:space="preserve"> </w:t>
            </w:r>
            <w:r w:rsidRPr="00B46EC3">
              <w:rPr>
                <w:rFonts w:ascii="Times New Roman" w:hAnsi="Times New Roman" w:cs="Times New Roman"/>
                <w:color w:val="231F20"/>
              </w:rPr>
              <w:t>2</w:t>
            </w:r>
            <w:r w:rsidRPr="00B46EC3">
              <w:rPr>
                <w:rFonts w:ascii="Times New Roman" w:hAnsi="Times New Roman" w:cs="Times New Roman"/>
                <w:color w:val="231F20"/>
                <w:spacing w:val="13"/>
              </w:rPr>
              <w:t xml:space="preserve"> </w:t>
            </w:r>
            <w:r w:rsidRPr="00B46EC3">
              <w:rPr>
                <w:rFonts w:ascii="Times New Roman" w:hAnsi="Times New Roman" w:cs="Times New Roman"/>
                <w:color w:val="231F20"/>
              </w:rPr>
              <w:t>(V)</w:t>
            </w:r>
          </w:p>
          <w:p w14:paraId="6FB9FA14" w14:textId="77777777" w:rsidR="00D162EA" w:rsidRPr="00B46EC3" w:rsidRDefault="00D162EA" w:rsidP="00D24535">
            <w:pPr>
              <w:pStyle w:val="TableParagraph"/>
              <w:spacing w:before="100"/>
              <w:ind w:left="603"/>
              <w:rPr>
                <w:rFonts w:ascii="Times New Roman" w:hAnsi="Times New Roman" w:cs="Times New Roman"/>
              </w:rPr>
            </w:pPr>
            <w:r w:rsidRPr="00B46EC3">
              <w:rPr>
                <w:rFonts w:ascii="Times New Roman" w:hAnsi="Times New Roman" w:cs="Times New Roman"/>
                <w:color w:val="231F20"/>
              </w:rPr>
              <w:t>0,016</w:t>
            </w:r>
            <w:r w:rsidRPr="00B46EC3">
              <w:rPr>
                <w:rFonts w:ascii="Times New Roman" w:hAnsi="Times New Roman" w:cs="Times New Roman"/>
                <w:color w:val="231F20"/>
                <w:spacing w:val="-4"/>
              </w:rPr>
              <w:t xml:space="preserve"> </w:t>
            </w:r>
            <w:r w:rsidRPr="00B46EC3">
              <w:rPr>
                <w:rFonts w:ascii="Times New Roman" w:hAnsi="Times New Roman" w:cs="Times New Roman"/>
                <w:color w:val="231F20"/>
              </w:rPr>
              <w:t>4</w:t>
            </w:r>
            <w:r w:rsidRPr="00B46EC3">
              <w:rPr>
                <w:rFonts w:ascii="Times New Roman" w:hAnsi="Times New Roman" w:cs="Times New Roman"/>
                <w:color w:val="231F20"/>
                <w:spacing w:val="-4"/>
              </w:rPr>
              <w:t xml:space="preserve"> </w:t>
            </w:r>
            <w:r w:rsidRPr="00B46EC3">
              <w:rPr>
                <w:rFonts w:ascii="Times New Roman" w:hAnsi="Times New Roman" w:cs="Times New Roman"/>
                <w:color w:val="231F20"/>
              </w:rPr>
              <w:t>(L)</w:t>
            </w:r>
          </w:p>
        </w:tc>
      </w:tr>
      <w:tr w:rsidR="00D162EA" w:rsidRPr="00B46EC3" w14:paraId="5C78E7AC" w14:textId="77777777" w:rsidTr="00D162EA">
        <w:trPr>
          <w:trHeight w:val="300"/>
        </w:trPr>
        <w:tc>
          <w:tcPr>
            <w:tcW w:w="5674" w:type="dxa"/>
            <w:tcBorders>
              <w:top w:val="single" w:sz="4" w:space="0" w:color="231F20"/>
              <w:bottom w:val="single" w:sz="4" w:space="0" w:color="231F20"/>
              <w:right w:val="single" w:sz="4" w:space="0" w:color="231F20"/>
            </w:tcBorders>
          </w:tcPr>
          <w:p w14:paraId="57A870A8" w14:textId="77777777" w:rsidR="00D162EA" w:rsidRPr="00B46EC3" w:rsidRDefault="00D162EA" w:rsidP="00D24535">
            <w:pPr>
              <w:pStyle w:val="TableParagraph"/>
              <w:ind w:left="45"/>
              <w:rPr>
                <w:rFonts w:ascii="Times New Roman" w:hAnsi="Times New Roman" w:cs="Times New Roman"/>
                <w:lang w:val="ru-RU"/>
              </w:rPr>
            </w:pPr>
            <w:r w:rsidRPr="00B46EC3">
              <w:rPr>
                <w:rFonts w:ascii="Times New Roman" w:hAnsi="Times New Roman" w:cs="Times New Roman"/>
                <w:color w:val="231F20"/>
                <w:lang w:val="ru-RU"/>
              </w:rPr>
              <w:t xml:space="preserve">Теплота превращения из нормального в параводород при 300 </w:t>
            </w:r>
            <w:r w:rsidRPr="00B46EC3">
              <w:rPr>
                <w:rFonts w:ascii="Times New Roman" w:hAnsi="Times New Roman" w:cs="Times New Roman"/>
                <w:color w:val="231F20"/>
              </w:rPr>
              <w:t>K</w:t>
            </w:r>
            <w:r w:rsidRPr="00B46EC3">
              <w:rPr>
                <w:rFonts w:ascii="Times New Roman" w:hAnsi="Times New Roman" w:cs="Times New Roman"/>
                <w:color w:val="231F20"/>
                <w:lang w:val="ru-RU"/>
              </w:rPr>
              <w:t>, кДж/кг</w:t>
            </w:r>
          </w:p>
        </w:tc>
        <w:tc>
          <w:tcPr>
            <w:tcW w:w="4082" w:type="dxa"/>
            <w:gridSpan w:val="2"/>
            <w:tcBorders>
              <w:top w:val="single" w:sz="4" w:space="0" w:color="231F20"/>
              <w:left w:val="single" w:sz="4" w:space="0" w:color="231F20"/>
              <w:bottom w:val="single" w:sz="4" w:space="0" w:color="231F20"/>
            </w:tcBorders>
          </w:tcPr>
          <w:p w14:paraId="73F6C1E2" w14:textId="77777777" w:rsidR="00D162EA" w:rsidRPr="00B46EC3" w:rsidRDefault="00D162EA" w:rsidP="00D24535">
            <w:pPr>
              <w:pStyle w:val="TableParagraph"/>
              <w:ind w:left="1707" w:right="1681"/>
              <w:jc w:val="center"/>
              <w:rPr>
                <w:rFonts w:ascii="Times New Roman" w:hAnsi="Times New Roman" w:cs="Times New Roman"/>
              </w:rPr>
            </w:pPr>
            <w:r w:rsidRPr="00B46EC3">
              <w:rPr>
                <w:rFonts w:ascii="Times New Roman" w:hAnsi="Times New Roman" w:cs="Times New Roman"/>
                <w:color w:val="231F20"/>
              </w:rPr>
              <w:t>527,14</w:t>
            </w:r>
          </w:p>
        </w:tc>
      </w:tr>
      <w:tr w:rsidR="00D162EA" w:rsidRPr="00B46EC3" w14:paraId="6B7EF3A1" w14:textId="77777777" w:rsidTr="00D162EA">
        <w:trPr>
          <w:trHeight w:val="300"/>
        </w:trPr>
        <w:tc>
          <w:tcPr>
            <w:tcW w:w="9756" w:type="dxa"/>
            <w:gridSpan w:val="3"/>
            <w:tcBorders>
              <w:top w:val="single" w:sz="4" w:space="0" w:color="231F20"/>
              <w:bottom w:val="single" w:sz="4" w:space="0" w:color="231F20"/>
            </w:tcBorders>
          </w:tcPr>
          <w:p w14:paraId="255C92F8" w14:textId="77777777" w:rsidR="00D162EA" w:rsidRPr="00B46EC3" w:rsidRDefault="00D162EA" w:rsidP="00D24535">
            <w:pPr>
              <w:pStyle w:val="TableParagraph"/>
              <w:ind w:left="2734" w:right="2714"/>
              <w:jc w:val="center"/>
              <w:rPr>
                <w:rFonts w:ascii="Times New Roman" w:hAnsi="Times New Roman" w:cs="Times New Roman"/>
                <w:lang w:val="ru-RU"/>
              </w:rPr>
            </w:pPr>
            <w:r w:rsidRPr="00B46EC3">
              <w:rPr>
                <w:rFonts w:ascii="Times New Roman" w:hAnsi="Times New Roman" w:cs="Times New Roman"/>
                <w:color w:val="231F20"/>
                <w:lang w:val="ru-RU"/>
              </w:rPr>
              <w:t>Свойства в тройной точке</w:t>
            </w:r>
            <w:r w:rsidRPr="00B46EC3">
              <w:rPr>
                <w:rFonts w:ascii="Times New Roman" w:hAnsi="Times New Roman" w:cs="Times New Roman"/>
                <w:color w:val="231F20"/>
                <w:spacing w:val="9"/>
                <w:lang w:val="ru-RU"/>
              </w:rPr>
              <w:t xml:space="preserve"> </w:t>
            </w:r>
            <w:r w:rsidRPr="00B46EC3">
              <w:rPr>
                <w:rFonts w:ascii="Times New Roman" w:hAnsi="Times New Roman" w:cs="Times New Roman"/>
                <w:color w:val="231F20"/>
                <w:lang w:val="ru-RU"/>
              </w:rPr>
              <w:t>(ТТ)</w:t>
            </w:r>
          </w:p>
        </w:tc>
      </w:tr>
      <w:tr w:rsidR="00D162EA" w:rsidRPr="00B46EC3" w14:paraId="76C90593" w14:textId="77777777" w:rsidTr="00D162EA">
        <w:trPr>
          <w:trHeight w:val="300"/>
        </w:trPr>
        <w:tc>
          <w:tcPr>
            <w:tcW w:w="5674" w:type="dxa"/>
            <w:tcBorders>
              <w:top w:val="single" w:sz="4" w:space="0" w:color="231F20"/>
              <w:bottom w:val="single" w:sz="4" w:space="0" w:color="231F20"/>
              <w:right w:val="single" w:sz="4" w:space="0" w:color="231F20"/>
            </w:tcBorders>
          </w:tcPr>
          <w:p w14:paraId="005568E5" w14:textId="77777777" w:rsidR="00D162EA" w:rsidRPr="00B46EC3" w:rsidRDefault="00D162EA" w:rsidP="00D24535">
            <w:pPr>
              <w:pStyle w:val="TableParagraph"/>
              <w:ind w:left="45"/>
              <w:rPr>
                <w:rFonts w:ascii="Times New Roman" w:hAnsi="Times New Roman" w:cs="Times New Roman"/>
              </w:rPr>
            </w:pPr>
            <w:r w:rsidRPr="00B46EC3">
              <w:rPr>
                <w:rFonts w:ascii="Times New Roman" w:hAnsi="Times New Roman" w:cs="Times New Roman"/>
                <w:color w:val="231F20"/>
                <w:lang w:val="ru-RU"/>
              </w:rPr>
              <w:t>Температура</w:t>
            </w:r>
            <w:r w:rsidRPr="00B46EC3">
              <w:rPr>
                <w:rFonts w:ascii="Times New Roman" w:hAnsi="Times New Roman" w:cs="Times New Roman"/>
                <w:color w:val="231F20"/>
              </w:rPr>
              <w:t>,</w:t>
            </w:r>
            <w:r w:rsidRPr="00B46EC3">
              <w:rPr>
                <w:rFonts w:ascii="Times New Roman" w:hAnsi="Times New Roman" w:cs="Times New Roman"/>
                <w:color w:val="231F20"/>
                <w:spacing w:val="3"/>
              </w:rPr>
              <w:t xml:space="preserve"> </w:t>
            </w:r>
            <w:r w:rsidRPr="00B46EC3">
              <w:rPr>
                <w:rFonts w:ascii="Times New Roman" w:hAnsi="Times New Roman" w:cs="Times New Roman"/>
                <w:color w:val="231F20"/>
              </w:rPr>
              <w:t>K</w:t>
            </w:r>
          </w:p>
        </w:tc>
        <w:tc>
          <w:tcPr>
            <w:tcW w:w="2041" w:type="dxa"/>
            <w:tcBorders>
              <w:top w:val="single" w:sz="4" w:space="0" w:color="231F20"/>
              <w:left w:val="single" w:sz="4" w:space="0" w:color="231F20"/>
              <w:bottom w:val="single" w:sz="4" w:space="0" w:color="231F20"/>
              <w:right w:val="single" w:sz="4" w:space="0" w:color="231F20"/>
            </w:tcBorders>
          </w:tcPr>
          <w:p w14:paraId="67A5C0FA" w14:textId="77777777" w:rsidR="00D162EA" w:rsidRPr="00B46EC3" w:rsidRDefault="00D162EA" w:rsidP="00D24535">
            <w:pPr>
              <w:pStyle w:val="TableParagraph"/>
              <w:ind w:left="257" w:right="236"/>
              <w:jc w:val="center"/>
              <w:rPr>
                <w:rFonts w:ascii="Times New Roman" w:hAnsi="Times New Roman" w:cs="Times New Roman"/>
              </w:rPr>
            </w:pPr>
            <w:r w:rsidRPr="00B46EC3">
              <w:rPr>
                <w:rFonts w:ascii="Times New Roman" w:hAnsi="Times New Roman" w:cs="Times New Roman"/>
                <w:color w:val="231F20"/>
              </w:rPr>
              <w:t>13,957</w:t>
            </w:r>
          </w:p>
        </w:tc>
        <w:tc>
          <w:tcPr>
            <w:tcW w:w="2041" w:type="dxa"/>
            <w:tcBorders>
              <w:top w:val="single" w:sz="4" w:space="0" w:color="231F20"/>
              <w:left w:val="single" w:sz="4" w:space="0" w:color="231F20"/>
              <w:bottom w:val="single" w:sz="4" w:space="0" w:color="231F20"/>
            </w:tcBorders>
          </w:tcPr>
          <w:p w14:paraId="5CE921F8" w14:textId="77777777" w:rsidR="00D162EA" w:rsidRPr="00B46EC3" w:rsidRDefault="00D162EA" w:rsidP="00D24535">
            <w:pPr>
              <w:pStyle w:val="TableParagraph"/>
              <w:ind w:left="281" w:right="256"/>
              <w:jc w:val="center"/>
              <w:rPr>
                <w:rFonts w:ascii="Times New Roman" w:hAnsi="Times New Roman" w:cs="Times New Roman"/>
              </w:rPr>
            </w:pPr>
            <w:r w:rsidRPr="00B46EC3">
              <w:rPr>
                <w:rFonts w:ascii="Times New Roman" w:hAnsi="Times New Roman" w:cs="Times New Roman"/>
                <w:color w:val="231F20"/>
              </w:rPr>
              <w:t>13,803</w:t>
            </w:r>
          </w:p>
        </w:tc>
      </w:tr>
      <w:tr w:rsidR="00D162EA" w:rsidRPr="00B46EC3" w14:paraId="122263B3" w14:textId="77777777" w:rsidTr="00D162EA">
        <w:trPr>
          <w:trHeight w:val="300"/>
        </w:trPr>
        <w:tc>
          <w:tcPr>
            <w:tcW w:w="5674" w:type="dxa"/>
            <w:tcBorders>
              <w:top w:val="single" w:sz="4" w:space="0" w:color="231F20"/>
              <w:bottom w:val="single" w:sz="4" w:space="0" w:color="231F20"/>
              <w:right w:val="single" w:sz="4" w:space="0" w:color="231F20"/>
            </w:tcBorders>
          </w:tcPr>
          <w:p w14:paraId="18E7DA7B" w14:textId="77777777" w:rsidR="00D162EA" w:rsidRPr="00B46EC3" w:rsidRDefault="00D162EA" w:rsidP="00D24535">
            <w:pPr>
              <w:pStyle w:val="TableParagraph"/>
              <w:ind w:left="45"/>
              <w:rPr>
                <w:rFonts w:ascii="Times New Roman" w:hAnsi="Times New Roman" w:cs="Times New Roman"/>
              </w:rPr>
            </w:pPr>
            <w:r w:rsidRPr="00B46EC3">
              <w:rPr>
                <w:rFonts w:ascii="Times New Roman" w:hAnsi="Times New Roman" w:cs="Times New Roman"/>
                <w:color w:val="231F20"/>
                <w:lang w:val="ru-RU"/>
              </w:rPr>
              <w:t>Давление</w:t>
            </w:r>
            <w:r w:rsidRPr="00B46EC3">
              <w:rPr>
                <w:rFonts w:ascii="Times New Roman" w:hAnsi="Times New Roman" w:cs="Times New Roman"/>
                <w:color w:val="231F20"/>
              </w:rPr>
              <w:t>,</w:t>
            </w:r>
            <w:r w:rsidRPr="00B46EC3">
              <w:rPr>
                <w:rFonts w:ascii="Times New Roman" w:hAnsi="Times New Roman" w:cs="Times New Roman"/>
                <w:color w:val="231F20"/>
                <w:spacing w:val="11"/>
              </w:rPr>
              <w:t xml:space="preserve"> </w:t>
            </w:r>
            <w:r w:rsidRPr="00B46EC3">
              <w:rPr>
                <w:rFonts w:ascii="Times New Roman" w:hAnsi="Times New Roman" w:cs="Times New Roman"/>
                <w:color w:val="231F20"/>
                <w:spacing w:val="11"/>
                <w:lang w:val="ru-RU"/>
              </w:rPr>
              <w:t>кПа</w:t>
            </w:r>
          </w:p>
        </w:tc>
        <w:tc>
          <w:tcPr>
            <w:tcW w:w="2041" w:type="dxa"/>
            <w:tcBorders>
              <w:top w:val="single" w:sz="4" w:space="0" w:color="231F20"/>
              <w:left w:val="single" w:sz="4" w:space="0" w:color="231F20"/>
              <w:bottom w:val="single" w:sz="4" w:space="0" w:color="231F20"/>
              <w:right w:val="single" w:sz="4" w:space="0" w:color="231F20"/>
            </w:tcBorders>
          </w:tcPr>
          <w:p w14:paraId="11B560C0" w14:textId="77777777" w:rsidR="00D162EA" w:rsidRPr="00B46EC3" w:rsidRDefault="00D162EA" w:rsidP="00D24535">
            <w:pPr>
              <w:pStyle w:val="TableParagraph"/>
              <w:ind w:left="257" w:right="236"/>
              <w:jc w:val="center"/>
              <w:rPr>
                <w:rFonts w:ascii="Times New Roman" w:hAnsi="Times New Roman" w:cs="Times New Roman"/>
              </w:rPr>
            </w:pPr>
            <w:r w:rsidRPr="00B46EC3">
              <w:rPr>
                <w:rFonts w:ascii="Times New Roman" w:hAnsi="Times New Roman" w:cs="Times New Roman"/>
                <w:color w:val="231F20"/>
              </w:rPr>
              <w:t>7,205</w:t>
            </w:r>
          </w:p>
        </w:tc>
        <w:tc>
          <w:tcPr>
            <w:tcW w:w="2041" w:type="dxa"/>
            <w:tcBorders>
              <w:top w:val="single" w:sz="4" w:space="0" w:color="231F20"/>
              <w:left w:val="single" w:sz="4" w:space="0" w:color="231F20"/>
              <w:bottom w:val="single" w:sz="4" w:space="0" w:color="231F20"/>
            </w:tcBorders>
          </w:tcPr>
          <w:p w14:paraId="764D64D6" w14:textId="77777777" w:rsidR="00D162EA" w:rsidRPr="00B46EC3" w:rsidRDefault="00D162EA" w:rsidP="00D24535">
            <w:pPr>
              <w:pStyle w:val="TableParagraph"/>
              <w:ind w:left="281" w:right="255"/>
              <w:jc w:val="center"/>
              <w:rPr>
                <w:rFonts w:ascii="Times New Roman" w:hAnsi="Times New Roman" w:cs="Times New Roman"/>
              </w:rPr>
            </w:pPr>
            <w:r w:rsidRPr="00B46EC3">
              <w:rPr>
                <w:rFonts w:ascii="Times New Roman" w:hAnsi="Times New Roman" w:cs="Times New Roman"/>
                <w:color w:val="231F20"/>
              </w:rPr>
              <w:t>7,042</w:t>
            </w:r>
          </w:p>
        </w:tc>
      </w:tr>
      <w:tr w:rsidR="00D162EA" w:rsidRPr="00B46EC3" w14:paraId="11987104" w14:textId="77777777" w:rsidTr="00D162EA">
        <w:trPr>
          <w:trHeight w:val="922"/>
        </w:trPr>
        <w:tc>
          <w:tcPr>
            <w:tcW w:w="5674" w:type="dxa"/>
            <w:tcBorders>
              <w:top w:val="single" w:sz="4" w:space="0" w:color="231F20"/>
              <w:bottom w:val="single" w:sz="4" w:space="0" w:color="231F20"/>
              <w:right w:val="single" w:sz="4" w:space="0" w:color="231F20"/>
            </w:tcBorders>
          </w:tcPr>
          <w:p w14:paraId="4C578A8A" w14:textId="77777777" w:rsidR="00D162EA" w:rsidRPr="00B46EC3" w:rsidRDefault="00D162EA" w:rsidP="00D24535">
            <w:pPr>
              <w:pStyle w:val="TableParagraph"/>
              <w:spacing w:before="47"/>
              <w:ind w:left="45"/>
              <w:rPr>
                <w:rFonts w:ascii="Times New Roman" w:hAnsi="Times New Roman" w:cs="Times New Roman"/>
              </w:rPr>
            </w:pPr>
            <w:r w:rsidRPr="00B46EC3">
              <w:rPr>
                <w:rFonts w:ascii="Times New Roman" w:hAnsi="Times New Roman" w:cs="Times New Roman"/>
                <w:color w:val="231F20"/>
                <w:lang w:val="ru-RU"/>
              </w:rPr>
              <w:t>Плотность</w:t>
            </w:r>
            <w:r w:rsidRPr="00B46EC3">
              <w:rPr>
                <w:rFonts w:ascii="Times New Roman" w:hAnsi="Times New Roman" w:cs="Times New Roman"/>
                <w:color w:val="231F20"/>
              </w:rPr>
              <w:t>,</w:t>
            </w:r>
            <w:r w:rsidRPr="00B46EC3">
              <w:rPr>
                <w:rFonts w:ascii="Times New Roman" w:hAnsi="Times New Roman" w:cs="Times New Roman"/>
                <w:color w:val="231F20"/>
                <w:spacing w:val="6"/>
              </w:rPr>
              <w:t xml:space="preserve"> </w:t>
            </w:r>
            <w:r w:rsidRPr="00B46EC3">
              <w:rPr>
                <w:rFonts w:ascii="Times New Roman" w:hAnsi="Times New Roman" w:cs="Times New Roman"/>
                <w:color w:val="231F20"/>
                <w:spacing w:val="6"/>
                <w:lang w:val="ru-RU"/>
              </w:rPr>
              <w:t>кг</w:t>
            </w:r>
            <w:r w:rsidRPr="00B46EC3">
              <w:rPr>
                <w:rFonts w:ascii="Times New Roman" w:hAnsi="Times New Roman" w:cs="Times New Roman"/>
                <w:color w:val="231F20"/>
              </w:rPr>
              <w:t>/</w:t>
            </w:r>
            <w:r w:rsidRPr="00B46EC3">
              <w:rPr>
                <w:rFonts w:ascii="Times New Roman" w:hAnsi="Times New Roman" w:cs="Times New Roman"/>
                <w:color w:val="231F20"/>
                <w:lang w:val="ru-RU"/>
              </w:rPr>
              <w:t>м</w:t>
            </w:r>
            <w:r w:rsidRPr="00B46EC3">
              <w:rPr>
                <w:rFonts w:ascii="Times New Roman" w:hAnsi="Times New Roman" w:cs="Times New Roman"/>
                <w:color w:val="231F20"/>
                <w:position w:val="4"/>
              </w:rPr>
              <w:t>3</w:t>
            </w:r>
          </w:p>
        </w:tc>
        <w:tc>
          <w:tcPr>
            <w:tcW w:w="2041" w:type="dxa"/>
            <w:tcBorders>
              <w:top w:val="single" w:sz="4" w:space="0" w:color="231F20"/>
              <w:left w:val="single" w:sz="4" w:space="0" w:color="231F20"/>
              <w:bottom w:val="single" w:sz="4" w:space="0" w:color="231F20"/>
              <w:right w:val="single" w:sz="4" w:space="0" w:color="231F20"/>
            </w:tcBorders>
          </w:tcPr>
          <w:p w14:paraId="556AB908" w14:textId="77777777" w:rsidR="00D162EA" w:rsidRPr="00B46EC3" w:rsidRDefault="00D162EA" w:rsidP="00D24535">
            <w:pPr>
              <w:pStyle w:val="TableParagraph"/>
              <w:ind w:left="584"/>
              <w:rPr>
                <w:rFonts w:ascii="Times New Roman" w:hAnsi="Times New Roman" w:cs="Times New Roman"/>
              </w:rPr>
            </w:pPr>
            <w:r w:rsidRPr="00B46EC3">
              <w:rPr>
                <w:rFonts w:ascii="Times New Roman" w:hAnsi="Times New Roman" w:cs="Times New Roman"/>
                <w:color w:val="231F20"/>
              </w:rPr>
              <w:t>0,129</w:t>
            </w:r>
            <w:r w:rsidRPr="00B46EC3">
              <w:rPr>
                <w:rFonts w:ascii="Times New Roman" w:hAnsi="Times New Roman" w:cs="Times New Roman"/>
                <w:color w:val="231F20"/>
                <w:spacing w:val="4"/>
              </w:rPr>
              <w:t xml:space="preserve"> </w:t>
            </w:r>
            <w:r w:rsidRPr="00B46EC3">
              <w:rPr>
                <w:rFonts w:ascii="Times New Roman" w:hAnsi="Times New Roman" w:cs="Times New Roman"/>
                <w:color w:val="231F20"/>
              </w:rPr>
              <w:t>8</w:t>
            </w:r>
            <w:r w:rsidRPr="00B46EC3">
              <w:rPr>
                <w:rFonts w:ascii="Times New Roman" w:hAnsi="Times New Roman" w:cs="Times New Roman"/>
                <w:color w:val="231F20"/>
                <w:spacing w:val="5"/>
              </w:rPr>
              <w:t xml:space="preserve"> </w:t>
            </w:r>
            <w:r w:rsidRPr="00B46EC3">
              <w:rPr>
                <w:rFonts w:ascii="Times New Roman" w:hAnsi="Times New Roman" w:cs="Times New Roman"/>
                <w:color w:val="231F20"/>
              </w:rPr>
              <w:t>(V)</w:t>
            </w:r>
          </w:p>
          <w:p w14:paraId="7A494D22" w14:textId="77777777" w:rsidR="00D162EA" w:rsidRPr="00B46EC3" w:rsidRDefault="00D162EA" w:rsidP="00D24535">
            <w:pPr>
              <w:pStyle w:val="TableParagraph"/>
              <w:spacing w:before="100"/>
              <w:ind w:left="676"/>
              <w:rPr>
                <w:rFonts w:ascii="Times New Roman" w:hAnsi="Times New Roman" w:cs="Times New Roman"/>
              </w:rPr>
            </w:pPr>
            <w:r w:rsidRPr="00B46EC3">
              <w:rPr>
                <w:rFonts w:ascii="Times New Roman" w:hAnsi="Times New Roman" w:cs="Times New Roman"/>
                <w:color w:val="231F20"/>
                <w:spacing w:val="-1"/>
              </w:rPr>
              <w:t>77,21</w:t>
            </w:r>
            <w:r w:rsidRPr="00B46EC3">
              <w:rPr>
                <w:rFonts w:ascii="Times New Roman" w:hAnsi="Times New Roman" w:cs="Times New Roman"/>
                <w:color w:val="231F20"/>
                <w:spacing w:val="-8"/>
              </w:rPr>
              <w:t xml:space="preserve"> </w:t>
            </w:r>
            <w:r w:rsidRPr="00B46EC3">
              <w:rPr>
                <w:rFonts w:ascii="Times New Roman" w:hAnsi="Times New Roman" w:cs="Times New Roman"/>
                <w:color w:val="231F20"/>
                <w:spacing w:val="-1"/>
              </w:rPr>
              <w:t>(L)</w:t>
            </w:r>
          </w:p>
          <w:p w14:paraId="6920FA66" w14:textId="77777777" w:rsidR="00D162EA" w:rsidRPr="00B46EC3" w:rsidRDefault="00D162EA" w:rsidP="00D24535">
            <w:pPr>
              <w:pStyle w:val="TableParagraph"/>
              <w:spacing w:before="100"/>
              <w:ind w:left="671"/>
              <w:rPr>
                <w:rFonts w:ascii="Times New Roman" w:hAnsi="Times New Roman" w:cs="Times New Roman"/>
              </w:rPr>
            </w:pPr>
            <w:r w:rsidRPr="00B46EC3">
              <w:rPr>
                <w:rFonts w:ascii="Times New Roman" w:hAnsi="Times New Roman" w:cs="Times New Roman"/>
                <w:color w:val="231F20"/>
              </w:rPr>
              <w:t>86,71</w:t>
            </w:r>
            <w:r w:rsidRPr="00B46EC3">
              <w:rPr>
                <w:rFonts w:ascii="Times New Roman" w:hAnsi="Times New Roman" w:cs="Times New Roman"/>
                <w:color w:val="231F20"/>
                <w:spacing w:val="1"/>
              </w:rPr>
              <w:t xml:space="preserve"> </w:t>
            </w:r>
            <w:r w:rsidRPr="00B46EC3">
              <w:rPr>
                <w:rFonts w:ascii="Times New Roman" w:hAnsi="Times New Roman" w:cs="Times New Roman"/>
                <w:color w:val="231F20"/>
              </w:rPr>
              <w:t>(S)</w:t>
            </w:r>
          </w:p>
        </w:tc>
        <w:tc>
          <w:tcPr>
            <w:tcW w:w="2041" w:type="dxa"/>
            <w:tcBorders>
              <w:top w:val="single" w:sz="4" w:space="0" w:color="231F20"/>
              <w:left w:val="single" w:sz="4" w:space="0" w:color="231F20"/>
              <w:bottom w:val="single" w:sz="4" w:space="0" w:color="231F20"/>
            </w:tcBorders>
          </w:tcPr>
          <w:p w14:paraId="31330E5F" w14:textId="77777777" w:rsidR="00D162EA" w:rsidRPr="00B46EC3" w:rsidRDefault="00D162EA" w:rsidP="00D24535">
            <w:pPr>
              <w:pStyle w:val="TableParagraph"/>
              <w:ind w:left="585"/>
              <w:rPr>
                <w:rFonts w:ascii="Times New Roman" w:hAnsi="Times New Roman" w:cs="Times New Roman"/>
              </w:rPr>
            </w:pPr>
            <w:r w:rsidRPr="00B46EC3">
              <w:rPr>
                <w:rFonts w:ascii="Times New Roman" w:hAnsi="Times New Roman" w:cs="Times New Roman"/>
                <w:color w:val="231F20"/>
              </w:rPr>
              <w:t>0,125</w:t>
            </w:r>
            <w:r w:rsidRPr="00B46EC3">
              <w:rPr>
                <w:rFonts w:ascii="Times New Roman" w:hAnsi="Times New Roman" w:cs="Times New Roman"/>
                <w:color w:val="231F20"/>
                <w:spacing w:val="4"/>
              </w:rPr>
              <w:t xml:space="preserve"> </w:t>
            </w:r>
            <w:r w:rsidRPr="00B46EC3">
              <w:rPr>
                <w:rFonts w:ascii="Times New Roman" w:hAnsi="Times New Roman" w:cs="Times New Roman"/>
                <w:color w:val="231F20"/>
              </w:rPr>
              <w:t>6</w:t>
            </w:r>
            <w:r w:rsidRPr="00B46EC3">
              <w:rPr>
                <w:rFonts w:ascii="Times New Roman" w:hAnsi="Times New Roman" w:cs="Times New Roman"/>
                <w:color w:val="231F20"/>
                <w:spacing w:val="5"/>
              </w:rPr>
              <w:t xml:space="preserve"> </w:t>
            </w:r>
            <w:r w:rsidRPr="00B46EC3">
              <w:rPr>
                <w:rFonts w:ascii="Times New Roman" w:hAnsi="Times New Roman" w:cs="Times New Roman"/>
                <w:color w:val="231F20"/>
              </w:rPr>
              <w:t>(V)</w:t>
            </w:r>
          </w:p>
          <w:p w14:paraId="0EBB1AE5" w14:textId="77777777" w:rsidR="00D162EA" w:rsidRPr="00B46EC3" w:rsidRDefault="00D162EA" w:rsidP="00D24535">
            <w:pPr>
              <w:pStyle w:val="TableParagraph"/>
              <w:spacing w:before="100"/>
              <w:ind w:left="628"/>
              <w:rPr>
                <w:rFonts w:ascii="Times New Roman" w:hAnsi="Times New Roman" w:cs="Times New Roman"/>
              </w:rPr>
            </w:pPr>
            <w:r w:rsidRPr="00B46EC3">
              <w:rPr>
                <w:rFonts w:ascii="Times New Roman" w:hAnsi="Times New Roman" w:cs="Times New Roman"/>
                <w:color w:val="231F20"/>
                <w:spacing w:val="-2"/>
              </w:rPr>
              <w:t>77,021</w:t>
            </w:r>
            <w:r w:rsidRPr="00B46EC3">
              <w:rPr>
                <w:rFonts w:ascii="Times New Roman" w:hAnsi="Times New Roman" w:cs="Times New Roman"/>
                <w:color w:val="231F20"/>
                <w:spacing w:val="-5"/>
              </w:rPr>
              <w:t xml:space="preserve"> </w:t>
            </w:r>
            <w:r w:rsidRPr="00B46EC3">
              <w:rPr>
                <w:rFonts w:ascii="Times New Roman" w:hAnsi="Times New Roman" w:cs="Times New Roman"/>
                <w:color w:val="231F20"/>
                <w:spacing w:val="-1"/>
              </w:rPr>
              <w:t>(L)</w:t>
            </w:r>
          </w:p>
          <w:p w14:paraId="3B038880" w14:textId="77777777" w:rsidR="00D162EA" w:rsidRPr="00B46EC3" w:rsidRDefault="00D162EA" w:rsidP="00D24535">
            <w:pPr>
              <w:pStyle w:val="TableParagraph"/>
              <w:spacing w:before="100"/>
              <w:ind w:left="665"/>
              <w:rPr>
                <w:rFonts w:ascii="Times New Roman" w:hAnsi="Times New Roman" w:cs="Times New Roman"/>
              </w:rPr>
            </w:pPr>
            <w:r w:rsidRPr="00B46EC3">
              <w:rPr>
                <w:rFonts w:ascii="Times New Roman" w:hAnsi="Times New Roman" w:cs="Times New Roman"/>
                <w:color w:val="231F20"/>
              </w:rPr>
              <w:t>86,50</w:t>
            </w:r>
            <w:r w:rsidRPr="00B46EC3">
              <w:rPr>
                <w:rFonts w:ascii="Times New Roman" w:hAnsi="Times New Roman" w:cs="Times New Roman"/>
                <w:color w:val="231F20"/>
                <w:spacing w:val="12"/>
              </w:rPr>
              <w:t xml:space="preserve"> </w:t>
            </w:r>
            <w:r w:rsidRPr="00B46EC3">
              <w:rPr>
                <w:rFonts w:ascii="Times New Roman" w:hAnsi="Times New Roman" w:cs="Times New Roman"/>
                <w:color w:val="231F20"/>
              </w:rPr>
              <w:t>(S)</w:t>
            </w:r>
          </w:p>
        </w:tc>
      </w:tr>
      <w:tr w:rsidR="00D162EA" w:rsidRPr="00B46EC3" w14:paraId="7E7C5135" w14:textId="77777777" w:rsidTr="00D162EA">
        <w:trPr>
          <w:trHeight w:val="922"/>
        </w:trPr>
        <w:tc>
          <w:tcPr>
            <w:tcW w:w="5674" w:type="dxa"/>
            <w:tcBorders>
              <w:top w:val="single" w:sz="4" w:space="0" w:color="231F20"/>
              <w:bottom w:val="single" w:sz="4" w:space="0" w:color="231F20"/>
              <w:right w:val="single" w:sz="4" w:space="0" w:color="231F20"/>
            </w:tcBorders>
          </w:tcPr>
          <w:p w14:paraId="20346A1E" w14:textId="77777777" w:rsidR="00D162EA" w:rsidRPr="00B46EC3" w:rsidRDefault="00D162EA" w:rsidP="00D24535">
            <w:pPr>
              <w:pStyle w:val="TableParagraph"/>
              <w:ind w:left="45"/>
              <w:rPr>
                <w:rFonts w:ascii="Times New Roman" w:hAnsi="Times New Roman" w:cs="Times New Roman"/>
                <w:lang w:val="ru-RU"/>
              </w:rPr>
            </w:pPr>
            <w:r w:rsidRPr="00B46EC3">
              <w:rPr>
                <w:rFonts w:ascii="Times New Roman" w:hAnsi="Times New Roman" w:cs="Times New Roman"/>
                <w:color w:val="231F20"/>
                <w:lang w:val="ru-RU"/>
              </w:rPr>
              <w:t>Удельная теплота сгорания при постоянном давлении (</w:t>
            </w:r>
            <w:r w:rsidRPr="00B46EC3">
              <w:rPr>
                <w:rFonts w:ascii="Times New Roman" w:hAnsi="Times New Roman" w:cs="Times New Roman"/>
                <w:color w:val="231F20"/>
              </w:rPr>
              <w:t>cp</w:t>
            </w:r>
            <w:r w:rsidRPr="00B46EC3">
              <w:rPr>
                <w:rFonts w:ascii="Times New Roman" w:hAnsi="Times New Roman" w:cs="Times New Roman"/>
                <w:color w:val="231F20"/>
                <w:lang w:val="ru-RU"/>
              </w:rPr>
              <w:t>), кДж/кг·К</w:t>
            </w:r>
          </w:p>
        </w:tc>
        <w:tc>
          <w:tcPr>
            <w:tcW w:w="2041" w:type="dxa"/>
            <w:tcBorders>
              <w:top w:val="single" w:sz="4" w:space="0" w:color="231F20"/>
              <w:left w:val="single" w:sz="4" w:space="0" w:color="231F20"/>
              <w:bottom w:val="single" w:sz="4" w:space="0" w:color="231F20"/>
              <w:right w:val="single" w:sz="4" w:space="0" w:color="231F20"/>
            </w:tcBorders>
          </w:tcPr>
          <w:p w14:paraId="15D7B534" w14:textId="77777777" w:rsidR="00D162EA" w:rsidRPr="00B46EC3" w:rsidRDefault="00D162EA" w:rsidP="00D24535">
            <w:pPr>
              <w:pStyle w:val="TableParagraph"/>
              <w:ind w:left="257" w:right="237"/>
              <w:jc w:val="center"/>
              <w:rPr>
                <w:rFonts w:ascii="Times New Roman" w:hAnsi="Times New Roman" w:cs="Times New Roman"/>
              </w:rPr>
            </w:pPr>
            <w:r w:rsidRPr="00B46EC3">
              <w:rPr>
                <w:rFonts w:ascii="Times New Roman" w:hAnsi="Times New Roman" w:cs="Times New Roman"/>
                <w:color w:val="231F20"/>
              </w:rPr>
              <w:t>10,53</w:t>
            </w:r>
            <w:r w:rsidRPr="00B46EC3">
              <w:rPr>
                <w:rFonts w:ascii="Times New Roman" w:hAnsi="Times New Roman" w:cs="Times New Roman"/>
                <w:color w:val="231F20"/>
                <w:spacing w:val="16"/>
              </w:rPr>
              <w:t xml:space="preserve"> </w:t>
            </w:r>
            <w:r w:rsidRPr="00B46EC3">
              <w:rPr>
                <w:rFonts w:ascii="Times New Roman" w:hAnsi="Times New Roman" w:cs="Times New Roman"/>
                <w:color w:val="231F20"/>
              </w:rPr>
              <w:t>(V)</w:t>
            </w:r>
          </w:p>
          <w:p w14:paraId="0F4F3721" w14:textId="77777777" w:rsidR="00D162EA" w:rsidRPr="00B46EC3" w:rsidRDefault="00D162EA" w:rsidP="00D24535">
            <w:pPr>
              <w:pStyle w:val="TableParagraph"/>
              <w:spacing w:before="100"/>
              <w:ind w:left="250" w:right="237"/>
              <w:jc w:val="center"/>
              <w:rPr>
                <w:rFonts w:ascii="Times New Roman" w:hAnsi="Times New Roman" w:cs="Times New Roman"/>
              </w:rPr>
            </w:pPr>
            <w:r w:rsidRPr="00B46EC3">
              <w:rPr>
                <w:rFonts w:ascii="Times New Roman" w:hAnsi="Times New Roman" w:cs="Times New Roman"/>
                <w:color w:val="231F20"/>
              </w:rPr>
              <w:t>6,563 (L)</w:t>
            </w:r>
          </w:p>
          <w:p w14:paraId="6D02990B" w14:textId="77777777" w:rsidR="00D162EA" w:rsidRPr="00B46EC3" w:rsidRDefault="00D162EA" w:rsidP="00D24535">
            <w:pPr>
              <w:pStyle w:val="TableParagraph"/>
              <w:spacing w:before="100"/>
              <w:ind w:left="257" w:right="237"/>
              <w:jc w:val="center"/>
              <w:rPr>
                <w:rFonts w:ascii="Times New Roman" w:hAnsi="Times New Roman" w:cs="Times New Roman"/>
              </w:rPr>
            </w:pPr>
            <w:r w:rsidRPr="00B46EC3">
              <w:rPr>
                <w:rFonts w:ascii="Times New Roman" w:hAnsi="Times New Roman" w:cs="Times New Roman"/>
                <w:color w:val="231F20"/>
              </w:rPr>
              <w:t>— (S)</w:t>
            </w:r>
          </w:p>
        </w:tc>
        <w:tc>
          <w:tcPr>
            <w:tcW w:w="2041" w:type="dxa"/>
            <w:tcBorders>
              <w:top w:val="single" w:sz="4" w:space="0" w:color="231F20"/>
              <w:left w:val="single" w:sz="4" w:space="0" w:color="231F20"/>
              <w:bottom w:val="single" w:sz="4" w:space="0" w:color="231F20"/>
            </w:tcBorders>
          </w:tcPr>
          <w:p w14:paraId="17B633B5" w14:textId="77777777" w:rsidR="00D162EA" w:rsidRPr="00B46EC3" w:rsidRDefault="00D162EA" w:rsidP="00D24535">
            <w:pPr>
              <w:pStyle w:val="TableParagraph"/>
              <w:ind w:left="281" w:right="256"/>
              <w:jc w:val="center"/>
              <w:rPr>
                <w:rFonts w:ascii="Times New Roman" w:hAnsi="Times New Roman" w:cs="Times New Roman"/>
              </w:rPr>
            </w:pPr>
            <w:r w:rsidRPr="00B46EC3">
              <w:rPr>
                <w:rFonts w:ascii="Times New Roman" w:hAnsi="Times New Roman" w:cs="Times New Roman"/>
                <w:color w:val="231F20"/>
              </w:rPr>
              <w:t>10,52</w:t>
            </w:r>
            <w:r w:rsidRPr="00B46EC3">
              <w:rPr>
                <w:rFonts w:ascii="Times New Roman" w:hAnsi="Times New Roman" w:cs="Times New Roman"/>
                <w:color w:val="231F20"/>
                <w:spacing w:val="14"/>
              </w:rPr>
              <w:t xml:space="preserve"> </w:t>
            </w:r>
            <w:r w:rsidRPr="00B46EC3">
              <w:rPr>
                <w:rFonts w:ascii="Times New Roman" w:hAnsi="Times New Roman" w:cs="Times New Roman"/>
                <w:color w:val="231F20"/>
              </w:rPr>
              <w:t>(V)</w:t>
            </w:r>
          </w:p>
          <w:p w14:paraId="43EA7235" w14:textId="77777777" w:rsidR="00D162EA" w:rsidRPr="00B46EC3" w:rsidRDefault="00D162EA" w:rsidP="00D24535">
            <w:pPr>
              <w:pStyle w:val="TableParagraph"/>
              <w:spacing w:before="100"/>
              <w:ind w:left="274" w:right="256"/>
              <w:jc w:val="center"/>
              <w:rPr>
                <w:rFonts w:ascii="Times New Roman" w:hAnsi="Times New Roman" w:cs="Times New Roman"/>
              </w:rPr>
            </w:pPr>
            <w:r w:rsidRPr="00B46EC3">
              <w:rPr>
                <w:rFonts w:ascii="Times New Roman" w:hAnsi="Times New Roman" w:cs="Times New Roman"/>
                <w:color w:val="231F20"/>
              </w:rPr>
              <w:t>6,513</w:t>
            </w:r>
            <w:r w:rsidRPr="00B46EC3">
              <w:rPr>
                <w:rFonts w:ascii="Times New Roman" w:hAnsi="Times New Roman" w:cs="Times New Roman"/>
                <w:color w:val="231F20"/>
                <w:spacing w:val="-9"/>
              </w:rPr>
              <w:t xml:space="preserve"> </w:t>
            </w:r>
            <w:r w:rsidRPr="00B46EC3">
              <w:rPr>
                <w:rFonts w:ascii="Times New Roman" w:hAnsi="Times New Roman" w:cs="Times New Roman"/>
                <w:color w:val="231F20"/>
              </w:rPr>
              <w:t>(L)</w:t>
            </w:r>
          </w:p>
          <w:p w14:paraId="142C31B9" w14:textId="77777777" w:rsidR="00D162EA" w:rsidRPr="00B46EC3" w:rsidRDefault="00D162EA" w:rsidP="00D24535">
            <w:pPr>
              <w:pStyle w:val="TableParagraph"/>
              <w:spacing w:before="100"/>
              <w:ind w:left="281" w:right="256"/>
              <w:jc w:val="center"/>
              <w:rPr>
                <w:rFonts w:ascii="Times New Roman" w:hAnsi="Times New Roman" w:cs="Times New Roman"/>
              </w:rPr>
            </w:pPr>
            <w:r w:rsidRPr="00B46EC3">
              <w:rPr>
                <w:rFonts w:ascii="Times New Roman" w:hAnsi="Times New Roman" w:cs="Times New Roman"/>
                <w:color w:val="231F20"/>
              </w:rPr>
              <w:t>— (S)</w:t>
            </w:r>
          </w:p>
        </w:tc>
      </w:tr>
      <w:tr w:rsidR="00D162EA" w:rsidRPr="00B46EC3" w14:paraId="4CC8402C" w14:textId="77777777" w:rsidTr="00D162EA">
        <w:trPr>
          <w:trHeight w:val="922"/>
        </w:trPr>
        <w:tc>
          <w:tcPr>
            <w:tcW w:w="5674" w:type="dxa"/>
            <w:tcBorders>
              <w:top w:val="single" w:sz="4" w:space="0" w:color="231F20"/>
              <w:bottom w:val="single" w:sz="4" w:space="0" w:color="231F20"/>
              <w:right w:val="single" w:sz="4" w:space="0" w:color="231F20"/>
            </w:tcBorders>
          </w:tcPr>
          <w:p w14:paraId="024457A4" w14:textId="77777777" w:rsidR="00D162EA" w:rsidRPr="00B46EC3" w:rsidRDefault="00D162EA" w:rsidP="00D24535">
            <w:pPr>
              <w:pStyle w:val="TableParagraph"/>
              <w:ind w:left="45"/>
              <w:rPr>
                <w:rFonts w:ascii="Times New Roman" w:hAnsi="Times New Roman" w:cs="Times New Roman"/>
                <w:lang w:val="ru-RU"/>
              </w:rPr>
            </w:pPr>
            <w:r w:rsidRPr="00B46EC3">
              <w:rPr>
                <w:rFonts w:ascii="Times New Roman" w:hAnsi="Times New Roman" w:cs="Times New Roman"/>
                <w:lang w:val="ru-RU"/>
              </w:rPr>
              <w:t>Отношение удельных теплоёмкостей (cp/cV)</w:t>
            </w:r>
          </w:p>
        </w:tc>
        <w:tc>
          <w:tcPr>
            <w:tcW w:w="2041" w:type="dxa"/>
            <w:tcBorders>
              <w:top w:val="single" w:sz="4" w:space="0" w:color="231F20"/>
              <w:left w:val="single" w:sz="4" w:space="0" w:color="231F20"/>
              <w:bottom w:val="single" w:sz="4" w:space="0" w:color="231F20"/>
              <w:right w:val="single" w:sz="4" w:space="0" w:color="231F20"/>
            </w:tcBorders>
          </w:tcPr>
          <w:p w14:paraId="12E2EBF3" w14:textId="77777777" w:rsidR="00D162EA" w:rsidRPr="00B46EC3" w:rsidRDefault="00D162EA" w:rsidP="00D24535">
            <w:pPr>
              <w:pStyle w:val="TableParagraph"/>
              <w:ind w:left="257" w:right="237"/>
              <w:jc w:val="center"/>
              <w:rPr>
                <w:rFonts w:ascii="Times New Roman" w:hAnsi="Times New Roman" w:cs="Times New Roman"/>
              </w:rPr>
            </w:pPr>
            <w:r w:rsidRPr="00B46EC3">
              <w:rPr>
                <w:rFonts w:ascii="Times New Roman" w:hAnsi="Times New Roman" w:cs="Times New Roman"/>
                <w:color w:val="231F20"/>
              </w:rPr>
              <w:t>1,695</w:t>
            </w:r>
            <w:r w:rsidRPr="00B46EC3">
              <w:rPr>
                <w:rFonts w:ascii="Times New Roman" w:hAnsi="Times New Roman" w:cs="Times New Roman"/>
                <w:color w:val="231F20"/>
                <w:spacing w:val="18"/>
              </w:rPr>
              <w:t xml:space="preserve"> </w:t>
            </w:r>
            <w:r w:rsidRPr="00B46EC3">
              <w:rPr>
                <w:rFonts w:ascii="Times New Roman" w:hAnsi="Times New Roman" w:cs="Times New Roman"/>
                <w:color w:val="231F20"/>
              </w:rPr>
              <w:t>(V)</w:t>
            </w:r>
          </w:p>
          <w:p w14:paraId="268273B1" w14:textId="77777777" w:rsidR="00D162EA" w:rsidRPr="00B46EC3" w:rsidRDefault="00D162EA" w:rsidP="00D24535">
            <w:pPr>
              <w:pStyle w:val="TableParagraph"/>
              <w:spacing w:before="100"/>
              <w:ind w:left="250" w:right="237"/>
              <w:jc w:val="center"/>
              <w:rPr>
                <w:rFonts w:ascii="Times New Roman" w:hAnsi="Times New Roman" w:cs="Times New Roman"/>
              </w:rPr>
            </w:pPr>
            <w:r w:rsidRPr="00B46EC3">
              <w:rPr>
                <w:rFonts w:ascii="Times New Roman" w:hAnsi="Times New Roman" w:cs="Times New Roman"/>
                <w:color w:val="231F20"/>
              </w:rPr>
              <w:t>1,388 (L)</w:t>
            </w:r>
          </w:p>
          <w:p w14:paraId="759D106F" w14:textId="77777777" w:rsidR="00D162EA" w:rsidRPr="00B46EC3" w:rsidRDefault="00D162EA" w:rsidP="00D24535">
            <w:pPr>
              <w:pStyle w:val="TableParagraph"/>
              <w:spacing w:before="100"/>
              <w:ind w:left="257" w:right="237"/>
              <w:jc w:val="center"/>
              <w:rPr>
                <w:rFonts w:ascii="Times New Roman" w:hAnsi="Times New Roman" w:cs="Times New Roman"/>
              </w:rPr>
            </w:pPr>
            <w:r w:rsidRPr="00B46EC3">
              <w:rPr>
                <w:rFonts w:ascii="Times New Roman" w:hAnsi="Times New Roman" w:cs="Times New Roman"/>
                <w:color w:val="231F20"/>
              </w:rPr>
              <w:t>— (S)</w:t>
            </w:r>
          </w:p>
        </w:tc>
        <w:tc>
          <w:tcPr>
            <w:tcW w:w="2041" w:type="dxa"/>
            <w:tcBorders>
              <w:top w:val="single" w:sz="4" w:space="0" w:color="231F20"/>
              <w:left w:val="single" w:sz="4" w:space="0" w:color="231F20"/>
              <w:bottom w:val="single" w:sz="4" w:space="0" w:color="231F20"/>
            </w:tcBorders>
          </w:tcPr>
          <w:p w14:paraId="258C68F0" w14:textId="77777777" w:rsidR="00D162EA" w:rsidRPr="00B46EC3" w:rsidRDefault="00D162EA" w:rsidP="00D24535">
            <w:pPr>
              <w:pStyle w:val="TableParagraph"/>
              <w:ind w:left="281" w:right="256"/>
              <w:jc w:val="center"/>
              <w:rPr>
                <w:rFonts w:ascii="Times New Roman" w:hAnsi="Times New Roman" w:cs="Times New Roman"/>
              </w:rPr>
            </w:pPr>
            <w:r w:rsidRPr="00B46EC3">
              <w:rPr>
                <w:rFonts w:ascii="Times New Roman" w:hAnsi="Times New Roman" w:cs="Times New Roman"/>
                <w:color w:val="231F20"/>
              </w:rPr>
              <w:t>1,693</w:t>
            </w:r>
            <w:r w:rsidRPr="00B46EC3">
              <w:rPr>
                <w:rFonts w:ascii="Times New Roman" w:hAnsi="Times New Roman" w:cs="Times New Roman"/>
                <w:color w:val="231F20"/>
                <w:spacing w:val="18"/>
              </w:rPr>
              <w:t xml:space="preserve"> </w:t>
            </w:r>
            <w:r w:rsidRPr="00B46EC3">
              <w:rPr>
                <w:rFonts w:ascii="Times New Roman" w:hAnsi="Times New Roman" w:cs="Times New Roman"/>
                <w:color w:val="231F20"/>
              </w:rPr>
              <w:t>(V)</w:t>
            </w:r>
          </w:p>
          <w:p w14:paraId="16A28759" w14:textId="77777777" w:rsidR="00D162EA" w:rsidRPr="00B46EC3" w:rsidRDefault="00D162EA" w:rsidP="00D24535">
            <w:pPr>
              <w:pStyle w:val="TableParagraph"/>
              <w:spacing w:before="100"/>
              <w:ind w:left="274" w:right="256"/>
              <w:jc w:val="center"/>
              <w:rPr>
                <w:rFonts w:ascii="Times New Roman" w:hAnsi="Times New Roman" w:cs="Times New Roman"/>
              </w:rPr>
            </w:pPr>
            <w:r w:rsidRPr="00B46EC3">
              <w:rPr>
                <w:rFonts w:ascii="Times New Roman" w:hAnsi="Times New Roman" w:cs="Times New Roman"/>
                <w:color w:val="231F20"/>
              </w:rPr>
              <w:t>1,382</w:t>
            </w:r>
            <w:r w:rsidRPr="00B46EC3">
              <w:rPr>
                <w:rFonts w:ascii="Times New Roman" w:hAnsi="Times New Roman" w:cs="Times New Roman"/>
                <w:color w:val="231F20"/>
                <w:spacing w:val="-3"/>
              </w:rPr>
              <w:t xml:space="preserve"> </w:t>
            </w:r>
            <w:r w:rsidRPr="00B46EC3">
              <w:rPr>
                <w:rFonts w:ascii="Times New Roman" w:hAnsi="Times New Roman" w:cs="Times New Roman"/>
                <w:color w:val="231F20"/>
              </w:rPr>
              <w:t>(L)</w:t>
            </w:r>
          </w:p>
          <w:p w14:paraId="742F11BC" w14:textId="77777777" w:rsidR="00D162EA" w:rsidRPr="00B46EC3" w:rsidRDefault="00D162EA" w:rsidP="00D24535">
            <w:pPr>
              <w:pStyle w:val="TableParagraph"/>
              <w:spacing w:before="100"/>
              <w:ind w:left="281" w:right="256"/>
              <w:jc w:val="center"/>
              <w:rPr>
                <w:rFonts w:ascii="Times New Roman" w:hAnsi="Times New Roman" w:cs="Times New Roman"/>
              </w:rPr>
            </w:pPr>
            <w:r w:rsidRPr="00B46EC3">
              <w:rPr>
                <w:rFonts w:ascii="Times New Roman" w:hAnsi="Times New Roman" w:cs="Times New Roman"/>
                <w:color w:val="231F20"/>
              </w:rPr>
              <w:t>— (S)</w:t>
            </w:r>
          </w:p>
        </w:tc>
      </w:tr>
      <w:tr w:rsidR="00D162EA" w:rsidRPr="00B46EC3" w14:paraId="1ED7D5AF" w14:textId="77777777" w:rsidTr="00D162EA">
        <w:trPr>
          <w:trHeight w:val="300"/>
        </w:trPr>
        <w:tc>
          <w:tcPr>
            <w:tcW w:w="5674" w:type="dxa"/>
            <w:tcBorders>
              <w:top w:val="single" w:sz="4" w:space="0" w:color="231F20"/>
              <w:bottom w:val="single" w:sz="4" w:space="0" w:color="231F20"/>
              <w:right w:val="single" w:sz="4" w:space="0" w:color="231F20"/>
            </w:tcBorders>
          </w:tcPr>
          <w:p w14:paraId="3952C0F6" w14:textId="77777777" w:rsidR="00D162EA" w:rsidRPr="00B46EC3" w:rsidRDefault="00D162EA" w:rsidP="00D24535">
            <w:pPr>
              <w:pStyle w:val="TableParagraph"/>
              <w:ind w:left="45"/>
              <w:rPr>
                <w:rFonts w:ascii="Times New Roman" w:hAnsi="Times New Roman" w:cs="Times New Roman"/>
                <w:lang w:val="ru-RU"/>
              </w:rPr>
            </w:pPr>
            <w:r w:rsidRPr="00B46EC3">
              <w:rPr>
                <w:rFonts w:ascii="Times New Roman" w:hAnsi="Times New Roman" w:cs="Times New Roman"/>
                <w:color w:val="231F20"/>
                <w:lang w:val="ru-RU"/>
              </w:rPr>
              <w:t>Скрытая теплота парообразования, кДж/кг</w:t>
            </w:r>
          </w:p>
        </w:tc>
        <w:tc>
          <w:tcPr>
            <w:tcW w:w="2041" w:type="dxa"/>
            <w:tcBorders>
              <w:top w:val="single" w:sz="4" w:space="0" w:color="231F20"/>
              <w:left w:val="single" w:sz="4" w:space="0" w:color="231F20"/>
              <w:bottom w:val="single" w:sz="4" w:space="0" w:color="231F20"/>
              <w:right w:val="single" w:sz="4" w:space="0" w:color="231F20"/>
            </w:tcBorders>
          </w:tcPr>
          <w:p w14:paraId="36C16334" w14:textId="77777777" w:rsidR="00D162EA" w:rsidRPr="00B46EC3" w:rsidRDefault="00D162EA" w:rsidP="00D24535">
            <w:pPr>
              <w:pStyle w:val="TableParagraph"/>
              <w:ind w:left="257" w:right="237"/>
              <w:jc w:val="center"/>
              <w:rPr>
                <w:rFonts w:ascii="Times New Roman" w:hAnsi="Times New Roman" w:cs="Times New Roman"/>
              </w:rPr>
            </w:pPr>
            <w:r w:rsidRPr="00B46EC3">
              <w:rPr>
                <w:rFonts w:ascii="Times New Roman" w:hAnsi="Times New Roman" w:cs="Times New Roman"/>
                <w:color w:val="231F20"/>
              </w:rPr>
              <w:t>452,0</w:t>
            </w:r>
          </w:p>
        </w:tc>
        <w:tc>
          <w:tcPr>
            <w:tcW w:w="2041" w:type="dxa"/>
            <w:tcBorders>
              <w:top w:val="single" w:sz="4" w:space="0" w:color="231F20"/>
              <w:left w:val="single" w:sz="4" w:space="0" w:color="231F20"/>
              <w:bottom w:val="single" w:sz="4" w:space="0" w:color="231F20"/>
            </w:tcBorders>
          </w:tcPr>
          <w:p w14:paraId="34078075" w14:textId="77777777" w:rsidR="00D162EA" w:rsidRPr="00B46EC3" w:rsidRDefault="00D162EA" w:rsidP="00D24535">
            <w:pPr>
              <w:pStyle w:val="TableParagraph"/>
              <w:ind w:left="281" w:right="256"/>
              <w:jc w:val="center"/>
              <w:rPr>
                <w:rFonts w:ascii="Times New Roman" w:hAnsi="Times New Roman" w:cs="Times New Roman"/>
              </w:rPr>
            </w:pPr>
            <w:r w:rsidRPr="00B46EC3">
              <w:rPr>
                <w:rFonts w:ascii="Times New Roman" w:hAnsi="Times New Roman" w:cs="Times New Roman"/>
                <w:color w:val="231F20"/>
              </w:rPr>
              <w:t>449,2</w:t>
            </w:r>
          </w:p>
        </w:tc>
      </w:tr>
      <w:tr w:rsidR="00D162EA" w:rsidRPr="00B46EC3" w14:paraId="0177532F" w14:textId="77777777" w:rsidTr="00D162EA">
        <w:trPr>
          <w:trHeight w:val="300"/>
        </w:trPr>
        <w:tc>
          <w:tcPr>
            <w:tcW w:w="5674" w:type="dxa"/>
            <w:tcBorders>
              <w:top w:val="single" w:sz="4" w:space="0" w:color="231F20"/>
              <w:bottom w:val="single" w:sz="4" w:space="0" w:color="231F20"/>
              <w:right w:val="single" w:sz="4" w:space="0" w:color="231F20"/>
            </w:tcBorders>
          </w:tcPr>
          <w:p w14:paraId="592D517F" w14:textId="77777777" w:rsidR="00D162EA" w:rsidRPr="00B46EC3" w:rsidRDefault="00D162EA" w:rsidP="00D24535">
            <w:pPr>
              <w:pStyle w:val="TableParagraph"/>
              <w:ind w:left="45"/>
              <w:rPr>
                <w:rFonts w:ascii="Times New Roman" w:hAnsi="Times New Roman" w:cs="Times New Roman"/>
                <w:lang w:val="ru-RU"/>
              </w:rPr>
            </w:pPr>
            <w:r w:rsidRPr="00B46EC3">
              <w:rPr>
                <w:rFonts w:ascii="Times New Roman" w:hAnsi="Times New Roman" w:cs="Times New Roman"/>
                <w:color w:val="231F20"/>
                <w:lang w:val="ru-RU"/>
              </w:rPr>
              <w:t>Скрытая теплота плавления, кДж/кг</w:t>
            </w:r>
          </w:p>
        </w:tc>
        <w:tc>
          <w:tcPr>
            <w:tcW w:w="2041" w:type="dxa"/>
            <w:tcBorders>
              <w:top w:val="single" w:sz="4" w:space="0" w:color="231F20"/>
              <w:left w:val="single" w:sz="4" w:space="0" w:color="231F20"/>
              <w:bottom w:val="single" w:sz="4" w:space="0" w:color="231F20"/>
              <w:right w:val="single" w:sz="4" w:space="0" w:color="231F20"/>
            </w:tcBorders>
          </w:tcPr>
          <w:p w14:paraId="3A9C5472" w14:textId="77777777" w:rsidR="00D162EA" w:rsidRPr="00B46EC3" w:rsidRDefault="00D162EA" w:rsidP="00D24535">
            <w:pPr>
              <w:pStyle w:val="TableParagraph"/>
              <w:ind w:left="257" w:right="237"/>
              <w:jc w:val="center"/>
              <w:rPr>
                <w:rFonts w:ascii="Times New Roman" w:hAnsi="Times New Roman" w:cs="Times New Roman"/>
              </w:rPr>
            </w:pPr>
            <w:r w:rsidRPr="00B46EC3">
              <w:rPr>
                <w:rFonts w:ascii="Times New Roman" w:hAnsi="Times New Roman" w:cs="Times New Roman"/>
                <w:color w:val="231F20"/>
              </w:rPr>
              <w:t>58,09</w:t>
            </w:r>
          </w:p>
        </w:tc>
        <w:tc>
          <w:tcPr>
            <w:tcW w:w="2041" w:type="dxa"/>
            <w:tcBorders>
              <w:top w:val="single" w:sz="4" w:space="0" w:color="231F20"/>
              <w:left w:val="single" w:sz="4" w:space="0" w:color="231F20"/>
              <w:bottom w:val="single" w:sz="4" w:space="0" w:color="231F20"/>
            </w:tcBorders>
          </w:tcPr>
          <w:p w14:paraId="1A60750E" w14:textId="77777777" w:rsidR="00D162EA" w:rsidRPr="00B46EC3" w:rsidRDefault="00D162EA" w:rsidP="00D24535">
            <w:pPr>
              <w:pStyle w:val="TableParagraph"/>
              <w:ind w:left="280" w:right="256"/>
              <w:jc w:val="center"/>
              <w:rPr>
                <w:rFonts w:ascii="Times New Roman" w:hAnsi="Times New Roman" w:cs="Times New Roman"/>
              </w:rPr>
            </w:pPr>
            <w:r w:rsidRPr="00B46EC3">
              <w:rPr>
                <w:rFonts w:ascii="Times New Roman" w:hAnsi="Times New Roman" w:cs="Times New Roman"/>
                <w:color w:val="231F20"/>
              </w:rPr>
              <w:t>58,29</w:t>
            </w:r>
          </w:p>
        </w:tc>
      </w:tr>
      <w:tr w:rsidR="00D162EA" w:rsidRPr="00B46EC3" w14:paraId="3FC67626" w14:textId="77777777" w:rsidTr="00D162EA">
        <w:trPr>
          <w:trHeight w:val="300"/>
        </w:trPr>
        <w:tc>
          <w:tcPr>
            <w:tcW w:w="5674" w:type="dxa"/>
            <w:tcBorders>
              <w:top w:val="single" w:sz="4" w:space="0" w:color="231F20"/>
              <w:bottom w:val="single" w:sz="4" w:space="0" w:color="231F20"/>
              <w:right w:val="single" w:sz="4" w:space="0" w:color="231F20"/>
            </w:tcBorders>
          </w:tcPr>
          <w:p w14:paraId="59BEF549" w14:textId="77777777" w:rsidR="00D162EA" w:rsidRPr="00B46EC3" w:rsidRDefault="00D162EA" w:rsidP="00D24535">
            <w:pPr>
              <w:pStyle w:val="TableParagraph"/>
              <w:ind w:left="45"/>
              <w:rPr>
                <w:rFonts w:ascii="Times New Roman" w:hAnsi="Times New Roman" w:cs="Times New Roman"/>
                <w:lang w:val="ru-RU"/>
              </w:rPr>
            </w:pPr>
            <w:r w:rsidRPr="00B46EC3">
              <w:rPr>
                <w:rFonts w:ascii="Times New Roman" w:hAnsi="Times New Roman" w:cs="Times New Roman"/>
                <w:color w:val="231F20"/>
                <w:lang w:val="ru-RU"/>
              </w:rPr>
              <w:t>Скрытая теплота возгонки,</w:t>
            </w:r>
            <w:r w:rsidRPr="00B46EC3">
              <w:rPr>
                <w:rFonts w:ascii="Times New Roman" w:hAnsi="Times New Roman" w:cs="Times New Roman"/>
                <w:color w:val="231F20"/>
                <w:spacing w:val="8"/>
                <w:lang w:val="ru-RU"/>
              </w:rPr>
              <w:t xml:space="preserve"> </w:t>
            </w:r>
            <w:r w:rsidRPr="00B46EC3">
              <w:rPr>
                <w:rFonts w:ascii="Times New Roman" w:hAnsi="Times New Roman" w:cs="Times New Roman"/>
                <w:color w:val="231F20"/>
                <w:lang w:val="ru-RU"/>
              </w:rPr>
              <w:t>кДж/кг</w:t>
            </w:r>
          </w:p>
        </w:tc>
        <w:tc>
          <w:tcPr>
            <w:tcW w:w="2041" w:type="dxa"/>
            <w:tcBorders>
              <w:top w:val="single" w:sz="4" w:space="0" w:color="231F20"/>
              <w:left w:val="single" w:sz="4" w:space="0" w:color="231F20"/>
              <w:bottom w:val="single" w:sz="4" w:space="0" w:color="231F20"/>
              <w:right w:val="single" w:sz="4" w:space="0" w:color="231F20"/>
            </w:tcBorders>
          </w:tcPr>
          <w:p w14:paraId="0DD4C8BE" w14:textId="77777777" w:rsidR="00D162EA" w:rsidRPr="00B46EC3" w:rsidRDefault="00D162EA" w:rsidP="00D24535">
            <w:pPr>
              <w:pStyle w:val="TableParagraph"/>
              <w:rPr>
                <w:rFonts w:ascii="Times New Roman" w:hAnsi="Times New Roman" w:cs="Times New Roman"/>
                <w:lang w:val="ru-RU"/>
              </w:rPr>
            </w:pPr>
          </w:p>
        </w:tc>
        <w:tc>
          <w:tcPr>
            <w:tcW w:w="2041" w:type="dxa"/>
            <w:tcBorders>
              <w:top w:val="single" w:sz="4" w:space="0" w:color="231F20"/>
              <w:left w:val="single" w:sz="4" w:space="0" w:color="231F20"/>
              <w:bottom w:val="single" w:sz="4" w:space="0" w:color="231F20"/>
            </w:tcBorders>
          </w:tcPr>
          <w:p w14:paraId="3725CA16" w14:textId="77777777" w:rsidR="00D162EA" w:rsidRPr="00B46EC3" w:rsidRDefault="00D162EA" w:rsidP="00D24535">
            <w:pPr>
              <w:pStyle w:val="TableParagraph"/>
              <w:ind w:left="280" w:right="256"/>
              <w:jc w:val="center"/>
              <w:rPr>
                <w:rFonts w:ascii="Times New Roman" w:hAnsi="Times New Roman" w:cs="Times New Roman"/>
              </w:rPr>
            </w:pPr>
            <w:r w:rsidRPr="00B46EC3">
              <w:rPr>
                <w:rFonts w:ascii="Times New Roman" w:hAnsi="Times New Roman" w:cs="Times New Roman"/>
                <w:color w:val="231F20"/>
              </w:rPr>
              <w:t>507,39</w:t>
            </w:r>
          </w:p>
        </w:tc>
      </w:tr>
      <w:tr w:rsidR="00D162EA" w:rsidRPr="00B46EC3" w14:paraId="1AEB1119" w14:textId="77777777" w:rsidTr="00D162EA">
        <w:trPr>
          <w:trHeight w:val="922"/>
        </w:trPr>
        <w:tc>
          <w:tcPr>
            <w:tcW w:w="5674" w:type="dxa"/>
            <w:tcBorders>
              <w:top w:val="single" w:sz="4" w:space="0" w:color="231F20"/>
              <w:bottom w:val="single" w:sz="4" w:space="0" w:color="231F20"/>
              <w:right w:val="single" w:sz="4" w:space="0" w:color="231F20"/>
            </w:tcBorders>
          </w:tcPr>
          <w:p w14:paraId="3BAF6692" w14:textId="77777777" w:rsidR="00D162EA" w:rsidRPr="00B46EC3" w:rsidRDefault="00D162EA" w:rsidP="00D24535">
            <w:pPr>
              <w:pStyle w:val="TableParagraph"/>
              <w:ind w:left="45"/>
              <w:rPr>
                <w:rFonts w:ascii="Times New Roman" w:hAnsi="Times New Roman" w:cs="Times New Roman"/>
              </w:rPr>
            </w:pPr>
            <w:r w:rsidRPr="00B46EC3">
              <w:rPr>
                <w:rFonts w:ascii="Times New Roman" w:hAnsi="Times New Roman" w:cs="Times New Roman"/>
                <w:color w:val="231F20"/>
              </w:rPr>
              <w:t>Энтальпия, кДж/кг</w:t>
            </w:r>
          </w:p>
        </w:tc>
        <w:tc>
          <w:tcPr>
            <w:tcW w:w="2041" w:type="dxa"/>
            <w:tcBorders>
              <w:top w:val="single" w:sz="4" w:space="0" w:color="231F20"/>
              <w:left w:val="single" w:sz="4" w:space="0" w:color="231F20"/>
              <w:bottom w:val="single" w:sz="4" w:space="0" w:color="231F20"/>
              <w:right w:val="single" w:sz="4" w:space="0" w:color="231F20"/>
            </w:tcBorders>
          </w:tcPr>
          <w:p w14:paraId="52FED5EA" w14:textId="77777777" w:rsidR="00D162EA" w:rsidRPr="00B46EC3" w:rsidRDefault="00D162EA" w:rsidP="00D24535">
            <w:pPr>
              <w:pStyle w:val="TableParagraph"/>
              <w:ind w:left="605"/>
              <w:rPr>
                <w:rFonts w:ascii="Times New Roman" w:hAnsi="Times New Roman" w:cs="Times New Roman"/>
              </w:rPr>
            </w:pPr>
            <w:r w:rsidRPr="00B46EC3">
              <w:rPr>
                <w:rFonts w:ascii="Times New Roman" w:hAnsi="Times New Roman" w:cs="Times New Roman"/>
                <w:color w:val="231F20"/>
              </w:rPr>
              <w:t>669,67</w:t>
            </w:r>
            <w:r w:rsidRPr="00B46EC3">
              <w:rPr>
                <w:rFonts w:ascii="Times New Roman" w:hAnsi="Times New Roman" w:cs="Times New Roman"/>
                <w:color w:val="231F20"/>
                <w:spacing w:val="4"/>
              </w:rPr>
              <w:t xml:space="preserve"> </w:t>
            </w:r>
            <w:r w:rsidRPr="00B46EC3">
              <w:rPr>
                <w:rFonts w:ascii="Times New Roman" w:hAnsi="Times New Roman" w:cs="Times New Roman"/>
                <w:color w:val="231F20"/>
              </w:rPr>
              <w:t>(V)</w:t>
            </w:r>
          </w:p>
          <w:p w14:paraId="15615AE9" w14:textId="77777777" w:rsidR="00D162EA" w:rsidRPr="00B46EC3" w:rsidRDefault="00D162EA" w:rsidP="00D24535">
            <w:pPr>
              <w:pStyle w:val="TableParagraph"/>
              <w:spacing w:before="100"/>
              <w:ind w:left="681"/>
              <w:rPr>
                <w:rFonts w:ascii="Times New Roman" w:hAnsi="Times New Roman" w:cs="Times New Roman"/>
              </w:rPr>
            </w:pPr>
            <w:r w:rsidRPr="00B46EC3">
              <w:rPr>
                <w:rFonts w:ascii="Times New Roman" w:hAnsi="Times New Roman" w:cs="Times New Roman"/>
                <w:color w:val="231F20"/>
                <w:spacing w:val="-3"/>
              </w:rPr>
              <w:t>217,6</w:t>
            </w:r>
            <w:r w:rsidRPr="00B46EC3">
              <w:rPr>
                <w:rFonts w:ascii="Times New Roman" w:hAnsi="Times New Roman" w:cs="Times New Roman"/>
                <w:color w:val="231F20"/>
                <w:spacing w:val="-4"/>
              </w:rPr>
              <w:t xml:space="preserve"> </w:t>
            </w:r>
            <w:r w:rsidRPr="00B46EC3">
              <w:rPr>
                <w:rFonts w:ascii="Times New Roman" w:hAnsi="Times New Roman" w:cs="Times New Roman"/>
                <w:color w:val="231F20"/>
                <w:spacing w:val="-2"/>
              </w:rPr>
              <w:t>(L)</w:t>
            </w:r>
          </w:p>
          <w:p w14:paraId="52E95B82" w14:textId="77777777" w:rsidR="00D162EA" w:rsidRPr="00B46EC3" w:rsidRDefault="00D162EA" w:rsidP="00D24535">
            <w:pPr>
              <w:pStyle w:val="TableParagraph"/>
              <w:spacing w:before="101"/>
              <w:ind w:left="672"/>
              <w:rPr>
                <w:rFonts w:ascii="Times New Roman" w:hAnsi="Times New Roman" w:cs="Times New Roman"/>
              </w:rPr>
            </w:pPr>
            <w:r w:rsidRPr="00B46EC3">
              <w:rPr>
                <w:rFonts w:ascii="Times New Roman" w:hAnsi="Times New Roman" w:cs="Times New Roman"/>
                <w:color w:val="231F20"/>
              </w:rPr>
              <w:t>159,5</w:t>
            </w:r>
            <w:r w:rsidRPr="00B46EC3">
              <w:rPr>
                <w:rFonts w:ascii="Times New Roman" w:hAnsi="Times New Roman" w:cs="Times New Roman"/>
                <w:color w:val="231F20"/>
                <w:spacing w:val="-1"/>
              </w:rPr>
              <w:t xml:space="preserve"> </w:t>
            </w:r>
            <w:r w:rsidRPr="00B46EC3">
              <w:rPr>
                <w:rFonts w:ascii="Times New Roman" w:hAnsi="Times New Roman" w:cs="Times New Roman"/>
                <w:color w:val="231F20"/>
              </w:rPr>
              <w:t>(S)</w:t>
            </w:r>
          </w:p>
        </w:tc>
        <w:tc>
          <w:tcPr>
            <w:tcW w:w="2041" w:type="dxa"/>
            <w:tcBorders>
              <w:top w:val="single" w:sz="4" w:space="0" w:color="231F20"/>
              <w:left w:val="single" w:sz="4" w:space="0" w:color="231F20"/>
              <w:bottom w:val="single" w:sz="4" w:space="0" w:color="231F20"/>
            </w:tcBorders>
          </w:tcPr>
          <w:p w14:paraId="5D687346" w14:textId="77777777" w:rsidR="00D162EA" w:rsidRPr="00B46EC3" w:rsidRDefault="00D162EA" w:rsidP="00D24535">
            <w:pPr>
              <w:pStyle w:val="TableParagraph"/>
              <w:ind w:left="652"/>
              <w:rPr>
                <w:rFonts w:ascii="Times New Roman" w:hAnsi="Times New Roman" w:cs="Times New Roman"/>
              </w:rPr>
            </w:pPr>
            <w:r w:rsidRPr="00B46EC3">
              <w:rPr>
                <w:rFonts w:ascii="Times New Roman" w:hAnsi="Times New Roman" w:cs="Times New Roman"/>
                <w:color w:val="231F20"/>
              </w:rPr>
              <w:t>140,3</w:t>
            </w:r>
            <w:r w:rsidRPr="00B46EC3">
              <w:rPr>
                <w:rFonts w:ascii="Times New Roman" w:hAnsi="Times New Roman" w:cs="Times New Roman"/>
                <w:color w:val="231F20"/>
                <w:spacing w:val="16"/>
              </w:rPr>
              <w:t xml:space="preserve"> </w:t>
            </w:r>
            <w:r w:rsidRPr="00B46EC3">
              <w:rPr>
                <w:rFonts w:ascii="Times New Roman" w:hAnsi="Times New Roman" w:cs="Times New Roman"/>
                <w:color w:val="231F20"/>
              </w:rPr>
              <w:t>(V)</w:t>
            </w:r>
          </w:p>
          <w:p w14:paraId="0B1B3799" w14:textId="77777777" w:rsidR="00D162EA" w:rsidRPr="00B46EC3" w:rsidRDefault="00D162EA" w:rsidP="00D24535">
            <w:pPr>
              <w:pStyle w:val="TableParagraph"/>
              <w:spacing w:before="100"/>
              <w:ind w:left="640"/>
              <w:rPr>
                <w:rFonts w:ascii="Times New Roman" w:hAnsi="Times New Roman" w:cs="Times New Roman"/>
              </w:rPr>
            </w:pPr>
            <w:r w:rsidRPr="00B46EC3">
              <w:rPr>
                <w:rFonts w:ascii="Times New Roman" w:hAnsi="Times New Roman" w:cs="Times New Roman"/>
                <w:color w:val="231F20"/>
                <w:spacing w:val="-1"/>
              </w:rPr>
              <w:t>-308,9</w:t>
            </w:r>
            <w:r w:rsidRPr="00B46EC3">
              <w:rPr>
                <w:rFonts w:ascii="Times New Roman" w:hAnsi="Times New Roman" w:cs="Times New Roman"/>
                <w:color w:val="231F20"/>
                <w:spacing w:val="-6"/>
              </w:rPr>
              <w:t xml:space="preserve"> </w:t>
            </w:r>
            <w:r w:rsidRPr="00B46EC3">
              <w:rPr>
                <w:rFonts w:ascii="Times New Roman" w:hAnsi="Times New Roman" w:cs="Times New Roman"/>
                <w:color w:val="231F20"/>
              </w:rPr>
              <w:t>(L)</w:t>
            </w:r>
          </w:p>
          <w:p w14:paraId="2E30A307" w14:textId="77777777" w:rsidR="00D162EA" w:rsidRPr="00B46EC3" w:rsidRDefault="00D162EA" w:rsidP="00D24535">
            <w:pPr>
              <w:pStyle w:val="TableParagraph"/>
              <w:spacing w:before="101"/>
              <w:ind w:left="648"/>
              <w:rPr>
                <w:rFonts w:ascii="Times New Roman" w:hAnsi="Times New Roman" w:cs="Times New Roman"/>
              </w:rPr>
            </w:pPr>
            <w:r w:rsidRPr="00B46EC3">
              <w:rPr>
                <w:rFonts w:ascii="Times New Roman" w:hAnsi="Times New Roman" w:cs="Times New Roman"/>
                <w:color w:val="231F20"/>
                <w:spacing w:val="-1"/>
              </w:rPr>
              <w:t>-367,2</w:t>
            </w:r>
            <w:r w:rsidRPr="00B46EC3">
              <w:rPr>
                <w:rFonts w:ascii="Times New Roman" w:hAnsi="Times New Roman" w:cs="Times New Roman"/>
                <w:color w:val="231F20"/>
                <w:spacing w:val="-7"/>
              </w:rPr>
              <w:t xml:space="preserve"> </w:t>
            </w:r>
            <w:r w:rsidRPr="00B46EC3">
              <w:rPr>
                <w:rFonts w:ascii="Times New Roman" w:hAnsi="Times New Roman" w:cs="Times New Roman"/>
                <w:color w:val="231F20"/>
              </w:rPr>
              <w:t>(S)</w:t>
            </w:r>
          </w:p>
        </w:tc>
      </w:tr>
      <w:tr w:rsidR="00D162EA" w:rsidRPr="00B46EC3" w14:paraId="37FF442B" w14:textId="77777777" w:rsidTr="00D162EA">
        <w:trPr>
          <w:trHeight w:val="922"/>
        </w:trPr>
        <w:tc>
          <w:tcPr>
            <w:tcW w:w="5674" w:type="dxa"/>
            <w:tcBorders>
              <w:top w:val="single" w:sz="4" w:space="0" w:color="231F20"/>
              <w:bottom w:val="single" w:sz="4" w:space="0" w:color="231F20"/>
              <w:right w:val="single" w:sz="4" w:space="0" w:color="231F20"/>
            </w:tcBorders>
          </w:tcPr>
          <w:p w14:paraId="46FB9F7C" w14:textId="77777777" w:rsidR="00D162EA" w:rsidRPr="00B46EC3" w:rsidRDefault="00D162EA" w:rsidP="00D24535">
            <w:pPr>
              <w:pStyle w:val="TableParagraph"/>
              <w:ind w:left="45"/>
              <w:rPr>
                <w:rFonts w:ascii="Times New Roman" w:hAnsi="Times New Roman" w:cs="Times New Roman"/>
              </w:rPr>
            </w:pPr>
            <w:r w:rsidRPr="00B46EC3">
              <w:rPr>
                <w:rFonts w:ascii="Times New Roman" w:hAnsi="Times New Roman" w:cs="Times New Roman"/>
                <w:color w:val="231F20"/>
              </w:rPr>
              <w:lastRenderedPageBreak/>
              <w:t>Внутренняя энергия кДж/кг</w:t>
            </w:r>
          </w:p>
        </w:tc>
        <w:tc>
          <w:tcPr>
            <w:tcW w:w="2041" w:type="dxa"/>
            <w:tcBorders>
              <w:top w:val="single" w:sz="4" w:space="0" w:color="231F20"/>
              <w:left w:val="single" w:sz="4" w:space="0" w:color="231F20"/>
              <w:bottom w:val="single" w:sz="4" w:space="0" w:color="231F20"/>
              <w:right w:val="single" w:sz="4" w:space="0" w:color="231F20"/>
            </w:tcBorders>
          </w:tcPr>
          <w:p w14:paraId="3E2222C0" w14:textId="77777777" w:rsidR="00D162EA" w:rsidRPr="00B46EC3" w:rsidRDefault="00D162EA" w:rsidP="00D24535">
            <w:pPr>
              <w:pStyle w:val="TableParagraph"/>
              <w:ind w:left="603"/>
              <w:rPr>
                <w:rFonts w:ascii="Times New Roman" w:hAnsi="Times New Roman" w:cs="Times New Roman"/>
              </w:rPr>
            </w:pPr>
            <w:r w:rsidRPr="00B46EC3">
              <w:rPr>
                <w:rFonts w:ascii="Times New Roman" w:hAnsi="Times New Roman" w:cs="Times New Roman"/>
                <w:color w:val="231F20"/>
              </w:rPr>
              <w:t>612,52</w:t>
            </w:r>
            <w:r w:rsidRPr="00B46EC3">
              <w:rPr>
                <w:rFonts w:ascii="Times New Roman" w:hAnsi="Times New Roman" w:cs="Times New Roman"/>
                <w:color w:val="231F20"/>
                <w:spacing w:val="6"/>
              </w:rPr>
              <w:t xml:space="preserve"> </w:t>
            </w:r>
            <w:r w:rsidRPr="00B46EC3">
              <w:rPr>
                <w:rFonts w:ascii="Times New Roman" w:hAnsi="Times New Roman" w:cs="Times New Roman"/>
                <w:color w:val="231F20"/>
              </w:rPr>
              <w:t>(V)</w:t>
            </w:r>
          </w:p>
          <w:p w14:paraId="3E9BFD43" w14:textId="77777777" w:rsidR="00D162EA" w:rsidRPr="00B46EC3" w:rsidRDefault="00D162EA" w:rsidP="00D24535">
            <w:pPr>
              <w:pStyle w:val="TableParagraph"/>
              <w:spacing w:before="100"/>
              <w:ind w:left="669"/>
              <w:rPr>
                <w:rFonts w:ascii="Times New Roman" w:hAnsi="Times New Roman" w:cs="Times New Roman"/>
              </w:rPr>
            </w:pPr>
            <w:r w:rsidRPr="00B46EC3">
              <w:rPr>
                <w:rFonts w:ascii="Times New Roman" w:hAnsi="Times New Roman" w:cs="Times New Roman"/>
                <w:color w:val="231F20"/>
              </w:rPr>
              <w:t>215,8</w:t>
            </w:r>
            <w:r w:rsidRPr="00B46EC3">
              <w:rPr>
                <w:rFonts w:ascii="Times New Roman" w:hAnsi="Times New Roman" w:cs="Times New Roman"/>
                <w:color w:val="231F20"/>
                <w:spacing w:val="-8"/>
              </w:rPr>
              <w:t xml:space="preserve"> </w:t>
            </w:r>
            <w:r w:rsidRPr="00B46EC3">
              <w:rPr>
                <w:rFonts w:ascii="Times New Roman" w:hAnsi="Times New Roman" w:cs="Times New Roman"/>
                <w:color w:val="231F20"/>
              </w:rPr>
              <w:t>(L)</w:t>
            </w:r>
          </w:p>
          <w:p w14:paraId="014FC132" w14:textId="77777777" w:rsidR="00D162EA" w:rsidRPr="00B46EC3" w:rsidRDefault="00D162EA" w:rsidP="00D24535">
            <w:pPr>
              <w:pStyle w:val="TableParagraph"/>
              <w:spacing w:before="101"/>
              <w:ind w:left="681"/>
              <w:rPr>
                <w:rFonts w:ascii="Times New Roman" w:hAnsi="Times New Roman" w:cs="Times New Roman"/>
              </w:rPr>
            </w:pPr>
            <w:r w:rsidRPr="00B46EC3">
              <w:rPr>
                <w:rFonts w:ascii="Times New Roman" w:hAnsi="Times New Roman" w:cs="Times New Roman"/>
                <w:color w:val="231F20"/>
                <w:spacing w:val="-2"/>
              </w:rPr>
              <w:t>157,7</w:t>
            </w:r>
            <w:r w:rsidRPr="00B46EC3">
              <w:rPr>
                <w:rFonts w:ascii="Times New Roman" w:hAnsi="Times New Roman" w:cs="Times New Roman"/>
                <w:color w:val="231F20"/>
                <w:spacing w:val="-6"/>
              </w:rPr>
              <w:t xml:space="preserve"> </w:t>
            </w:r>
            <w:r w:rsidRPr="00B46EC3">
              <w:rPr>
                <w:rFonts w:ascii="Times New Roman" w:hAnsi="Times New Roman" w:cs="Times New Roman"/>
                <w:color w:val="231F20"/>
                <w:spacing w:val="-1"/>
              </w:rPr>
              <w:t>(S)</w:t>
            </w:r>
          </w:p>
        </w:tc>
        <w:tc>
          <w:tcPr>
            <w:tcW w:w="2041" w:type="dxa"/>
            <w:tcBorders>
              <w:top w:val="single" w:sz="4" w:space="0" w:color="231F20"/>
              <w:left w:val="single" w:sz="4" w:space="0" w:color="231F20"/>
              <w:bottom w:val="single" w:sz="4" w:space="0" w:color="231F20"/>
            </w:tcBorders>
          </w:tcPr>
          <w:p w14:paraId="6BB34413" w14:textId="77777777" w:rsidR="00D162EA" w:rsidRPr="00B46EC3" w:rsidRDefault="00D162EA" w:rsidP="00D24535">
            <w:pPr>
              <w:pStyle w:val="TableParagraph"/>
              <w:ind w:left="648"/>
              <w:rPr>
                <w:rFonts w:ascii="Times New Roman" w:hAnsi="Times New Roman" w:cs="Times New Roman"/>
              </w:rPr>
            </w:pPr>
            <w:r w:rsidRPr="00B46EC3">
              <w:rPr>
                <w:rFonts w:ascii="Times New Roman" w:hAnsi="Times New Roman" w:cs="Times New Roman"/>
                <w:color w:val="231F20"/>
              </w:rPr>
              <w:t>84,23</w:t>
            </w:r>
            <w:r w:rsidRPr="00B46EC3">
              <w:rPr>
                <w:rFonts w:ascii="Times New Roman" w:hAnsi="Times New Roman" w:cs="Times New Roman"/>
                <w:color w:val="231F20"/>
                <w:spacing w:val="26"/>
              </w:rPr>
              <w:t xml:space="preserve"> </w:t>
            </w:r>
            <w:r w:rsidRPr="00B46EC3">
              <w:rPr>
                <w:rFonts w:ascii="Times New Roman" w:hAnsi="Times New Roman" w:cs="Times New Roman"/>
                <w:color w:val="231F20"/>
              </w:rPr>
              <w:t>(V)</w:t>
            </w:r>
          </w:p>
          <w:p w14:paraId="57476D7C" w14:textId="77777777" w:rsidR="00D162EA" w:rsidRPr="00B46EC3" w:rsidRDefault="00D162EA" w:rsidP="00D24535">
            <w:pPr>
              <w:pStyle w:val="TableParagraph"/>
              <w:spacing w:before="100"/>
              <w:ind w:left="640"/>
              <w:rPr>
                <w:rFonts w:ascii="Times New Roman" w:hAnsi="Times New Roman" w:cs="Times New Roman"/>
              </w:rPr>
            </w:pPr>
            <w:r w:rsidRPr="00B46EC3">
              <w:rPr>
                <w:rFonts w:ascii="Times New Roman" w:hAnsi="Times New Roman" w:cs="Times New Roman"/>
                <w:color w:val="231F20"/>
                <w:spacing w:val="-1"/>
              </w:rPr>
              <w:t>-309,0</w:t>
            </w:r>
            <w:r w:rsidRPr="00B46EC3">
              <w:rPr>
                <w:rFonts w:ascii="Times New Roman" w:hAnsi="Times New Roman" w:cs="Times New Roman"/>
                <w:color w:val="231F20"/>
                <w:spacing w:val="-6"/>
              </w:rPr>
              <w:t xml:space="preserve"> </w:t>
            </w:r>
            <w:r w:rsidRPr="00B46EC3">
              <w:rPr>
                <w:rFonts w:ascii="Times New Roman" w:hAnsi="Times New Roman" w:cs="Times New Roman"/>
                <w:color w:val="231F20"/>
              </w:rPr>
              <w:t>(L)</w:t>
            </w:r>
          </w:p>
          <w:p w14:paraId="6A4018AB" w14:textId="77777777" w:rsidR="00D162EA" w:rsidRPr="00B46EC3" w:rsidRDefault="00D162EA" w:rsidP="00D24535">
            <w:pPr>
              <w:pStyle w:val="TableParagraph"/>
              <w:spacing w:before="101"/>
              <w:ind w:left="647"/>
              <w:rPr>
                <w:rFonts w:ascii="Times New Roman" w:hAnsi="Times New Roman" w:cs="Times New Roman"/>
              </w:rPr>
            </w:pPr>
            <w:r w:rsidRPr="00B46EC3">
              <w:rPr>
                <w:rFonts w:ascii="Times New Roman" w:hAnsi="Times New Roman" w:cs="Times New Roman"/>
                <w:color w:val="231F20"/>
                <w:spacing w:val="-1"/>
              </w:rPr>
              <w:t>-367,3</w:t>
            </w:r>
            <w:r w:rsidRPr="00B46EC3">
              <w:rPr>
                <w:rFonts w:ascii="Times New Roman" w:hAnsi="Times New Roman" w:cs="Times New Roman"/>
                <w:color w:val="231F20"/>
                <w:spacing w:val="-6"/>
              </w:rPr>
              <w:t xml:space="preserve"> </w:t>
            </w:r>
            <w:r w:rsidRPr="00B46EC3">
              <w:rPr>
                <w:rFonts w:ascii="Times New Roman" w:hAnsi="Times New Roman" w:cs="Times New Roman"/>
                <w:color w:val="231F20"/>
              </w:rPr>
              <w:t>(S)</w:t>
            </w:r>
          </w:p>
        </w:tc>
      </w:tr>
      <w:tr w:rsidR="00D162EA" w:rsidRPr="00B46EC3" w14:paraId="694AA00E" w14:textId="77777777" w:rsidTr="00D162EA">
        <w:trPr>
          <w:trHeight w:val="922"/>
        </w:trPr>
        <w:tc>
          <w:tcPr>
            <w:tcW w:w="5674" w:type="dxa"/>
            <w:tcBorders>
              <w:top w:val="single" w:sz="4" w:space="0" w:color="231F20"/>
              <w:bottom w:val="single" w:sz="4" w:space="0" w:color="231F20"/>
              <w:right w:val="single" w:sz="4" w:space="0" w:color="231F20"/>
            </w:tcBorders>
          </w:tcPr>
          <w:p w14:paraId="5677A51A" w14:textId="77777777" w:rsidR="00D162EA" w:rsidRPr="00B46EC3" w:rsidRDefault="00D162EA" w:rsidP="00D24535">
            <w:pPr>
              <w:pStyle w:val="TableParagraph"/>
              <w:ind w:left="45"/>
              <w:rPr>
                <w:rFonts w:ascii="Times New Roman" w:hAnsi="Times New Roman" w:cs="Times New Roman"/>
              </w:rPr>
            </w:pPr>
            <w:r w:rsidRPr="00B46EC3">
              <w:rPr>
                <w:rFonts w:ascii="Times New Roman" w:hAnsi="Times New Roman" w:cs="Times New Roman"/>
                <w:color w:val="231F20"/>
              </w:rPr>
              <w:t>Энтропия, кДж/кг·К</w:t>
            </w:r>
          </w:p>
        </w:tc>
        <w:tc>
          <w:tcPr>
            <w:tcW w:w="2041" w:type="dxa"/>
            <w:tcBorders>
              <w:left w:val="single" w:sz="4" w:space="0" w:color="231F20"/>
              <w:bottom w:val="single" w:sz="4" w:space="0" w:color="231F20"/>
              <w:right w:val="single" w:sz="4" w:space="0" w:color="231F20"/>
            </w:tcBorders>
          </w:tcPr>
          <w:p w14:paraId="4705B860" w14:textId="77777777" w:rsidR="00D162EA" w:rsidRPr="00B46EC3" w:rsidRDefault="00D162EA" w:rsidP="00D24535">
            <w:pPr>
              <w:pStyle w:val="TableParagraph"/>
              <w:ind w:left="257" w:right="237"/>
              <w:jc w:val="center"/>
              <w:rPr>
                <w:rFonts w:ascii="Times New Roman" w:hAnsi="Times New Roman" w:cs="Times New Roman"/>
              </w:rPr>
            </w:pPr>
            <w:r w:rsidRPr="00B46EC3">
              <w:rPr>
                <w:rFonts w:ascii="Times New Roman" w:hAnsi="Times New Roman" w:cs="Times New Roman"/>
                <w:color w:val="231F20"/>
              </w:rPr>
              <w:t>46,4</w:t>
            </w:r>
            <w:r w:rsidRPr="00B46EC3">
              <w:rPr>
                <w:rFonts w:ascii="Times New Roman" w:hAnsi="Times New Roman" w:cs="Times New Roman"/>
                <w:color w:val="231F20"/>
                <w:spacing w:val="24"/>
              </w:rPr>
              <w:t xml:space="preserve"> </w:t>
            </w:r>
            <w:r w:rsidRPr="00B46EC3">
              <w:rPr>
                <w:rFonts w:ascii="Times New Roman" w:hAnsi="Times New Roman" w:cs="Times New Roman"/>
                <w:color w:val="231F20"/>
              </w:rPr>
              <w:t>(V)</w:t>
            </w:r>
          </w:p>
          <w:p w14:paraId="417F2439" w14:textId="77777777" w:rsidR="00D162EA" w:rsidRPr="00B46EC3" w:rsidRDefault="00D162EA" w:rsidP="00D24535">
            <w:pPr>
              <w:pStyle w:val="TableParagraph"/>
              <w:spacing w:before="100"/>
              <w:ind w:left="257" w:right="237"/>
              <w:jc w:val="center"/>
              <w:rPr>
                <w:rFonts w:ascii="Times New Roman" w:hAnsi="Times New Roman" w:cs="Times New Roman"/>
              </w:rPr>
            </w:pPr>
            <w:r w:rsidRPr="00B46EC3">
              <w:rPr>
                <w:rFonts w:ascii="Times New Roman" w:hAnsi="Times New Roman" w:cs="Times New Roman"/>
                <w:color w:val="231F20"/>
              </w:rPr>
              <w:t>14,2</w:t>
            </w:r>
            <w:r w:rsidRPr="00B46EC3">
              <w:rPr>
                <w:rFonts w:ascii="Times New Roman" w:hAnsi="Times New Roman" w:cs="Times New Roman"/>
                <w:color w:val="231F20"/>
                <w:spacing w:val="-8"/>
              </w:rPr>
              <w:t xml:space="preserve"> </w:t>
            </w:r>
            <w:r w:rsidRPr="00B46EC3">
              <w:rPr>
                <w:rFonts w:ascii="Times New Roman" w:hAnsi="Times New Roman" w:cs="Times New Roman"/>
                <w:color w:val="231F20"/>
              </w:rPr>
              <w:t>(L)</w:t>
            </w:r>
          </w:p>
          <w:p w14:paraId="459D8762" w14:textId="77777777" w:rsidR="00D162EA" w:rsidRPr="00B46EC3" w:rsidRDefault="00D162EA" w:rsidP="00D24535">
            <w:pPr>
              <w:pStyle w:val="TableParagraph"/>
              <w:spacing w:before="100"/>
              <w:ind w:left="257" w:right="237"/>
              <w:jc w:val="center"/>
              <w:rPr>
                <w:rFonts w:ascii="Times New Roman" w:hAnsi="Times New Roman" w:cs="Times New Roman"/>
              </w:rPr>
            </w:pPr>
            <w:r w:rsidRPr="00B46EC3">
              <w:rPr>
                <w:rFonts w:ascii="Times New Roman" w:hAnsi="Times New Roman" w:cs="Times New Roman"/>
                <w:color w:val="231F20"/>
              </w:rPr>
              <w:t>10,1</w:t>
            </w:r>
            <w:r w:rsidRPr="00B46EC3">
              <w:rPr>
                <w:rFonts w:ascii="Times New Roman" w:hAnsi="Times New Roman" w:cs="Times New Roman"/>
                <w:color w:val="231F20"/>
                <w:spacing w:val="-6"/>
              </w:rPr>
              <w:t xml:space="preserve"> </w:t>
            </w:r>
            <w:r w:rsidRPr="00B46EC3">
              <w:rPr>
                <w:rFonts w:ascii="Times New Roman" w:hAnsi="Times New Roman" w:cs="Times New Roman"/>
                <w:color w:val="231F20"/>
              </w:rPr>
              <w:t>(S)</w:t>
            </w:r>
          </w:p>
        </w:tc>
        <w:tc>
          <w:tcPr>
            <w:tcW w:w="2041" w:type="dxa"/>
            <w:tcBorders>
              <w:left w:val="single" w:sz="4" w:space="0" w:color="231F20"/>
              <w:bottom w:val="single" w:sz="4" w:space="0" w:color="231F20"/>
            </w:tcBorders>
          </w:tcPr>
          <w:p w14:paraId="475F8AED" w14:textId="77777777" w:rsidR="00D162EA" w:rsidRPr="00B46EC3" w:rsidRDefault="00D162EA" w:rsidP="00D24535">
            <w:pPr>
              <w:pStyle w:val="TableParagraph"/>
              <w:ind w:left="660"/>
              <w:rPr>
                <w:rFonts w:ascii="Times New Roman" w:hAnsi="Times New Roman" w:cs="Times New Roman"/>
              </w:rPr>
            </w:pPr>
            <w:r w:rsidRPr="00B46EC3">
              <w:rPr>
                <w:rFonts w:ascii="Times New Roman" w:hAnsi="Times New Roman" w:cs="Times New Roman"/>
                <w:color w:val="231F20"/>
              </w:rPr>
              <w:t>37,52</w:t>
            </w:r>
            <w:r w:rsidRPr="00B46EC3">
              <w:rPr>
                <w:rFonts w:ascii="Times New Roman" w:hAnsi="Times New Roman" w:cs="Times New Roman"/>
                <w:color w:val="231F20"/>
                <w:spacing w:val="3"/>
              </w:rPr>
              <w:t xml:space="preserve"> </w:t>
            </w:r>
            <w:r w:rsidRPr="00B46EC3">
              <w:rPr>
                <w:rFonts w:ascii="Times New Roman" w:hAnsi="Times New Roman" w:cs="Times New Roman"/>
                <w:color w:val="231F20"/>
              </w:rPr>
              <w:t>(V)</w:t>
            </w:r>
          </w:p>
          <w:p w14:paraId="37617526" w14:textId="77777777" w:rsidR="00D162EA" w:rsidRPr="00B46EC3" w:rsidRDefault="00D162EA" w:rsidP="00D24535">
            <w:pPr>
              <w:pStyle w:val="TableParagraph"/>
              <w:spacing w:before="100"/>
              <w:ind w:left="675"/>
              <w:rPr>
                <w:rFonts w:ascii="Times New Roman" w:hAnsi="Times New Roman" w:cs="Times New Roman"/>
              </w:rPr>
            </w:pPr>
            <w:r w:rsidRPr="00B46EC3">
              <w:rPr>
                <w:rFonts w:ascii="Times New Roman" w:hAnsi="Times New Roman" w:cs="Times New Roman"/>
                <w:color w:val="231F20"/>
                <w:spacing w:val="-1"/>
              </w:rPr>
              <w:t>4,961</w:t>
            </w:r>
            <w:r w:rsidRPr="00B46EC3">
              <w:rPr>
                <w:rFonts w:ascii="Times New Roman" w:hAnsi="Times New Roman" w:cs="Times New Roman"/>
                <w:color w:val="231F20"/>
                <w:spacing w:val="-8"/>
              </w:rPr>
              <w:t xml:space="preserve"> </w:t>
            </w:r>
            <w:r w:rsidRPr="00B46EC3">
              <w:rPr>
                <w:rFonts w:ascii="Times New Roman" w:hAnsi="Times New Roman" w:cs="Times New Roman"/>
                <w:color w:val="231F20"/>
              </w:rPr>
              <w:t>(L)</w:t>
            </w:r>
          </w:p>
          <w:p w14:paraId="30D7FE7C" w14:textId="77777777" w:rsidR="00D162EA" w:rsidRPr="00B46EC3" w:rsidRDefault="00D162EA" w:rsidP="00D24535">
            <w:pPr>
              <w:pStyle w:val="TableParagraph"/>
              <w:spacing w:before="100"/>
              <w:ind w:left="671"/>
              <w:rPr>
                <w:rFonts w:ascii="Times New Roman" w:hAnsi="Times New Roman" w:cs="Times New Roman"/>
              </w:rPr>
            </w:pPr>
            <w:r w:rsidRPr="00B46EC3">
              <w:rPr>
                <w:rFonts w:ascii="Times New Roman" w:hAnsi="Times New Roman" w:cs="Times New Roman"/>
                <w:color w:val="231F20"/>
              </w:rPr>
              <w:t>0,739</w:t>
            </w:r>
            <w:r w:rsidRPr="00B46EC3">
              <w:rPr>
                <w:rFonts w:ascii="Times New Roman" w:hAnsi="Times New Roman" w:cs="Times New Roman"/>
                <w:color w:val="231F20"/>
                <w:spacing w:val="1"/>
              </w:rPr>
              <w:t xml:space="preserve"> </w:t>
            </w:r>
            <w:r w:rsidRPr="00B46EC3">
              <w:rPr>
                <w:rFonts w:ascii="Times New Roman" w:hAnsi="Times New Roman" w:cs="Times New Roman"/>
                <w:color w:val="231F20"/>
              </w:rPr>
              <w:t>(S)</w:t>
            </w:r>
          </w:p>
        </w:tc>
      </w:tr>
      <w:tr w:rsidR="00D162EA" w:rsidRPr="00B46EC3" w14:paraId="6215C64B" w14:textId="77777777" w:rsidTr="00D162EA">
        <w:trPr>
          <w:trHeight w:val="922"/>
        </w:trPr>
        <w:tc>
          <w:tcPr>
            <w:tcW w:w="5674" w:type="dxa"/>
            <w:tcBorders>
              <w:top w:val="single" w:sz="4" w:space="0" w:color="231F20"/>
              <w:bottom w:val="single" w:sz="4" w:space="0" w:color="231F20"/>
              <w:right w:val="single" w:sz="4" w:space="0" w:color="231F20"/>
            </w:tcBorders>
          </w:tcPr>
          <w:p w14:paraId="6EEB1E16" w14:textId="77777777" w:rsidR="00D162EA" w:rsidRPr="00B46EC3" w:rsidRDefault="00D162EA" w:rsidP="00D24535">
            <w:pPr>
              <w:pStyle w:val="TableParagraph"/>
              <w:ind w:left="45"/>
              <w:rPr>
                <w:rFonts w:ascii="Times New Roman" w:hAnsi="Times New Roman" w:cs="Times New Roman"/>
              </w:rPr>
            </w:pPr>
            <w:r w:rsidRPr="00B46EC3">
              <w:rPr>
                <w:rFonts w:ascii="Times New Roman" w:hAnsi="Times New Roman" w:cs="Times New Roman"/>
                <w:color w:val="231F20"/>
                <w:lang w:val="ru-RU"/>
              </w:rPr>
              <w:t>Скорость звука</w:t>
            </w:r>
            <w:r w:rsidRPr="00B46EC3">
              <w:rPr>
                <w:rFonts w:ascii="Times New Roman" w:hAnsi="Times New Roman" w:cs="Times New Roman"/>
                <w:color w:val="231F20"/>
              </w:rPr>
              <w:t>,</w:t>
            </w:r>
            <w:r w:rsidRPr="00B46EC3">
              <w:rPr>
                <w:rFonts w:ascii="Times New Roman" w:hAnsi="Times New Roman" w:cs="Times New Roman"/>
                <w:color w:val="231F20"/>
                <w:spacing w:val="2"/>
              </w:rPr>
              <w:t xml:space="preserve"> </w:t>
            </w:r>
            <w:r w:rsidRPr="00B46EC3">
              <w:rPr>
                <w:rFonts w:ascii="Times New Roman" w:hAnsi="Times New Roman" w:cs="Times New Roman"/>
                <w:color w:val="231F20"/>
                <w:spacing w:val="2"/>
                <w:lang w:val="ru-RU"/>
              </w:rPr>
              <w:t>м</w:t>
            </w:r>
            <w:r w:rsidRPr="00B46EC3">
              <w:rPr>
                <w:rFonts w:ascii="Times New Roman" w:hAnsi="Times New Roman" w:cs="Times New Roman"/>
                <w:color w:val="231F20"/>
              </w:rPr>
              <w:t>/</w:t>
            </w:r>
            <w:r w:rsidRPr="00B46EC3">
              <w:rPr>
                <w:rFonts w:ascii="Times New Roman" w:hAnsi="Times New Roman" w:cs="Times New Roman"/>
                <w:color w:val="231F20"/>
                <w:lang w:val="ru-RU"/>
              </w:rPr>
              <w:t>с</w:t>
            </w:r>
          </w:p>
        </w:tc>
        <w:tc>
          <w:tcPr>
            <w:tcW w:w="2041" w:type="dxa"/>
            <w:tcBorders>
              <w:top w:val="single" w:sz="4" w:space="0" w:color="231F20"/>
              <w:left w:val="single" w:sz="4" w:space="0" w:color="231F20"/>
              <w:bottom w:val="single" w:sz="4" w:space="0" w:color="231F20"/>
              <w:right w:val="single" w:sz="4" w:space="0" w:color="231F20"/>
            </w:tcBorders>
          </w:tcPr>
          <w:p w14:paraId="4CEE2C80" w14:textId="77777777" w:rsidR="00D162EA" w:rsidRPr="00B46EC3" w:rsidRDefault="00D162EA" w:rsidP="00D24535">
            <w:pPr>
              <w:pStyle w:val="TableParagraph"/>
              <w:ind w:left="257" w:right="237"/>
              <w:jc w:val="center"/>
              <w:rPr>
                <w:rFonts w:ascii="Times New Roman" w:hAnsi="Times New Roman" w:cs="Times New Roman"/>
              </w:rPr>
            </w:pPr>
            <w:r w:rsidRPr="00B46EC3">
              <w:rPr>
                <w:rFonts w:ascii="Times New Roman" w:hAnsi="Times New Roman" w:cs="Times New Roman"/>
                <w:color w:val="231F20"/>
              </w:rPr>
              <w:t>307</w:t>
            </w:r>
            <w:r w:rsidRPr="00B46EC3">
              <w:rPr>
                <w:rFonts w:ascii="Times New Roman" w:hAnsi="Times New Roman" w:cs="Times New Roman"/>
                <w:color w:val="231F20"/>
                <w:spacing w:val="6"/>
              </w:rPr>
              <w:t xml:space="preserve"> </w:t>
            </w:r>
            <w:r w:rsidRPr="00B46EC3">
              <w:rPr>
                <w:rFonts w:ascii="Times New Roman" w:hAnsi="Times New Roman" w:cs="Times New Roman"/>
                <w:color w:val="231F20"/>
              </w:rPr>
              <w:t>(V)</w:t>
            </w:r>
          </w:p>
          <w:p w14:paraId="682E03BD" w14:textId="77777777" w:rsidR="00D162EA" w:rsidRPr="00B46EC3" w:rsidRDefault="00D162EA" w:rsidP="00D24535">
            <w:pPr>
              <w:pStyle w:val="TableParagraph"/>
              <w:spacing w:before="100"/>
              <w:ind w:left="257" w:right="237"/>
              <w:jc w:val="center"/>
              <w:rPr>
                <w:rFonts w:ascii="Times New Roman" w:hAnsi="Times New Roman" w:cs="Times New Roman"/>
              </w:rPr>
            </w:pPr>
            <w:r w:rsidRPr="00B46EC3">
              <w:rPr>
                <w:rFonts w:ascii="Times New Roman" w:hAnsi="Times New Roman" w:cs="Times New Roman"/>
                <w:color w:val="231F20"/>
              </w:rPr>
              <w:t>1</w:t>
            </w:r>
            <w:r w:rsidRPr="00B46EC3">
              <w:rPr>
                <w:rFonts w:ascii="Times New Roman" w:hAnsi="Times New Roman" w:cs="Times New Roman"/>
                <w:color w:val="231F20"/>
                <w:spacing w:val="-1"/>
              </w:rPr>
              <w:t xml:space="preserve"> </w:t>
            </w:r>
            <w:r w:rsidRPr="00B46EC3">
              <w:rPr>
                <w:rFonts w:ascii="Times New Roman" w:hAnsi="Times New Roman" w:cs="Times New Roman"/>
                <w:color w:val="231F20"/>
              </w:rPr>
              <w:t>282</w:t>
            </w:r>
            <w:r w:rsidRPr="00B46EC3">
              <w:rPr>
                <w:rFonts w:ascii="Times New Roman" w:hAnsi="Times New Roman" w:cs="Times New Roman"/>
                <w:color w:val="231F20"/>
                <w:spacing w:val="-1"/>
              </w:rPr>
              <w:t xml:space="preserve"> </w:t>
            </w:r>
            <w:r w:rsidRPr="00B46EC3">
              <w:rPr>
                <w:rFonts w:ascii="Times New Roman" w:hAnsi="Times New Roman" w:cs="Times New Roman"/>
                <w:color w:val="231F20"/>
              </w:rPr>
              <w:t>(L)</w:t>
            </w:r>
          </w:p>
          <w:p w14:paraId="48525050" w14:textId="77777777" w:rsidR="00D162EA" w:rsidRPr="00B46EC3" w:rsidRDefault="00D162EA" w:rsidP="00D24535">
            <w:pPr>
              <w:pStyle w:val="TableParagraph"/>
              <w:spacing w:before="100"/>
              <w:ind w:left="257" w:right="237"/>
              <w:jc w:val="center"/>
              <w:rPr>
                <w:rFonts w:ascii="Times New Roman" w:hAnsi="Times New Roman" w:cs="Times New Roman"/>
              </w:rPr>
            </w:pPr>
            <w:r w:rsidRPr="00B46EC3">
              <w:rPr>
                <w:rFonts w:ascii="Times New Roman" w:hAnsi="Times New Roman" w:cs="Times New Roman"/>
                <w:color w:val="231F20"/>
              </w:rPr>
              <w:t>— (S)</w:t>
            </w:r>
          </w:p>
        </w:tc>
        <w:tc>
          <w:tcPr>
            <w:tcW w:w="2041" w:type="dxa"/>
            <w:tcBorders>
              <w:top w:val="single" w:sz="4" w:space="0" w:color="231F20"/>
              <w:left w:val="single" w:sz="4" w:space="0" w:color="231F20"/>
              <w:bottom w:val="single" w:sz="4" w:space="0" w:color="231F20"/>
            </w:tcBorders>
          </w:tcPr>
          <w:p w14:paraId="18DFE10F" w14:textId="77777777" w:rsidR="00D162EA" w:rsidRPr="00B46EC3" w:rsidRDefault="00D162EA" w:rsidP="00D24535">
            <w:pPr>
              <w:pStyle w:val="TableParagraph"/>
              <w:ind w:left="281" w:right="256"/>
              <w:jc w:val="center"/>
              <w:rPr>
                <w:rFonts w:ascii="Times New Roman" w:hAnsi="Times New Roman" w:cs="Times New Roman"/>
              </w:rPr>
            </w:pPr>
            <w:r w:rsidRPr="00B46EC3">
              <w:rPr>
                <w:rFonts w:ascii="Times New Roman" w:hAnsi="Times New Roman" w:cs="Times New Roman"/>
                <w:color w:val="231F20"/>
              </w:rPr>
              <w:t>305</w:t>
            </w:r>
            <w:r w:rsidRPr="00B46EC3">
              <w:rPr>
                <w:rFonts w:ascii="Times New Roman" w:hAnsi="Times New Roman" w:cs="Times New Roman"/>
                <w:color w:val="231F20"/>
                <w:spacing w:val="7"/>
              </w:rPr>
              <w:t xml:space="preserve"> </w:t>
            </w:r>
            <w:r w:rsidRPr="00B46EC3">
              <w:rPr>
                <w:rFonts w:ascii="Times New Roman" w:hAnsi="Times New Roman" w:cs="Times New Roman"/>
                <w:color w:val="231F20"/>
              </w:rPr>
              <w:t>(V)</w:t>
            </w:r>
          </w:p>
          <w:p w14:paraId="5FC9C7AD" w14:textId="77777777" w:rsidR="00D162EA" w:rsidRPr="00B46EC3" w:rsidRDefault="00D162EA" w:rsidP="00D24535">
            <w:pPr>
              <w:pStyle w:val="TableParagraph"/>
              <w:spacing w:before="100"/>
              <w:ind w:left="281" w:right="255"/>
              <w:jc w:val="center"/>
              <w:rPr>
                <w:rFonts w:ascii="Times New Roman" w:hAnsi="Times New Roman" w:cs="Times New Roman"/>
              </w:rPr>
            </w:pPr>
            <w:r w:rsidRPr="00B46EC3">
              <w:rPr>
                <w:rFonts w:ascii="Times New Roman" w:hAnsi="Times New Roman" w:cs="Times New Roman"/>
                <w:color w:val="231F20"/>
              </w:rPr>
              <w:t>1</w:t>
            </w:r>
            <w:r w:rsidRPr="00B46EC3">
              <w:rPr>
                <w:rFonts w:ascii="Times New Roman" w:hAnsi="Times New Roman" w:cs="Times New Roman"/>
                <w:color w:val="231F20"/>
                <w:spacing w:val="-1"/>
              </w:rPr>
              <w:t xml:space="preserve"> </w:t>
            </w:r>
            <w:r w:rsidRPr="00B46EC3">
              <w:rPr>
                <w:rFonts w:ascii="Times New Roman" w:hAnsi="Times New Roman" w:cs="Times New Roman"/>
                <w:color w:val="231F20"/>
              </w:rPr>
              <w:t>273</w:t>
            </w:r>
            <w:r w:rsidRPr="00B46EC3">
              <w:rPr>
                <w:rFonts w:ascii="Times New Roman" w:hAnsi="Times New Roman" w:cs="Times New Roman"/>
                <w:color w:val="231F20"/>
                <w:spacing w:val="-1"/>
              </w:rPr>
              <w:t xml:space="preserve"> </w:t>
            </w:r>
            <w:r w:rsidRPr="00B46EC3">
              <w:rPr>
                <w:rFonts w:ascii="Times New Roman" w:hAnsi="Times New Roman" w:cs="Times New Roman"/>
                <w:color w:val="231F20"/>
              </w:rPr>
              <w:t>(L)</w:t>
            </w:r>
          </w:p>
          <w:p w14:paraId="5AFE1FC6" w14:textId="77777777" w:rsidR="00D162EA" w:rsidRPr="00B46EC3" w:rsidRDefault="00D162EA" w:rsidP="00D24535">
            <w:pPr>
              <w:pStyle w:val="TableParagraph"/>
              <w:spacing w:before="100"/>
              <w:ind w:left="281" w:right="255"/>
              <w:jc w:val="center"/>
              <w:rPr>
                <w:rFonts w:ascii="Times New Roman" w:hAnsi="Times New Roman" w:cs="Times New Roman"/>
              </w:rPr>
            </w:pPr>
            <w:r w:rsidRPr="00B46EC3">
              <w:rPr>
                <w:rFonts w:ascii="Times New Roman" w:hAnsi="Times New Roman" w:cs="Times New Roman"/>
                <w:color w:val="231F20"/>
              </w:rPr>
              <w:t>— (S)</w:t>
            </w:r>
          </w:p>
        </w:tc>
      </w:tr>
      <w:tr w:rsidR="00D162EA" w:rsidRPr="00B46EC3" w14:paraId="5FBFEE63" w14:textId="77777777" w:rsidTr="00D162EA">
        <w:trPr>
          <w:trHeight w:val="611"/>
        </w:trPr>
        <w:tc>
          <w:tcPr>
            <w:tcW w:w="5674" w:type="dxa"/>
            <w:tcBorders>
              <w:top w:val="single" w:sz="4" w:space="0" w:color="231F20"/>
              <w:bottom w:val="single" w:sz="4" w:space="0" w:color="231F20"/>
              <w:right w:val="single" w:sz="4" w:space="0" w:color="231F20"/>
            </w:tcBorders>
          </w:tcPr>
          <w:p w14:paraId="78652381" w14:textId="77777777" w:rsidR="00D162EA" w:rsidRPr="00B46EC3" w:rsidRDefault="00D162EA" w:rsidP="00D24535">
            <w:pPr>
              <w:pStyle w:val="TableParagraph"/>
              <w:ind w:left="45"/>
              <w:rPr>
                <w:rFonts w:ascii="Times New Roman" w:hAnsi="Times New Roman" w:cs="Times New Roman"/>
              </w:rPr>
            </w:pPr>
            <w:r w:rsidRPr="00B46EC3">
              <w:rPr>
                <w:rFonts w:ascii="Times New Roman" w:hAnsi="Times New Roman" w:cs="Times New Roman"/>
                <w:color w:val="231F20"/>
                <w:lang w:val="ru-RU"/>
              </w:rPr>
              <w:t>Вязкость</w:t>
            </w:r>
            <w:r w:rsidRPr="00B46EC3">
              <w:rPr>
                <w:rFonts w:ascii="Times New Roman" w:hAnsi="Times New Roman" w:cs="Times New Roman"/>
                <w:color w:val="231F20"/>
              </w:rPr>
              <w:t>,</w:t>
            </w:r>
            <w:r w:rsidRPr="00B46EC3">
              <w:rPr>
                <w:rFonts w:ascii="Times New Roman" w:hAnsi="Times New Roman" w:cs="Times New Roman"/>
                <w:color w:val="231F20"/>
                <w:spacing w:val="8"/>
              </w:rPr>
              <w:t xml:space="preserve"> </w:t>
            </w:r>
            <w:r w:rsidRPr="00B46EC3">
              <w:rPr>
                <w:rFonts w:ascii="Times New Roman" w:hAnsi="Times New Roman" w:cs="Times New Roman"/>
                <w:color w:val="231F20"/>
                <w:spacing w:val="8"/>
                <w:lang w:val="ru-RU"/>
              </w:rPr>
              <w:t>мкПа</w:t>
            </w:r>
            <w:r w:rsidRPr="00B46EC3">
              <w:rPr>
                <w:rFonts w:ascii="Times New Roman" w:hAnsi="Times New Roman" w:cs="Times New Roman"/>
                <w:color w:val="231F20"/>
              </w:rPr>
              <w:t>·</w:t>
            </w:r>
            <w:r w:rsidRPr="00B46EC3">
              <w:rPr>
                <w:rFonts w:ascii="Times New Roman" w:hAnsi="Times New Roman" w:cs="Times New Roman"/>
                <w:color w:val="231F20"/>
                <w:lang w:val="ru-RU"/>
              </w:rPr>
              <w:t>с</w:t>
            </w:r>
          </w:p>
        </w:tc>
        <w:tc>
          <w:tcPr>
            <w:tcW w:w="2041" w:type="dxa"/>
            <w:tcBorders>
              <w:top w:val="single" w:sz="4" w:space="0" w:color="231F20"/>
              <w:left w:val="single" w:sz="4" w:space="0" w:color="231F20"/>
              <w:bottom w:val="single" w:sz="4" w:space="0" w:color="231F20"/>
              <w:right w:val="single" w:sz="4" w:space="0" w:color="231F20"/>
            </w:tcBorders>
          </w:tcPr>
          <w:p w14:paraId="5B0FFA28" w14:textId="77777777" w:rsidR="00D162EA" w:rsidRPr="00B46EC3" w:rsidRDefault="00D162EA" w:rsidP="00D24535">
            <w:pPr>
              <w:pStyle w:val="TableParagraph"/>
              <w:ind w:left="257" w:right="236"/>
              <w:jc w:val="center"/>
              <w:rPr>
                <w:rFonts w:ascii="Times New Roman" w:hAnsi="Times New Roman" w:cs="Times New Roman"/>
              </w:rPr>
            </w:pPr>
            <w:r w:rsidRPr="00B46EC3">
              <w:rPr>
                <w:rFonts w:ascii="Times New Roman" w:hAnsi="Times New Roman" w:cs="Times New Roman"/>
                <w:color w:val="231F20"/>
              </w:rPr>
              <w:t>0,74</w:t>
            </w:r>
            <w:r w:rsidRPr="00B46EC3">
              <w:rPr>
                <w:rFonts w:ascii="Times New Roman" w:hAnsi="Times New Roman" w:cs="Times New Roman"/>
                <w:color w:val="231F20"/>
                <w:spacing w:val="5"/>
              </w:rPr>
              <w:t xml:space="preserve"> </w:t>
            </w:r>
            <w:r w:rsidRPr="00B46EC3">
              <w:rPr>
                <w:rFonts w:ascii="Times New Roman" w:hAnsi="Times New Roman" w:cs="Times New Roman"/>
                <w:color w:val="231F20"/>
              </w:rPr>
              <w:t>(V)</w:t>
            </w:r>
          </w:p>
          <w:p w14:paraId="0EFCB8C3" w14:textId="77777777" w:rsidR="00D162EA" w:rsidRPr="00B46EC3" w:rsidRDefault="00D162EA" w:rsidP="00D24535">
            <w:pPr>
              <w:pStyle w:val="TableParagraph"/>
              <w:spacing w:before="100"/>
              <w:ind w:left="251" w:right="237"/>
              <w:jc w:val="center"/>
              <w:rPr>
                <w:rFonts w:ascii="Times New Roman" w:hAnsi="Times New Roman" w:cs="Times New Roman"/>
              </w:rPr>
            </w:pPr>
            <w:r w:rsidRPr="00B46EC3">
              <w:rPr>
                <w:rFonts w:ascii="Times New Roman" w:hAnsi="Times New Roman" w:cs="Times New Roman"/>
                <w:color w:val="231F20"/>
              </w:rPr>
              <w:t>26,0</w:t>
            </w:r>
            <w:r w:rsidRPr="00B46EC3">
              <w:rPr>
                <w:rFonts w:ascii="Times New Roman" w:hAnsi="Times New Roman" w:cs="Times New Roman"/>
                <w:color w:val="231F20"/>
                <w:spacing w:val="-6"/>
              </w:rPr>
              <w:t xml:space="preserve"> </w:t>
            </w:r>
            <w:r w:rsidRPr="00B46EC3">
              <w:rPr>
                <w:rFonts w:ascii="Times New Roman" w:hAnsi="Times New Roman" w:cs="Times New Roman"/>
                <w:color w:val="231F20"/>
              </w:rPr>
              <w:t>(L)</w:t>
            </w:r>
          </w:p>
        </w:tc>
        <w:tc>
          <w:tcPr>
            <w:tcW w:w="2041" w:type="dxa"/>
            <w:tcBorders>
              <w:top w:val="single" w:sz="4" w:space="0" w:color="231F20"/>
              <w:left w:val="single" w:sz="4" w:space="0" w:color="231F20"/>
              <w:bottom w:val="single" w:sz="4" w:space="0" w:color="231F20"/>
            </w:tcBorders>
          </w:tcPr>
          <w:p w14:paraId="1048B75B" w14:textId="77777777" w:rsidR="00D162EA" w:rsidRPr="00B46EC3" w:rsidRDefault="00D162EA" w:rsidP="00D24535">
            <w:pPr>
              <w:pStyle w:val="TableParagraph"/>
              <w:ind w:left="281" w:right="255"/>
              <w:jc w:val="center"/>
              <w:rPr>
                <w:rFonts w:ascii="Times New Roman" w:hAnsi="Times New Roman" w:cs="Times New Roman"/>
              </w:rPr>
            </w:pPr>
            <w:r w:rsidRPr="00B46EC3">
              <w:rPr>
                <w:rFonts w:ascii="Times New Roman" w:hAnsi="Times New Roman" w:cs="Times New Roman"/>
                <w:color w:val="231F20"/>
              </w:rPr>
              <w:t>0,74</w:t>
            </w:r>
            <w:r w:rsidRPr="00B46EC3">
              <w:rPr>
                <w:rFonts w:ascii="Times New Roman" w:hAnsi="Times New Roman" w:cs="Times New Roman"/>
                <w:color w:val="231F20"/>
                <w:spacing w:val="5"/>
              </w:rPr>
              <w:t xml:space="preserve"> </w:t>
            </w:r>
            <w:r w:rsidRPr="00B46EC3">
              <w:rPr>
                <w:rFonts w:ascii="Times New Roman" w:hAnsi="Times New Roman" w:cs="Times New Roman"/>
                <w:color w:val="231F20"/>
              </w:rPr>
              <w:t>(V)</w:t>
            </w:r>
          </w:p>
          <w:p w14:paraId="50AEDF78" w14:textId="77777777" w:rsidR="00D162EA" w:rsidRPr="00B46EC3" w:rsidRDefault="00D162EA" w:rsidP="00D24535">
            <w:pPr>
              <w:pStyle w:val="TableParagraph"/>
              <w:spacing w:before="100"/>
              <w:ind w:left="275" w:right="256"/>
              <w:jc w:val="center"/>
              <w:rPr>
                <w:rFonts w:ascii="Times New Roman" w:hAnsi="Times New Roman" w:cs="Times New Roman"/>
              </w:rPr>
            </w:pPr>
            <w:r w:rsidRPr="00B46EC3">
              <w:rPr>
                <w:rFonts w:ascii="Times New Roman" w:hAnsi="Times New Roman" w:cs="Times New Roman"/>
                <w:color w:val="231F20"/>
              </w:rPr>
              <w:t>26,0</w:t>
            </w:r>
            <w:r w:rsidRPr="00B46EC3">
              <w:rPr>
                <w:rFonts w:ascii="Times New Roman" w:hAnsi="Times New Roman" w:cs="Times New Roman"/>
                <w:color w:val="231F20"/>
                <w:spacing w:val="-6"/>
              </w:rPr>
              <w:t xml:space="preserve"> </w:t>
            </w:r>
            <w:r w:rsidRPr="00B46EC3">
              <w:rPr>
                <w:rFonts w:ascii="Times New Roman" w:hAnsi="Times New Roman" w:cs="Times New Roman"/>
                <w:color w:val="231F20"/>
              </w:rPr>
              <w:t>(L)</w:t>
            </w:r>
          </w:p>
        </w:tc>
      </w:tr>
      <w:tr w:rsidR="00D162EA" w:rsidRPr="00B46EC3" w14:paraId="0E0A0B74" w14:textId="77777777" w:rsidTr="00D162EA">
        <w:trPr>
          <w:trHeight w:val="922"/>
        </w:trPr>
        <w:tc>
          <w:tcPr>
            <w:tcW w:w="5674" w:type="dxa"/>
            <w:tcBorders>
              <w:top w:val="single" w:sz="4" w:space="0" w:color="231F20"/>
              <w:bottom w:val="single" w:sz="4" w:space="0" w:color="231F20"/>
              <w:right w:val="single" w:sz="4" w:space="0" w:color="231F20"/>
            </w:tcBorders>
          </w:tcPr>
          <w:p w14:paraId="6129261A" w14:textId="77777777" w:rsidR="00D162EA" w:rsidRPr="00B46EC3" w:rsidRDefault="00D162EA" w:rsidP="00D24535">
            <w:pPr>
              <w:pStyle w:val="TableParagraph"/>
              <w:ind w:left="45"/>
              <w:rPr>
                <w:rFonts w:ascii="Times New Roman" w:hAnsi="Times New Roman" w:cs="Times New Roman"/>
              </w:rPr>
            </w:pPr>
            <w:r w:rsidRPr="00B46EC3">
              <w:rPr>
                <w:rFonts w:ascii="Times New Roman" w:hAnsi="Times New Roman" w:cs="Times New Roman"/>
                <w:color w:val="231F20"/>
              </w:rPr>
              <w:t>Теплопроводность, мВ/м·К</w:t>
            </w:r>
          </w:p>
        </w:tc>
        <w:tc>
          <w:tcPr>
            <w:tcW w:w="2041" w:type="dxa"/>
            <w:tcBorders>
              <w:top w:val="single" w:sz="4" w:space="0" w:color="231F20"/>
              <w:left w:val="single" w:sz="4" w:space="0" w:color="231F20"/>
              <w:bottom w:val="single" w:sz="4" w:space="0" w:color="231F20"/>
              <w:right w:val="single" w:sz="4" w:space="0" w:color="231F20"/>
            </w:tcBorders>
          </w:tcPr>
          <w:p w14:paraId="02A7A0FF" w14:textId="77777777" w:rsidR="00D162EA" w:rsidRPr="00B46EC3" w:rsidRDefault="00D162EA" w:rsidP="00D24535">
            <w:pPr>
              <w:pStyle w:val="TableParagraph"/>
              <w:ind w:left="257" w:right="236"/>
              <w:jc w:val="center"/>
              <w:rPr>
                <w:rFonts w:ascii="Times New Roman" w:hAnsi="Times New Roman" w:cs="Times New Roman"/>
              </w:rPr>
            </w:pPr>
            <w:r w:rsidRPr="00B46EC3">
              <w:rPr>
                <w:rFonts w:ascii="Times New Roman" w:hAnsi="Times New Roman" w:cs="Times New Roman"/>
                <w:color w:val="231F20"/>
              </w:rPr>
              <w:t>12,4</w:t>
            </w:r>
            <w:r w:rsidRPr="00B46EC3">
              <w:rPr>
                <w:rFonts w:ascii="Times New Roman" w:hAnsi="Times New Roman" w:cs="Times New Roman"/>
                <w:color w:val="231F20"/>
                <w:spacing w:val="22"/>
              </w:rPr>
              <w:t xml:space="preserve"> </w:t>
            </w:r>
            <w:r w:rsidRPr="00B46EC3">
              <w:rPr>
                <w:rFonts w:ascii="Times New Roman" w:hAnsi="Times New Roman" w:cs="Times New Roman"/>
                <w:color w:val="231F20"/>
              </w:rPr>
              <w:t>(V)</w:t>
            </w:r>
          </w:p>
          <w:p w14:paraId="73D7F92D" w14:textId="77777777" w:rsidR="00D162EA" w:rsidRPr="00B46EC3" w:rsidRDefault="00D162EA" w:rsidP="00D24535">
            <w:pPr>
              <w:pStyle w:val="TableParagraph"/>
              <w:spacing w:before="100"/>
              <w:ind w:left="251" w:right="237"/>
              <w:jc w:val="center"/>
              <w:rPr>
                <w:rFonts w:ascii="Times New Roman" w:hAnsi="Times New Roman" w:cs="Times New Roman"/>
              </w:rPr>
            </w:pPr>
            <w:r w:rsidRPr="00B46EC3">
              <w:rPr>
                <w:rFonts w:ascii="Times New Roman" w:hAnsi="Times New Roman" w:cs="Times New Roman"/>
                <w:color w:val="231F20"/>
              </w:rPr>
              <w:t>73,0</w:t>
            </w:r>
            <w:r w:rsidRPr="00B46EC3">
              <w:rPr>
                <w:rFonts w:ascii="Times New Roman" w:hAnsi="Times New Roman" w:cs="Times New Roman"/>
                <w:color w:val="231F20"/>
                <w:spacing w:val="-6"/>
              </w:rPr>
              <w:t xml:space="preserve"> </w:t>
            </w:r>
            <w:r w:rsidRPr="00B46EC3">
              <w:rPr>
                <w:rFonts w:ascii="Times New Roman" w:hAnsi="Times New Roman" w:cs="Times New Roman"/>
                <w:color w:val="231F20"/>
              </w:rPr>
              <w:t>(L)</w:t>
            </w:r>
          </w:p>
          <w:p w14:paraId="3F7F2970" w14:textId="77777777" w:rsidR="00D162EA" w:rsidRPr="00B46EC3" w:rsidRDefault="00D162EA" w:rsidP="00D24535">
            <w:pPr>
              <w:pStyle w:val="TableParagraph"/>
              <w:spacing w:before="101"/>
              <w:ind w:left="257" w:right="236"/>
              <w:jc w:val="center"/>
              <w:rPr>
                <w:rFonts w:ascii="Times New Roman" w:hAnsi="Times New Roman" w:cs="Times New Roman"/>
              </w:rPr>
            </w:pPr>
            <w:r w:rsidRPr="00B46EC3">
              <w:rPr>
                <w:rFonts w:ascii="Times New Roman" w:hAnsi="Times New Roman" w:cs="Times New Roman"/>
                <w:color w:val="231F20"/>
              </w:rPr>
              <w:t>900</w:t>
            </w:r>
            <w:r w:rsidRPr="00B46EC3">
              <w:rPr>
                <w:rFonts w:ascii="Times New Roman" w:hAnsi="Times New Roman" w:cs="Times New Roman"/>
                <w:color w:val="231F20"/>
                <w:spacing w:val="4"/>
              </w:rPr>
              <w:t xml:space="preserve"> </w:t>
            </w:r>
            <w:r w:rsidRPr="00B46EC3">
              <w:rPr>
                <w:rFonts w:ascii="Times New Roman" w:hAnsi="Times New Roman" w:cs="Times New Roman"/>
                <w:color w:val="231F20"/>
              </w:rPr>
              <w:t>(S)</w:t>
            </w:r>
          </w:p>
        </w:tc>
        <w:tc>
          <w:tcPr>
            <w:tcW w:w="2041" w:type="dxa"/>
            <w:tcBorders>
              <w:top w:val="single" w:sz="4" w:space="0" w:color="231F20"/>
              <w:left w:val="single" w:sz="4" w:space="0" w:color="231F20"/>
              <w:bottom w:val="single" w:sz="4" w:space="0" w:color="231F20"/>
            </w:tcBorders>
          </w:tcPr>
          <w:p w14:paraId="0C65826F" w14:textId="77777777" w:rsidR="00D162EA" w:rsidRPr="00B46EC3" w:rsidRDefault="00D162EA" w:rsidP="00D24535">
            <w:pPr>
              <w:pStyle w:val="TableParagraph"/>
              <w:ind w:left="281" w:right="255"/>
              <w:jc w:val="center"/>
              <w:rPr>
                <w:rFonts w:ascii="Times New Roman" w:hAnsi="Times New Roman" w:cs="Times New Roman"/>
              </w:rPr>
            </w:pPr>
            <w:r w:rsidRPr="00B46EC3">
              <w:rPr>
                <w:rFonts w:ascii="Times New Roman" w:hAnsi="Times New Roman" w:cs="Times New Roman"/>
                <w:color w:val="231F20"/>
              </w:rPr>
              <w:t>12,4</w:t>
            </w:r>
            <w:r w:rsidRPr="00B46EC3">
              <w:rPr>
                <w:rFonts w:ascii="Times New Roman" w:hAnsi="Times New Roman" w:cs="Times New Roman"/>
                <w:color w:val="231F20"/>
                <w:spacing w:val="22"/>
              </w:rPr>
              <w:t xml:space="preserve"> </w:t>
            </w:r>
            <w:r w:rsidRPr="00B46EC3">
              <w:rPr>
                <w:rFonts w:ascii="Times New Roman" w:hAnsi="Times New Roman" w:cs="Times New Roman"/>
                <w:color w:val="231F20"/>
              </w:rPr>
              <w:t>(V)</w:t>
            </w:r>
          </w:p>
          <w:p w14:paraId="2D49A083" w14:textId="77777777" w:rsidR="00D162EA" w:rsidRPr="00B46EC3" w:rsidRDefault="00D162EA" w:rsidP="00D24535">
            <w:pPr>
              <w:pStyle w:val="TableParagraph"/>
              <w:spacing w:before="100"/>
              <w:ind w:left="275" w:right="256"/>
              <w:jc w:val="center"/>
              <w:rPr>
                <w:rFonts w:ascii="Times New Roman" w:hAnsi="Times New Roman" w:cs="Times New Roman"/>
              </w:rPr>
            </w:pPr>
            <w:r w:rsidRPr="00B46EC3">
              <w:rPr>
                <w:rFonts w:ascii="Times New Roman" w:hAnsi="Times New Roman" w:cs="Times New Roman"/>
                <w:color w:val="231F20"/>
              </w:rPr>
              <w:t>73,0</w:t>
            </w:r>
            <w:r w:rsidRPr="00B46EC3">
              <w:rPr>
                <w:rFonts w:ascii="Times New Roman" w:hAnsi="Times New Roman" w:cs="Times New Roman"/>
                <w:color w:val="231F20"/>
                <w:spacing w:val="-6"/>
              </w:rPr>
              <w:t xml:space="preserve"> </w:t>
            </w:r>
            <w:r w:rsidRPr="00B46EC3">
              <w:rPr>
                <w:rFonts w:ascii="Times New Roman" w:hAnsi="Times New Roman" w:cs="Times New Roman"/>
                <w:color w:val="231F20"/>
              </w:rPr>
              <w:t>(L)</w:t>
            </w:r>
          </w:p>
          <w:p w14:paraId="7C9F804D" w14:textId="77777777" w:rsidR="00D162EA" w:rsidRPr="00B46EC3" w:rsidRDefault="00D162EA" w:rsidP="00D24535">
            <w:pPr>
              <w:pStyle w:val="TableParagraph"/>
              <w:spacing w:before="101"/>
              <w:ind w:left="281" w:right="255"/>
              <w:jc w:val="center"/>
              <w:rPr>
                <w:rFonts w:ascii="Times New Roman" w:hAnsi="Times New Roman" w:cs="Times New Roman"/>
              </w:rPr>
            </w:pPr>
            <w:r w:rsidRPr="00B46EC3">
              <w:rPr>
                <w:rFonts w:ascii="Times New Roman" w:hAnsi="Times New Roman" w:cs="Times New Roman"/>
                <w:color w:val="231F20"/>
              </w:rPr>
              <w:t>900</w:t>
            </w:r>
            <w:r w:rsidRPr="00B46EC3">
              <w:rPr>
                <w:rFonts w:ascii="Times New Roman" w:hAnsi="Times New Roman" w:cs="Times New Roman"/>
                <w:color w:val="231F20"/>
                <w:spacing w:val="4"/>
              </w:rPr>
              <w:t xml:space="preserve"> </w:t>
            </w:r>
            <w:r w:rsidRPr="00B46EC3">
              <w:rPr>
                <w:rFonts w:ascii="Times New Roman" w:hAnsi="Times New Roman" w:cs="Times New Roman"/>
                <w:color w:val="231F20"/>
              </w:rPr>
              <w:t>(S)</w:t>
            </w:r>
          </w:p>
        </w:tc>
      </w:tr>
      <w:tr w:rsidR="00D162EA" w:rsidRPr="00B46EC3" w14:paraId="617161CA" w14:textId="77777777" w:rsidTr="00D162EA">
        <w:trPr>
          <w:trHeight w:val="922"/>
        </w:trPr>
        <w:tc>
          <w:tcPr>
            <w:tcW w:w="5674" w:type="dxa"/>
            <w:tcBorders>
              <w:top w:val="single" w:sz="4" w:space="0" w:color="231F20"/>
              <w:bottom w:val="single" w:sz="4" w:space="0" w:color="231F20"/>
              <w:right w:val="single" w:sz="4" w:space="0" w:color="231F20"/>
            </w:tcBorders>
          </w:tcPr>
          <w:p w14:paraId="32660FD2" w14:textId="77777777" w:rsidR="00D162EA" w:rsidRPr="00B46EC3" w:rsidRDefault="00D162EA" w:rsidP="00D24535">
            <w:pPr>
              <w:pStyle w:val="TableParagraph"/>
              <w:spacing w:before="47"/>
              <w:ind w:left="45"/>
              <w:rPr>
                <w:rFonts w:ascii="Times New Roman" w:hAnsi="Times New Roman" w:cs="Times New Roman"/>
                <w:lang w:val="ru-RU"/>
              </w:rPr>
            </w:pPr>
            <w:r w:rsidRPr="00B46EC3">
              <w:rPr>
                <w:rFonts w:ascii="Times New Roman" w:hAnsi="Times New Roman" w:cs="Times New Roman"/>
                <w:color w:val="231F20"/>
                <w:lang w:val="ru-RU"/>
              </w:rPr>
              <w:t xml:space="preserve">Коэффициент теплового объёмного расширения, </w:t>
            </w:r>
            <w:r w:rsidRPr="00B46EC3">
              <w:rPr>
                <w:rFonts w:ascii="Times New Roman" w:hAnsi="Times New Roman" w:cs="Times New Roman"/>
                <w:color w:val="231F20"/>
              </w:rPr>
              <w:t>K</w:t>
            </w:r>
            <w:r w:rsidRPr="00B46EC3">
              <w:rPr>
                <w:rFonts w:ascii="Times New Roman" w:hAnsi="Times New Roman" w:cs="Times New Roman"/>
                <w:color w:val="231F20"/>
                <w:lang w:val="ru-RU"/>
              </w:rPr>
              <w:t>−1</w:t>
            </w:r>
          </w:p>
        </w:tc>
        <w:tc>
          <w:tcPr>
            <w:tcW w:w="2041" w:type="dxa"/>
            <w:tcBorders>
              <w:top w:val="single" w:sz="4" w:space="0" w:color="231F20"/>
              <w:left w:val="single" w:sz="4" w:space="0" w:color="231F20"/>
              <w:bottom w:val="single" w:sz="4" w:space="0" w:color="231F20"/>
              <w:right w:val="single" w:sz="4" w:space="0" w:color="231F20"/>
            </w:tcBorders>
          </w:tcPr>
          <w:p w14:paraId="1079CB5A" w14:textId="77777777" w:rsidR="00D162EA" w:rsidRPr="00B46EC3" w:rsidRDefault="00D162EA" w:rsidP="00D24535">
            <w:pPr>
              <w:pStyle w:val="TableParagraph"/>
              <w:ind w:left="583"/>
              <w:rPr>
                <w:rFonts w:ascii="Times New Roman" w:hAnsi="Times New Roman" w:cs="Times New Roman"/>
              </w:rPr>
            </w:pPr>
            <w:r w:rsidRPr="00B46EC3">
              <w:rPr>
                <w:rFonts w:ascii="Times New Roman" w:hAnsi="Times New Roman" w:cs="Times New Roman"/>
                <w:color w:val="231F20"/>
              </w:rPr>
              <w:t>0,075</w:t>
            </w:r>
            <w:r w:rsidRPr="00B46EC3">
              <w:rPr>
                <w:rFonts w:ascii="Times New Roman" w:hAnsi="Times New Roman" w:cs="Times New Roman"/>
                <w:color w:val="231F20"/>
                <w:spacing w:val="9"/>
              </w:rPr>
              <w:t xml:space="preserve"> </w:t>
            </w:r>
            <w:r w:rsidRPr="00B46EC3">
              <w:rPr>
                <w:rFonts w:ascii="Times New Roman" w:hAnsi="Times New Roman" w:cs="Times New Roman"/>
                <w:color w:val="231F20"/>
              </w:rPr>
              <w:t>2</w:t>
            </w:r>
            <w:r w:rsidRPr="00B46EC3">
              <w:rPr>
                <w:rFonts w:ascii="Times New Roman" w:hAnsi="Times New Roman" w:cs="Times New Roman"/>
                <w:color w:val="231F20"/>
                <w:spacing w:val="9"/>
              </w:rPr>
              <w:t xml:space="preserve"> </w:t>
            </w:r>
            <w:r w:rsidRPr="00B46EC3">
              <w:rPr>
                <w:rFonts w:ascii="Times New Roman" w:hAnsi="Times New Roman" w:cs="Times New Roman"/>
                <w:color w:val="231F20"/>
              </w:rPr>
              <w:t>(V)</w:t>
            </w:r>
          </w:p>
          <w:p w14:paraId="2B7AE9ED" w14:textId="77777777" w:rsidR="00D162EA" w:rsidRPr="00B46EC3" w:rsidRDefault="00D162EA" w:rsidP="00D24535">
            <w:pPr>
              <w:pStyle w:val="TableParagraph"/>
              <w:spacing w:before="100"/>
              <w:ind w:left="603"/>
              <w:rPr>
                <w:rFonts w:ascii="Times New Roman" w:hAnsi="Times New Roman" w:cs="Times New Roman"/>
              </w:rPr>
            </w:pPr>
            <w:r w:rsidRPr="00B46EC3">
              <w:rPr>
                <w:rFonts w:ascii="Times New Roman" w:hAnsi="Times New Roman" w:cs="Times New Roman"/>
                <w:color w:val="231F20"/>
              </w:rPr>
              <w:t>0,010</w:t>
            </w:r>
            <w:r w:rsidRPr="00B46EC3">
              <w:rPr>
                <w:rFonts w:ascii="Times New Roman" w:hAnsi="Times New Roman" w:cs="Times New Roman"/>
                <w:color w:val="231F20"/>
                <w:spacing w:val="-5"/>
              </w:rPr>
              <w:t xml:space="preserve"> </w:t>
            </w:r>
            <w:r w:rsidRPr="00B46EC3">
              <w:rPr>
                <w:rFonts w:ascii="Times New Roman" w:hAnsi="Times New Roman" w:cs="Times New Roman"/>
                <w:color w:val="231F20"/>
              </w:rPr>
              <w:t>2</w:t>
            </w:r>
            <w:r w:rsidRPr="00B46EC3">
              <w:rPr>
                <w:rFonts w:ascii="Times New Roman" w:hAnsi="Times New Roman" w:cs="Times New Roman"/>
                <w:color w:val="231F20"/>
                <w:spacing w:val="-4"/>
              </w:rPr>
              <w:t xml:space="preserve"> </w:t>
            </w:r>
            <w:r w:rsidRPr="00B46EC3">
              <w:rPr>
                <w:rFonts w:ascii="Times New Roman" w:hAnsi="Times New Roman" w:cs="Times New Roman"/>
                <w:color w:val="231F20"/>
              </w:rPr>
              <w:t>(L)</w:t>
            </w:r>
          </w:p>
        </w:tc>
        <w:tc>
          <w:tcPr>
            <w:tcW w:w="2041" w:type="dxa"/>
            <w:tcBorders>
              <w:top w:val="single" w:sz="4" w:space="0" w:color="231F20"/>
              <w:left w:val="single" w:sz="4" w:space="0" w:color="231F20"/>
              <w:bottom w:val="single" w:sz="4" w:space="0" w:color="231F20"/>
            </w:tcBorders>
          </w:tcPr>
          <w:p w14:paraId="256D05B6" w14:textId="77777777" w:rsidR="00D162EA" w:rsidRPr="00B46EC3" w:rsidRDefault="00D162EA" w:rsidP="00D24535">
            <w:pPr>
              <w:pStyle w:val="TableParagraph"/>
              <w:ind w:left="583"/>
              <w:rPr>
                <w:rFonts w:ascii="Times New Roman" w:hAnsi="Times New Roman" w:cs="Times New Roman"/>
              </w:rPr>
            </w:pPr>
            <w:r w:rsidRPr="00B46EC3">
              <w:rPr>
                <w:rFonts w:ascii="Times New Roman" w:hAnsi="Times New Roman" w:cs="Times New Roman"/>
                <w:color w:val="231F20"/>
              </w:rPr>
              <w:t>0,075</w:t>
            </w:r>
            <w:r w:rsidRPr="00B46EC3">
              <w:rPr>
                <w:rFonts w:ascii="Times New Roman" w:hAnsi="Times New Roman" w:cs="Times New Roman"/>
                <w:color w:val="231F20"/>
                <w:spacing w:val="9"/>
              </w:rPr>
              <w:t xml:space="preserve"> </w:t>
            </w:r>
            <w:r w:rsidRPr="00B46EC3">
              <w:rPr>
                <w:rFonts w:ascii="Times New Roman" w:hAnsi="Times New Roman" w:cs="Times New Roman"/>
                <w:color w:val="231F20"/>
              </w:rPr>
              <w:t>2</w:t>
            </w:r>
            <w:r w:rsidRPr="00B46EC3">
              <w:rPr>
                <w:rFonts w:ascii="Times New Roman" w:hAnsi="Times New Roman" w:cs="Times New Roman"/>
                <w:color w:val="231F20"/>
                <w:spacing w:val="9"/>
              </w:rPr>
              <w:t xml:space="preserve"> </w:t>
            </w:r>
            <w:r w:rsidRPr="00B46EC3">
              <w:rPr>
                <w:rFonts w:ascii="Times New Roman" w:hAnsi="Times New Roman" w:cs="Times New Roman"/>
                <w:color w:val="231F20"/>
              </w:rPr>
              <w:t>(V)</w:t>
            </w:r>
          </w:p>
          <w:p w14:paraId="6280DE13" w14:textId="77777777" w:rsidR="00D162EA" w:rsidRPr="00B46EC3" w:rsidRDefault="00D162EA" w:rsidP="00D24535">
            <w:pPr>
              <w:pStyle w:val="TableParagraph"/>
              <w:spacing w:before="100"/>
              <w:ind w:left="603"/>
              <w:rPr>
                <w:rFonts w:ascii="Times New Roman" w:hAnsi="Times New Roman" w:cs="Times New Roman"/>
              </w:rPr>
            </w:pPr>
            <w:r w:rsidRPr="00B46EC3">
              <w:rPr>
                <w:rFonts w:ascii="Times New Roman" w:hAnsi="Times New Roman" w:cs="Times New Roman"/>
                <w:color w:val="231F20"/>
              </w:rPr>
              <w:t>0,010</w:t>
            </w:r>
            <w:r w:rsidRPr="00B46EC3">
              <w:rPr>
                <w:rFonts w:ascii="Times New Roman" w:hAnsi="Times New Roman" w:cs="Times New Roman"/>
                <w:color w:val="231F20"/>
                <w:spacing w:val="-5"/>
              </w:rPr>
              <w:t xml:space="preserve"> </w:t>
            </w:r>
            <w:r w:rsidRPr="00B46EC3">
              <w:rPr>
                <w:rFonts w:ascii="Times New Roman" w:hAnsi="Times New Roman" w:cs="Times New Roman"/>
                <w:color w:val="231F20"/>
              </w:rPr>
              <w:t>2</w:t>
            </w:r>
            <w:r w:rsidRPr="00B46EC3">
              <w:rPr>
                <w:rFonts w:ascii="Times New Roman" w:hAnsi="Times New Roman" w:cs="Times New Roman"/>
                <w:color w:val="231F20"/>
                <w:spacing w:val="-4"/>
              </w:rPr>
              <w:t xml:space="preserve"> </w:t>
            </w:r>
            <w:r w:rsidRPr="00B46EC3">
              <w:rPr>
                <w:rFonts w:ascii="Times New Roman" w:hAnsi="Times New Roman" w:cs="Times New Roman"/>
                <w:color w:val="231F20"/>
              </w:rPr>
              <w:t>(L)</w:t>
            </w:r>
          </w:p>
          <w:p w14:paraId="04D45945" w14:textId="77777777" w:rsidR="00D162EA" w:rsidRPr="00B46EC3" w:rsidRDefault="00D162EA" w:rsidP="00D24535">
            <w:pPr>
              <w:pStyle w:val="TableParagraph"/>
              <w:spacing w:before="100"/>
              <w:ind w:left="546"/>
              <w:rPr>
                <w:rFonts w:ascii="Times New Roman" w:hAnsi="Times New Roman" w:cs="Times New Roman"/>
              </w:rPr>
            </w:pPr>
            <w:r w:rsidRPr="00B46EC3">
              <w:rPr>
                <w:rFonts w:ascii="Times New Roman" w:hAnsi="Times New Roman" w:cs="Times New Roman"/>
                <w:color w:val="231F20"/>
              </w:rPr>
              <w:t>0,004</w:t>
            </w:r>
            <w:r w:rsidRPr="00B46EC3">
              <w:rPr>
                <w:rFonts w:ascii="Times New Roman" w:hAnsi="Times New Roman" w:cs="Times New Roman"/>
                <w:color w:val="231F20"/>
                <w:spacing w:val="3"/>
              </w:rPr>
              <w:t xml:space="preserve"> </w:t>
            </w:r>
            <w:r w:rsidRPr="00B46EC3">
              <w:rPr>
                <w:rFonts w:ascii="Times New Roman" w:hAnsi="Times New Roman" w:cs="Times New Roman"/>
                <w:color w:val="231F20"/>
              </w:rPr>
              <w:t>94</w:t>
            </w:r>
            <w:r w:rsidRPr="00B46EC3">
              <w:rPr>
                <w:rFonts w:ascii="Times New Roman" w:hAnsi="Times New Roman" w:cs="Times New Roman"/>
                <w:color w:val="231F20"/>
                <w:spacing w:val="3"/>
              </w:rPr>
              <w:t xml:space="preserve"> </w:t>
            </w:r>
            <w:r w:rsidRPr="00B46EC3">
              <w:rPr>
                <w:rFonts w:ascii="Times New Roman" w:hAnsi="Times New Roman" w:cs="Times New Roman"/>
                <w:color w:val="231F20"/>
              </w:rPr>
              <w:t>(S)</w:t>
            </w:r>
          </w:p>
        </w:tc>
      </w:tr>
      <w:tr w:rsidR="00D162EA" w:rsidRPr="00B46EC3" w14:paraId="775798BA" w14:textId="77777777" w:rsidTr="00D162EA">
        <w:trPr>
          <w:trHeight w:val="300"/>
        </w:trPr>
        <w:tc>
          <w:tcPr>
            <w:tcW w:w="9756" w:type="dxa"/>
            <w:gridSpan w:val="3"/>
            <w:tcBorders>
              <w:top w:val="single" w:sz="4" w:space="0" w:color="231F20"/>
              <w:bottom w:val="single" w:sz="4" w:space="0" w:color="231F20"/>
            </w:tcBorders>
          </w:tcPr>
          <w:p w14:paraId="55C1654A" w14:textId="77777777" w:rsidR="00D162EA" w:rsidRPr="00B46EC3" w:rsidRDefault="00D162EA" w:rsidP="00D24535">
            <w:pPr>
              <w:pStyle w:val="TableParagraph"/>
              <w:ind w:left="2734" w:right="2714"/>
              <w:jc w:val="center"/>
              <w:rPr>
                <w:rFonts w:ascii="Times New Roman" w:hAnsi="Times New Roman" w:cs="Times New Roman"/>
                <w:lang w:val="ru-RU"/>
              </w:rPr>
            </w:pPr>
            <w:r w:rsidRPr="00B46EC3">
              <w:rPr>
                <w:rFonts w:ascii="Times New Roman" w:hAnsi="Times New Roman" w:cs="Times New Roman"/>
                <w:color w:val="231F20"/>
                <w:lang w:val="ru-RU"/>
              </w:rPr>
              <w:t>Другие свойства</w:t>
            </w:r>
          </w:p>
        </w:tc>
      </w:tr>
      <w:tr w:rsidR="00D162EA" w:rsidRPr="00B46EC3" w14:paraId="7DBB851A" w14:textId="77777777" w:rsidTr="00D162EA">
        <w:trPr>
          <w:trHeight w:val="300"/>
        </w:trPr>
        <w:tc>
          <w:tcPr>
            <w:tcW w:w="5674" w:type="dxa"/>
            <w:tcBorders>
              <w:top w:val="single" w:sz="4" w:space="0" w:color="231F20"/>
              <w:bottom w:val="single" w:sz="4" w:space="0" w:color="231F20"/>
              <w:right w:val="single" w:sz="4" w:space="0" w:color="231F20"/>
            </w:tcBorders>
          </w:tcPr>
          <w:p w14:paraId="768B1765" w14:textId="77777777" w:rsidR="00D162EA" w:rsidRPr="00B46EC3" w:rsidRDefault="00D162EA" w:rsidP="00D24535">
            <w:pPr>
              <w:pStyle w:val="TableParagraph"/>
              <w:ind w:left="45"/>
              <w:rPr>
                <w:rFonts w:ascii="Times New Roman" w:hAnsi="Times New Roman" w:cs="Times New Roman"/>
              </w:rPr>
            </w:pPr>
            <w:r w:rsidRPr="00B46EC3">
              <w:rPr>
                <w:rFonts w:ascii="Times New Roman" w:hAnsi="Times New Roman" w:cs="Times New Roman"/>
                <w:color w:val="231F20"/>
                <w:lang w:val="ru-RU"/>
              </w:rPr>
              <w:t>Молекулярная масса</w:t>
            </w:r>
          </w:p>
        </w:tc>
        <w:tc>
          <w:tcPr>
            <w:tcW w:w="2041" w:type="dxa"/>
            <w:tcBorders>
              <w:top w:val="single" w:sz="4" w:space="0" w:color="231F20"/>
              <w:left w:val="single" w:sz="4" w:space="0" w:color="231F20"/>
              <w:bottom w:val="single" w:sz="4" w:space="0" w:color="231F20"/>
              <w:right w:val="single" w:sz="4" w:space="0" w:color="231F20"/>
            </w:tcBorders>
          </w:tcPr>
          <w:p w14:paraId="510D7966" w14:textId="77777777" w:rsidR="00D162EA" w:rsidRPr="00B46EC3" w:rsidRDefault="00D162EA" w:rsidP="00D24535">
            <w:pPr>
              <w:pStyle w:val="TableParagraph"/>
              <w:ind w:left="257" w:right="237"/>
              <w:jc w:val="center"/>
              <w:rPr>
                <w:rFonts w:ascii="Times New Roman" w:hAnsi="Times New Roman" w:cs="Times New Roman"/>
              </w:rPr>
            </w:pPr>
            <w:r w:rsidRPr="00B46EC3">
              <w:rPr>
                <w:rFonts w:ascii="Times New Roman" w:hAnsi="Times New Roman" w:cs="Times New Roman"/>
                <w:color w:val="231F20"/>
              </w:rPr>
              <w:t>2,015 94</w:t>
            </w:r>
          </w:p>
        </w:tc>
        <w:tc>
          <w:tcPr>
            <w:tcW w:w="2041" w:type="dxa"/>
            <w:tcBorders>
              <w:top w:val="single" w:sz="4" w:space="0" w:color="231F20"/>
              <w:left w:val="single" w:sz="4" w:space="0" w:color="231F20"/>
              <w:bottom w:val="single" w:sz="4" w:space="0" w:color="231F20"/>
            </w:tcBorders>
          </w:tcPr>
          <w:p w14:paraId="0CF713B3" w14:textId="77777777" w:rsidR="00D162EA" w:rsidRPr="00B46EC3" w:rsidRDefault="00D162EA" w:rsidP="00D24535">
            <w:pPr>
              <w:pStyle w:val="TableParagraph"/>
              <w:ind w:left="281" w:right="256"/>
              <w:jc w:val="center"/>
              <w:rPr>
                <w:rFonts w:ascii="Times New Roman" w:hAnsi="Times New Roman" w:cs="Times New Roman"/>
              </w:rPr>
            </w:pPr>
            <w:r w:rsidRPr="00B46EC3">
              <w:rPr>
                <w:rFonts w:ascii="Times New Roman" w:hAnsi="Times New Roman" w:cs="Times New Roman"/>
                <w:color w:val="231F20"/>
              </w:rPr>
              <w:t>2,015 94</w:t>
            </w:r>
          </w:p>
        </w:tc>
      </w:tr>
      <w:tr w:rsidR="00D162EA" w:rsidRPr="00B46EC3" w14:paraId="4E370723" w14:textId="77777777" w:rsidTr="00D162EA">
        <w:trPr>
          <w:trHeight w:val="300"/>
        </w:trPr>
        <w:tc>
          <w:tcPr>
            <w:tcW w:w="5674" w:type="dxa"/>
            <w:tcBorders>
              <w:top w:val="single" w:sz="4" w:space="0" w:color="231F20"/>
              <w:bottom w:val="single" w:sz="4" w:space="0" w:color="231F20"/>
              <w:right w:val="single" w:sz="4" w:space="0" w:color="231F20"/>
            </w:tcBorders>
          </w:tcPr>
          <w:p w14:paraId="1DEE36CD" w14:textId="77777777" w:rsidR="00D162EA" w:rsidRPr="00B46EC3" w:rsidRDefault="00D162EA" w:rsidP="00D24535">
            <w:pPr>
              <w:pStyle w:val="TableParagraph"/>
              <w:ind w:left="45"/>
              <w:rPr>
                <w:rFonts w:ascii="Times New Roman" w:hAnsi="Times New Roman" w:cs="Times New Roman"/>
                <w:lang w:val="ru-RU"/>
              </w:rPr>
            </w:pPr>
            <w:r w:rsidRPr="00B46EC3">
              <w:rPr>
                <w:rFonts w:ascii="Times New Roman" w:hAnsi="Times New Roman" w:cs="Times New Roman"/>
                <w:color w:val="231F20"/>
                <w:lang w:val="ru-RU"/>
              </w:rPr>
              <w:t>Эквивалентный объем газа при НТД</w:t>
            </w:r>
            <w:r w:rsidRPr="00B46EC3">
              <w:rPr>
                <w:rFonts w:ascii="Times New Roman" w:hAnsi="Times New Roman" w:cs="Times New Roman"/>
                <w:color w:val="231F20"/>
                <w:spacing w:val="4"/>
                <w:lang w:val="ru-RU"/>
              </w:rPr>
              <w:t xml:space="preserve"> </w:t>
            </w:r>
            <w:r w:rsidRPr="00B46EC3">
              <w:rPr>
                <w:rFonts w:ascii="Times New Roman" w:hAnsi="Times New Roman" w:cs="Times New Roman"/>
                <w:color w:val="231F20"/>
                <w:lang w:val="ru-RU"/>
              </w:rPr>
              <w:t>/объем жидкости</w:t>
            </w:r>
            <w:r w:rsidRPr="00B46EC3">
              <w:rPr>
                <w:rFonts w:ascii="Times New Roman" w:hAnsi="Times New Roman" w:cs="Times New Roman"/>
                <w:color w:val="231F20"/>
                <w:spacing w:val="5"/>
                <w:lang w:val="ru-RU"/>
              </w:rPr>
              <w:t xml:space="preserve"> </w:t>
            </w:r>
            <w:r w:rsidRPr="00B46EC3">
              <w:rPr>
                <w:rFonts w:ascii="Times New Roman" w:hAnsi="Times New Roman" w:cs="Times New Roman"/>
                <w:color w:val="231F20"/>
                <w:lang w:val="ru-RU"/>
              </w:rPr>
              <w:t>НТК</w:t>
            </w:r>
          </w:p>
        </w:tc>
        <w:tc>
          <w:tcPr>
            <w:tcW w:w="2041" w:type="dxa"/>
            <w:tcBorders>
              <w:top w:val="single" w:sz="4" w:space="0" w:color="231F20"/>
              <w:left w:val="single" w:sz="4" w:space="0" w:color="231F20"/>
              <w:bottom w:val="single" w:sz="4" w:space="0" w:color="231F20"/>
              <w:right w:val="single" w:sz="4" w:space="0" w:color="231F20"/>
            </w:tcBorders>
          </w:tcPr>
          <w:p w14:paraId="56B90FCB" w14:textId="77777777" w:rsidR="00D162EA" w:rsidRPr="00B46EC3" w:rsidRDefault="00D162EA" w:rsidP="00D24535">
            <w:pPr>
              <w:pStyle w:val="TableParagraph"/>
              <w:ind w:left="257" w:right="237"/>
              <w:jc w:val="center"/>
              <w:rPr>
                <w:rFonts w:ascii="Times New Roman" w:hAnsi="Times New Roman" w:cs="Times New Roman"/>
              </w:rPr>
            </w:pPr>
            <w:r w:rsidRPr="00B46EC3">
              <w:rPr>
                <w:rFonts w:ascii="Times New Roman" w:hAnsi="Times New Roman" w:cs="Times New Roman"/>
                <w:color w:val="231F20"/>
              </w:rPr>
              <w:t>847,1</w:t>
            </w:r>
          </w:p>
        </w:tc>
        <w:tc>
          <w:tcPr>
            <w:tcW w:w="2041" w:type="dxa"/>
            <w:tcBorders>
              <w:top w:val="single" w:sz="4" w:space="0" w:color="231F20"/>
              <w:left w:val="single" w:sz="4" w:space="0" w:color="231F20"/>
              <w:bottom w:val="single" w:sz="4" w:space="0" w:color="231F20"/>
            </w:tcBorders>
          </w:tcPr>
          <w:p w14:paraId="149FB6DD" w14:textId="77777777" w:rsidR="00D162EA" w:rsidRPr="00B46EC3" w:rsidRDefault="00D162EA" w:rsidP="00D24535">
            <w:pPr>
              <w:pStyle w:val="TableParagraph"/>
              <w:ind w:left="280" w:right="256"/>
              <w:jc w:val="center"/>
              <w:rPr>
                <w:rFonts w:ascii="Times New Roman" w:hAnsi="Times New Roman" w:cs="Times New Roman"/>
              </w:rPr>
            </w:pPr>
            <w:r w:rsidRPr="00B46EC3">
              <w:rPr>
                <w:rFonts w:ascii="Times New Roman" w:hAnsi="Times New Roman" w:cs="Times New Roman"/>
                <w:color w:val="231F20"/>
              </w:rPr>
              <w:t>845,1</w:t>
            </w:r>
          </w:p>
        </w:tc>
      </w:tr>
      <w:tr w:rsidR="00D162EA" w:rsidRPr="00B46EC3" w14:paraId="4B8BFD06" w14:textId="77777777" w:rsidTr="00D162EA">
        <w:trPr>
          <w:trHeight w:val="300"/>
        </w:trPr>
        <w:tc>
          <w:tcPr>
            <w:tcW w:w="5674" w:type="dxa"/>
            <w:tcBorders>
              <w:top w:val="single" w:sz="4" w:space="0" w:color="231F20"/>
              <w:bottom w:val="single" w:sz="4" w:space="0" w:color="231F20"/>
              <w:right w:val="single" w:sz="4" w:space="0" w:color="231F20"/>
            </w:tcBorders>
          </w:tcPr>
          <w:p w14:paraId="3019B52A" w14:textId="77777777" w:rsidR="00D162EA" w:rsidRPr="00B46EC3" w:rsidRDefault="00D162EA" w:rsidP="00D24535">
            <w:pPr>
              <w:pStyle w:val="TableParagraph"/>
              <w:ind w:left="45"/>
              <w:rPr>
                <w:rFonts w:ascii="Times New Roman" w:hAnsi="Times New Roman" w:cs="Times New Roman"/>
                <w:lang w:val="ru-RU"/>
              </w:rPr>
            </w:pPr>
            <w:r w:rsidRPr="00B46EC3">
              <w:rPr>
                <w:rFonts w:ascii="Times New Roman" w:hAnsi="Times New Roman" w:cs="Times New Roman"/>
                <w:color w:val="231F20"/>
                <w:lang w:val="ru-RU"/>
              </w:rPr>
              <w:t>Эквивалентный объем газа при КТ/</w:t>
            </w:r>
            <w:r w:rsidRPr="00B46EC3">
              <w:rPr>
                <w:rFonts w:ascii="Times New Roman" w:hAnsi="Times New Roman" w:cs="Times New Roman"/>
                <w:lang w:val="ru-RU"/>
              </w:rPr>
              <w:t xml:space="preserve"> </w:t>
            </w:r>
            <w:r w:rsidRPr="00B46EC3">
              <w:rPr>
                <w:rFonts w:ascii="Times New Roman" w:hAnsi="Times New Roman" w:cs="Times New Roman"/>
                <w:color w:val="231F20"/>
                <w:lang w:val="ru-RU"/>
              </w:rPr>
              <w:t>объем жидкости НТК</w:t>
            </w:r>
          </w:p>
        </w:tc>
        <w:tc>
          <w:tcPr>
            <w:tcW w:w="2041" w:type="dxa"/>
            <w:tcBorders>
              <w:top w:val="single" w:sz="4" w:space="0" w:color="231F20"/>
              <w:left w:val="single" w:sz="4" w:space="0" w:color="231F20"/>
              <w:bottom w:val="single" w:sz="4" w:space="0" w:color="231F20"/>
              <w:right w:val="single" w:sz="4" w:space="0" w:color="231F20"/>
            </w:tcBorders>
          </w:tcPr>
          <w:p w14:paraId="6547D1DD" w14:textId="77777777" w:rsidR="00D162EA" w:rsidRPr="00B46EC3" w:rsidRDefault="00D162EA" w:rsidP="00D24535">
            <w:pPr>
              <w:pStyle w:val="TableParagraph"/>
              <w:ind w:left="254" w:right="237"/>
              <w:jc w:val="center"/>
              <w:rPr>
                <w:rFonts w:ascii="Times New Roman" w:hAnsi="Times New Roman" w:cs="Times New Roman"/>
              </w:rPr>
            </w:pPr>
            <w:r w:rsidRPr="00B46EC3">
              <w:rPr>
                <w:rFonts w:ascii="Times New Roman" w:hAnsi="Times New Roman" w:cs="Times New Roman"/>
                <w:color w:val="231F20"/>
              </w:rPr>
              <w:t>2,357</w:t>
            </w:r>
          </w:p>
        </w:tc>
        <w:tc>
          <w:tcPr>
            <w:tcW w:w="2041" w:type="dxa"/>
            <w:tcBorders>
              <w:top w:val="single" w:sz="4" w:space="0" w:color="231F20"/>
              <w:left w:val="single" w:sz="4" w:space="0" w:color="231F20"/>
              <w:bottom w:val="single" w:sz="4" w:space="0" w:color="231F20"/>
            </w:tcBorders>
          </w:tcPr>
          <w:p w14:paraId="0F4B01AD" w14:textId="77777777" w:rsidR="00D162EA" w:rsidRPr="00B46EC3" w:rsidRDefault="00D162EA" w:rsidP="00D24535">
            <w:pPr>
              <w:pStyle w:val="TableParagraph"/>
              <w:ind w:left="281" w:right="256"/>
              <w:jc w:val="center"/>
              <w:rPr>
                <w:rFonts w:ascii="Times New Roman" w:hAnsi="Times New Roman" w:cs="Times New Roman"/>
              </w:rPr>
            </w:pPr>
            <w:r w:rsidRPr="00B46EC3">
              <w:rPr>
                <w:rFonts w:ascii="Times New Roman" w:hAnsi="Times New Roman" w:cs="Times New Roman"/>
                <w:color w:val="231F20"/>
              </w:rPr>
              <w:t>2,252</w:t>
            </w:r>
          </w:p>
        </w:tc>
      </w:tr>
      <w:tr w:rsidR="00D162EA" w:rsidRPr="00B46EC3" w14:paraId="21E726FC" w14:textId="77777777" w:rsidTr="00D162EA">
        <w:trPr>
          <w:trHeight w:val="300"/>
        </w:trPr>
        <w:tc>
          <w:tcPr>
            <w:tcW w:w="5674" w:type="dxa"/>
            <w:tcBorders>
              <w:top w:val="single" w:sz="4" w:space="0" w:color="231F20"/>
              <w:bottom w:val="single" w:sz="4" w:space="0" w:color="231F20"/>
              <w:right w:val="single" w:sz="4" w:space="0" w:color="231F20"/>
            </w:tcBorders>
          </w:tcPr>
          <w:p w14:paraId="5476AB57" w14:textId="77777777" w:rsidR="00D162EA" w:rsidRPr="00B46EC3" w:rsidRDefault="00D162EA" w:rsidP="00D24535">
            <w:pPr>
              <w:pStyle w:val="TableParagraph"/>
              <w:ind w:left="45"/>
              <w:rPr>
                <w:rFonts w:ascii="Times New Roman" w:hAnsi="Times New Roman" w:cs="Times New Roman"/>
                <w:lang w:val="ru-RU"/>
              </w:rPr>
            </w:pPr>
            <w:r w:rsidRPr="00B46EC3">
              <w:rPr>
                <w:rFonts w:ascii="Times New Roman" w:hAnsi="Times New Roman" w:cs="Times New Roman"/>
                <w:color w:val="231F20"/>
                <w:lang w:val="ru-RU"/>
              </w:rPr>
              <w:t>Эквивалентный объем газа при НТК/</w:t>
            </w:r>
            <w:r w:rsidRPr="00B46EC3">
              <w:rPr>
                <w:rFonts w:ascii="Times New Roman" w:hAnsi="Times New Roman" w:cs="Times New Roman"/>
                <w:lang w:val="ru-RU"/>
              </w:rPr>
              <w:t xml:space="preserve"> </w:t>
            </w:r>
            <w:r w:rsidRPr="00B46EC3">
              <w:rPr>
                <w:rFonts w:ascii="Times New Roman" w:hAnsi="Times New Roman" w:cs="Times New Roman"/>
                <w:color w:val="231F20"/>
                <w:lang w:val="ru-RU"/>
              </w:rPr>
              <w:t>объем жидкости при</w:t>
            </w:r>
            <w:r w:rsidRPr="00B46EC3">
              <w:rPr>
                <w:rFonts w:ascii="Times New Roman" w:hAnsi="Times New Roman" w:cs="Times New Roman"/>
                <w:color w:val="231F20"/>
                <w:spacing w:val="3"/>
                <w:lang w:val="ru-RU"/>
              </w:rPr>
              <w:t xml:space="preserve"> </w:t>
            </w:r>
            <w:r w:rsidRPr="00B46EC3">
              <w:rPr>
                <w:rFonts w:ascii="Times New Roman" w:hAnsi="Times New Roman" w:cs="Times New Roman"/>
                <w:color w:val="231F20"/>
                <w:lang w:val="ru-RU"/>
              </w:rPr>
              <w:t>НТК</w:t>
            </w:r>
          </w:p>
        </w:tc>
        <w:tc>
          <w:tcPr>
            <w:tcW w:w="2041" w:type="dxa"/>
            <w:tcBorders>
              <w:top w:val="single" w:sz="4" w:space="0" w:color="231F20"/>
              <w:left w:val="single" w:sz="4" w:space="0" w:color="231F20"/>
              <w:bottom w:val="single" w:sz="4" w:space="0" w:color="231F20"/>
              <w:right w:val="single" w:sz="4" w:space="0" w:color="231F20"/>
            </w:tcBorders>
          </w:tcPr>
          <w:p w14:paraId="6798127A" w14:textId="77777777" w:rsidR="00D162EA" w:rsidRPr="00B46EC3" w:rsidRDefault="00D162EA" w:rsidP="00D24535">
            <w:pPr>
              <w:pStyle w:val="TableParagraph"/>
              <w:ind w:left="257" w:right="236"/>
              <w:jc w:val="center"/>
              <w:rPr>
                <w:rFonts w:ascii="Times New Roman" w:hAnsi="Times New Roman" w:cs="Times New Roman"/>
              </w:rPr>
            </w:pPr>
            <w:r w:rsidRPr="00B46EC3">
              <w:rPr>
                <w:rFonts w:ascii="Times New Roman" w:hAnsi="Times New Roman" w:cs="Times New Roman"/>
                <w:color w:val="231F20"/>
              </w:rPr>
              <w:t>53,30</w:t>
            </w:r>
          </w:p>
        </w:tc>
        <w:tc>
          <w:tcPr>
            <w:tcW w:w="2041" w:type="dxa"/>
            <w:tcBorders>
              <w:top w:val="single" w:sz="4" w:space="0" w:color="231F20"/>
              <w:left w:val="single" w:sz="4" w:space="0" w:color="231F20"/>
              <w:bottom w:val="single" w:sz="4" w:space="0" w:color="231F20"/>
            </w:tcBorders>
          </w:tcPr>
          <w:p w14:paraId="5009C569" w14:textId="77777777" w:rsidR="00D162EA" w:rsidRPr="00B46EC3" w:rsidRDefault="00D162EA" w:rsidP="00D24535">
            <w:pPr>
              <w:pStyle w:val="TableParagraph"/>
              <w:ind w:left="281" w:right="256"/>
              <w:jc w:val="center"/>
              <w:rPr>
                <w:rFonts w:ascii="Times New Roman" w:hAnsi="Times New Roman" w:cs="Times New Roman"/>
              </w:rPr>
            </w:pPr>
            <w:r w:rsidRPr="00B46EC3">
              <w:rPr>
                <w:rFonts w:ascii="Times New Roman" w:hAnsi="Times New Roman" w:cs="Times New Roman"/>
                <w:color w:val="231F20"/>
              </w:rPr>
              <w:t>52,91</w:t>
            </w:r>
          </w:p>
        </w:tc>
      </w:tr>
      <w:tr w:rsidR="00D162EA" w:rsidRPr="00B46EC3" w14:paraId="4C3A866F" w14:textId="77777777" w:rsidTr="00D162EA">
        <w:trPr>
          <w:trHeight w:val="300"/>
        </w:trPr>
        <w:tc>
          <w:tcPr>
            <w:tcW w:w="5674" w:type="dxa"/>
            <w:tcBorders>
              <w:top w:val="single" w:sz="4" w:space="0" w:color="231F20"/>
              <w:bottom w:val="single" w:sz="4" w:space="0" w:color="231F20"/>
              <w:right w:val="single" w:sz="4" w:space="0" w:color="231F20"/>
            </w:tcBorders>
          </w:tcPr>
          <w:p w14:paraId="3BCF6338" w14:textId="77777777" w:rsidR="00D162EA" w:rsidRPr="00B46EC3" w:rsidRDefault="00D162EA" w:rsidP="00D24535">
            <w:pPr>
              <w:pStyle w:val="TableParagraph"/>
              <w:ind w:left="45"/>
              <w:rPr>
                <w:rFonts w:ascii="Times New Roman" w:hAnsi="Times New Roman" w:cs="Times New Roman"/>
                <w:lang w:val="ru-RU"/>
              </w:rPr>
            </w:pPr>
            <w:r w:rsidRPr="00B46EC3">
              <w:rPr>
                <w:rFonts w:ascii="Times New Roman" w:hAnsi="Times New Roman" w:cs="Times New Roman"/>
                <w:color w:val="231F20"/>
                <w:lang w:val="ru-RU"/>
              </w:rPr>
              <w:t>Эквивалентный объем газа при ТТ/</w:t>
            </w:r>
            <w:r w:rsidRPr="00B46EC3">
              <w:rPr>
                <w:rFonts w:ascii="Times New Roman" w:hAnsi="Times New Roman" w:cs="Times New Roman"/>
                <w:lang w:val="ru-RU"/>
              </w:rPr>
              <w:t xml:space="preserve"> </w:t>
            </w:r>
            <w:r w:rsidRPr="00B46EC3">
              <w:rPr>
                <w:rFonts w:ascii="Times New Roman" w:hAnsi="Times New Roman" w:cs="Times New Roman"/>
                <w:color w:val="231F20"/>
                <w:lang w:val="ru-RU"/>
              </w:rPr>
              <w:t>объем жидкости НТК</w:t>
            </w:r>
          </w:p>
        </w:tc>
        <w:tc>
          <w:tcPr>
            <w:tcW w:w="2041" w:type="dxa"/>
            <w:tcBorders>
              <w:top w:val="single" w:sz="4" w:space="0" w:color="231F20"/>
              <w:left w:val="single" w:sz="4" w:space="0" w:color="231F20"/>
              <w:bottom w:val="single" w:sz="4" w:space="0" w:color="231F20"/>
              <w:right w:val="single" w:sz="4" w:space="0" w:color="231F20"/>
            </w:tcBorders>
          </w:tcPr>
          <w:p w14:paraId="1E1E34BC" w14:textId="77777777" w:rsidR="00D162EA" w:rsidRPr="00B46EC3" w:rsidRDefault="00D162EA" w:rsidP="00D24535">
            <w:pPr>
              <w:pStyle w:val="TableParagraph"/>
              <w:ind w:left="257" w:right="237"/>
              <w:jc w:val="center"/>
              <w:rPr>
                <w:rFonts w:ascii="Times New Roman" w:hAnsi="Times New Roman" w:cs="Times New Roman"/>
              </w:rPr>
            </w:pPr>
            <w:r w:rsidRPr="00B46EC3">
              <w:rPr>
                <w:rFonts w:ascii="Times New Roman" w:hAnsi="Times New Roman" w:cs="Times New Roman"/>
                <w:color w:val="231F20"/>
              </w:rPr>
              <w:t>546,3</w:t>
            </w:r>
          </w:p>
        </w:tc>
        <w:tc>
          <w:tcPr>
            <w:tcW w:w="2041" w:type="dxa"/>
            <w:tcBorders>
              <w:top w:val="single" w:sz="4" w:space="0" w:color="231F20"/>
              <w:left w:val="single" w:sz="4" w:space="0" w:color="231F20"/>
              <w:bottom w:val="single" w:sz="4" w:space="0" w:color="231F20"/>
            </w:tcBorders>
          </w:tcPr>
          <w:p w14:paraId="07D9DE87" w14:textId="77777777" w:rsidR="00D162EA" w:rsidRPr="00B46EC3" w:rsidRDefault="00D162EA" w:rsidP="00D24535">
            <w:pPr>
              <w:pStyle w:val="TableParagraph"/>
              <w:ind w:left="281" w:right="256"/>
              <w:jc w:val="center"/>
              <w:rPr>
                <w:rFonts w:ascii="Times New Roman" w:hAnsi="Times New Roman" w:cs="Times New Roman"/>
              </w:rPr>
            </w:pPr>
            <w:r w:rsidRPr="00B46EC3">
              <w:rPr>
                <w:rFonts w:ascii="Times New Roman" w:hAnsi="Times New Roman" w:cs="Times New Roman"/>
                <w:color w:val="231F20"/>
              </w:rPr>
              <w:t>563,8</w:t>
            </w:r>
          </w:p>
        </w:tc>
      </w:tr>
      <w:tr w:rsidR="00D162EA" w:rsidRPr="00B46EC3" w14:paraId="5AEDC8C7" w14:textId="77777777" w:rsidTr="00D162EA">
        <w:trPr>
          <w:trHeight w:val="300"/>
        </w:trPr>
        <w:tc>
          <w:tcPr>
            <w:tcW w:w="5674" w:type="dxa"/>
            <w:tcBorders>
              <w:top w:val="single" w:sz="4" w:space="0" w:color="231F20"/>
              <w:bottom w:val="single" w:sz="4" w:space="0" w:color="231F20"/>
              <w:right w:val="single" w:sz="4" w:space="0" w:color="231F20"/>
            </w:tcBorders>
          </w:tcPr>
          <w:p w14:paraId="7C441C4C" w14:textId="77777777" w:rsidR="00D162EA" w:rsidRPr="00B46EC3" w:rsidRDefault="00D162EA" w:rsidP="00D24535">
            <w:pPr>
              <w:pStyle w:val="TableParagraph"/>
              <w:ind w:left="45"/>
              <w:rPr>
                <w:rFonts w:ascii="Times New Roman" w:hAnsi="Times New Roman" w:cs="Times New Roman"/>
                <w:lang w:val="ru-RU"/>
              </w:rPr>
            </w:pPr>
            <w:r w:rsidRPr="00B46EC3">
              <w:rPr>
                <w:rFonts w:ascii="Times New Roman" w:hAnsi="Times New Roman" w:cs="Times New Roman"/>
                <w:color w:val="231F20"/>
                <w:lang w:val="ru-RU"/>
              </w:rPr>
              <w:t>Эквивалентный объем жидкости при</w:t>
            </w:r>
            <w:r w:rsidRPr="00B46EC3">
              <w:rPr>
                <w:rFonts w:ascii="Times New Roman" w:hAnsi="Times New Roman" w:cs="Times New Roman"/>
                <w:color w:val="231F20"/>
                <w:spacing w:val="3"/>
                <w:lang w:val="ru-RU"/>
              </w:rPr>
              <w:t xml:space="preserve"> ТТ</w:t>
            </w:r>
            <w:r w:rsidRPr="00B46EC3">
              <w:rPr>
                <w:rFonts w:ascii="Times New Roman" w:hAnsi="Times New Roman" w:cs="Times New Roman"/>
                <w:color w:val="231F20"/>
                <w:lang w:val="ru-RU"/>
              </w:rPr>
              <w:t>/</w:t>
            </w:r>
            <w:r w:rsidRPr="00B46EC3">
              <w:rPr>
                <w:rFonts w:ascii="Times New Roman" w:hAnsi="Times New Roman" w:cs="Times New Roman"/>
                <w:lang w:val="ru-RU"/>
              </w:rPr>
              <w:t xml:space="preserve"> </w:t>
            </w:r>
            <w:r w:rsidRPr="00B46EC3">
              <w:rPr>
                <w:rFonts w:ascii="Times New Roman" w:hAnsi="Times New Roman" w:cs="Times New Roman"/>
                <w:color w:val="231F20"/>
                <w:lang w:val="ru-RU"/>
              </w:rPr>
              <w:t>объем жидкости НТК</w:t>
            </w:r>
          </w:p>
        </w:tc>
        <w:tc>
          <w:tcPr>
            <w:tcW w:w="2041" w:type="dxa"/>
            <w:tcBorders>
              <w:top w:val="single" w:sz="4" w:space="0" w:color="231F20"/>
              <w:left w:val="single" w:sz="4" w:space="0" w:color="231F20"/>
              <w:bottom w:val="single" w:sz="4" w:space="0" w:color="231F20"/>
              <w:right w:val="single" w:sz="4" w:space="0" w:color="231F20"/>
            </w:tcBorders>
          </w:tcPr>
          <w:p w14:paraId="5BFE96DB" w14:textId="77777777" w:rsidR="00D162EA" w:rsidRPr="00B46EC3" w:rsidRDefault="00D162EA" w:rsidP="00D24535">
            <w:pPr>
              <w:pStyle w:val="TableParagraph"/>
              <w:ind w:left="257" w:right="237"/>
              <w:jc w:val="center"/>
              <w:rPr>
                <w:rFonts w:ascii="Times New Roman" w:hAnsi="Times New Roman" w:cs="Times New Roman"/>
              </w:rPr>
            </w:pPr>
            <w:r w:rsidRPr="00B46EC3">
              <w:rPr>
                <w:rFonts w:ascii="Times New Roman" w:hAnsi="Times New Roman" w:cs="Times New Roman"/>
                <w:color w:val="231F20"/>
              </w:rPr>
              <w:t>0,919</w:t>
            </w:r>
            <w:r w:rsidRPr="00B46EC3">
              <w:rPr>
                <w:rFonts w:ascii="Times New Roman" w:hAnsi="Times New Roman" w:cs="Times New Roman"/>
                <w:color w:val="231F20"/>
                <w:spacing w:val="-6"/>
              </w:rPr>
              <w:t xml:space="preserve"> </w:t>
            </w:r>
            <w:r w:rsidRPr="00B46EC3">
              <w:rPr>
                <w:rFonts w:ascii="Times New Roman" w:hAnsi="Times New Roman" w:cs="Times New Roman"/>
                <w:color w:val="231F20"/>
              </w:rPr>
              <w:t>0</w:t>
            </w:r>
          </w:p>
        </w:tc>
        <w:tc>
          <w:tcPr>
            <w:tcW w:w="2041" w:type="dxa"/>
            <w:tcBorders>
              <w:top w:val="single" w:sz="4" w:space="0" w:color="231F20"/>
              <w:left w:val="single" w:sz="4" w:space="0" w:color="231F20"/>
              <w:bottom w:val="single" w:sz="4" w:space="0" w:color="231F20"/>
            </w:tcBorders>
          </w:tcPr>
          <w:p w14:paraId="50EE2427" w14:textId="77777777" w:rsidR="00D162EA" w:rsidRPr="00B46EC3" w:rsidRDefault="00D162EA" w:rsidP="00D24535">
            <w:pPr>
              <w:pStyle w:val="TableParagraph"/>
              <w:ind w:left="281" w:right="256"/>
              <w:jc w:val="center"/>
              <w:rPr>
                <w:rFonts w:ascii="Times New Roman" w:hAnsi="Times New Roman" w:cs="Times New Roman"/>
              </w:rPr>
            </w:pPr>
            <w:r w:rsidRPr="00B46EC3">
              <w:rPr>
                <w:rFonts w:ascii="Times New Roman" w:hAnsi="Times New Roman" w:cs="Times New Roman"/>
                <w:color w:val="231F20"/>
              </w:rPr>
              <w:t>0,919</w:t>
            </w:r>
            <w:r w:rsidRPr="00B46EC3">
              <w:rPr>
                <w:rFonts w:ascii="Times New Roman" w:hAnsi="Times New Roman" w:cs="Times New Roman"/>
                <w:color w:val="231F20"/>
                <w:spacing w:val="-6"/>
              </w:rPr>
              <w:t xml:space="preserve"> </w:t>
            </w:r>
            <w:r w:rsidRPr="00B46EC3">
              <w:rPr>
                <w:rFonts w:ascii="Times New Roman" w:hAnsi="Times New Roman" w:cs="Times New Roman"/>
                <w:color w:val="231F20"/>
              </w:rPr>
              <w:t>0</w:t>
            </w:r>
          </w:p>
        </w:tc>
      </w:tr>
      <w:tr w:rsidR="00D162EA" w:rsidRPr="00B46EC3" w14:paraId="6DA2A4CC" w14:textId="77777777" w:rsidTr="00D162EA">
        <w:trPr>
          <w:trHeight w:val="300"/>
        </w:trPr>
        <w:tc>
          <w:tcPr>
            <w:tcW w:w="5674" w:type="dxa"/>
            <w:tcBorders>
              <w:top w:val="single" w:sz="4" w:space="0" w:color="231F20"/>
              <w:bottom w:val="single" w:sz="4" w:space="0" w:color="231F20"/>
              <w:right w:val="single" w:sz="4" w:space="0" w:color="231F20"/>
            </w:tcBorders>
          </w:tcPr>
          <w:p w14:paraId="6F3C679C" w14:textId="77777777" w:rsidR="00D162EA" w:rsidRPr="00B46EC3" w:rsidRDefault="00D162EA" w:rsidP="00D24535">
            <w:pPr>
              <w:pStyle w:val="TableParagraph"/>
              <w:ind w:left="45"/>
              <w:rPr>
                <w:rFonts w:ascii="Times New Roman" w:hAnsi="Times New Roman" w:cs="Times New Roman"/>
                <w:lang w:val="ru-RU"/>
              </w:rPr>
            </w:pPr>
            <w:r w:rsidRPr="00B46EC3">
              <w:rPr>
                <w:rFonts w:ascii="Times New Roman" w:hAnsi="Times New Roman" w:cs="Times New Roman"/>
                <w:color w:val="231F20"/>
                <w:lang w:val="ru-RU"/>
              </w:rPr>
              <w:t>Эквивалентный объем твердых частиц при ТТ/</w:t>
            </w:r>
            <w:r w:rsidRPr="00B46EC3">
              <w:rPr>
                <w:rFonts w:ascii="Times New Roman" w:hAnsi="Times New Roman" w:cs="Times New Roman"/>
                <w:lang w:val="ru-RU"/>
              </w:rPr>
              <w:t xml:space="preserve"> </w:t>
            </w:r>
            <w:r w:rsidRPr="00B46EC3">
              <w:rPr>
                <w:rFonts w:ascii="Times New Roman" w:hAnsi="Times New Roman" w:cs="Times New Roman"/>
                <w:color w:val="231F20"/>
                <w:lang w:val="ru-RU"/>
              </w:rPr>
              <w:t>объем жидкости НТК</w:t>
            </w:r>
          </w:p>
        </w:tc>
        <w:tc>
          <w:tcPr>
            <w:tcW w:w="2041" w:type="dxa"/>
            <w:tcBorders>
              <w:top w:val="single" w:sz="4" w:space="0" w:color="231F20"/>
              <w:left w:val="single" w:sz="4" w:space="0" w:color="231F20"/>
              <w:bottom w:val="single" w:sz="4" w:space="0" w:color="231F20"/>
              <w:right w:val="single" w:sz="4" w:space="0" w:color="231F20"/>
            </w:tcBorders>
          </w:tcPr>
          <w:p w14:paraId="7B5FCC65" w14:textId="77777777" w:rsidR="00D162EA" w:rsidRPr="00B46EC3" w:rsidRDefault="00D162EA" w:rsidP="00D24535">
            <w:pPr>
              <w:pStyle w:val="TableParagraph"/>
              <w:ind w:left="257" w:right="237"/>
              <w:jc w:val="center"/>
              <w:rPr>
                <w:rFonts w:ascii="Times New Roman" w:hAnsi="Times New Roman" w:cs="Times New Roman"/>
              </w:rPr>
            </w:pPr>
            <w:r w:rsidRPr="00B46EC3">
              <w:rPr>
                <w:rFonts w:ascii="Times New Roman" w:hAnsi="Times New Roman" w:cs="Times New Roman"/>
                <w:color w:val="231F20"/>
              </w:rPr>
              <w:t>0,818 4</w:t>
            </w:r>
          </w:p>
        </w:tc>
        <w:tc>
          <w:tcPr>
            <w:tcW w:w="2041" w:type="dxa"/>
            <w:tcBorders>
              <w:top w:val="single" w:sz="4" w:space="0" w:color="231F20"/>
              <w:left w:val="single" w:sz="4" w:space="0" w:color="231F20"/>
              <w:bottom w:val="single" w:sz="4" w:space="0" w:color="231F20"/>
            </w:tcBorders>
          </w:tcPr>
          <w:p w14:paraId="2531414B" w14:textId="77777777" w:rsidR="00D162EA" w:rsidRPr="00B46EC3" w:rsidRDefault="00D162EA" w:rsidP="00D24535">
            <w:pPr>
              <w:pStyle w:val="TableParagraph"/>
              <w:ind w:left="281" w:right="256"/>
              <w:jc w:val="center"/>
              <w:rPr>
                <w:rFonts w:ascii="Times New Roman" w:hAnsi="Times New Roman" w:cs="Times New Roman"/>
              </w:rPr>
            </w:pPr>
            <w:r w:rsidRPr="00B46EC3">
              <w:rPr>
                <w:rFonts w:ascii="Times New Roman" w:hAnsi="Times New Roman" w:cs="Times New Roman"/>
                <w:color w:val="231F20"/>
              </w:rPr>
              <w:t>0,818 1</w:t>
            </w:r>
          </w:p>
        </w:tc>
      </w:tr>
      <w:tr w:rsidR="00D162EA" w:rsidRPr="00B46EC3" w14:paraId="4ABF6351" w14:textId="77777777" w:rsidTr="00D162EA">
        <w:trPr>
          <w:trHeight w:val="498"/>
        </w:trPr>
        <w:tc>
          <w:tcPr>
            <w:tcW w:w="5674" w:type="dxa"/>
            <w:tcBorders>
              <w:top w:val="single" w:sz="4" w:space="0" w:color="231F20"/>
              <w:bottom w:val="single" w:sz="4" w:space="0" w:color="231F20"/>
              <w:right w:val="single" w:sz="4" w:space="0" w:color="231F20"/>
            </w:tcBorders>
          </w:tcPr>
          <w:p w14:paraId="13991C0D" w14:textId="77777777" w:rsidR="00D162EA" w:rsidRPr="00B46EC3" w:rsidRDefault="00D162EA" w:rsidP="00D24535">
            <w:pPr>
              <w:pStyle w:val="TableParagraph"/>
              <w:spacing w:before="59" w:line="225" w:lineRule="auto"/>
              <w:ind w:left="45"/>
              <w:rPr>
                <w:rFonts w:ascii="Times New Roman" w:hAnsi="Times New Roman" w:cs="Times New Roman"/>
                <w:lang w:val="ru-RU"/>
              </w:rPr>
            </w:pPr>
            <w:r w:rsidRPr="00B46EC3">
              <w:rPr>
                <w:rFonts w:ascii="Times New Roman" w:hAnsi="Times New Roman" w:cs="Times New Roman"/>
                <w:color w:val="231F20"/>
                <w:lang w:val="ru-RU"/>
              </w:rPr>
              <w:t>Давление, необходимое для поддержания</w:t>
            </w:r>
            <w:r w:rsidRPr="00B46EC3">
              <w:rPr>
                <w:rFonts w:ascii="Times New Roman" w:hAnsi="Times New Roman" w:cs="Times New Roman"/>
                <w:color w:val="231F20"/>
                <w:spacing w:val="12"/>
                <w:lang w:val="ru-RU"/>
              </w:rPr>
              <w:t xml:space="preserve"> </w:t>
            </w:r>
            <w:r w:rsidRPr="00B46EC3">
              <w:rPr>
                <w:rFonts w:ascii="Times New Roman" w:hAnsi="Times New Roman" w:cs="Times New Roman"/>
                <w:color w:val="231F20"/>
                <w:lang w:val="ru-RU"/>
              </w:rPr>
              <w:t>НТК</w:t>
            </w:r>
            <w:r w:rsidRPr="00B46EC3">
              <w:rPr>
                <w:rFonts w:ascii="Times New Roman" w:hAnsi="Times New Roman" w:cs="Times New Roman"/>
                <w:color w:val="231F20"/>
                <w:spacing w:val="13"/>
                <w:lang w:val="ru-RU"/>
              </w:rPr>
              <w:t xml:space="preserve"> плотность жидкости в </w:t>
            </w:r>
            <w:r w:rsidRPr="00B46EC3">
              <w:rPr>
                <w:rFonts w:ascii="Times New Roman" w:hAnsi="Times New Roman" w:cs="Times New Roman"/>
                <w:color w:val="231F20"/>
                <w:lang w:val="ru-RU"/>
              </w:rPr>
              <w:t>НТД</w:t>
            </w:r>
            <w:r w:rsidRPr="00B46EC3">
              <w:rPr>
                <w:rFonts w:ascii="Times New Roman" w:hAnsi="Times New Roman" w:cs="Times New Roman"/>
                <w:color w:val="231F20"/>
                <w:spacing w:val="13"/>
                <w:lang w:val="ru-RU"/>
              </w:rPr>
              <w:t xml:space="preserve"> </w:t>
            </w:r>
            <w:r w:rsidRPr="00B46EC3">
              <w:rPr>
                <w:rFonts w:ascii="Times New Roman" w:hAnsi="Times New Roman" w:cs="Times New Roman"/>
                <w:color w:val="231F20"/>
              </w:rPr>
              <w:t>GH</w:t>
            </w:r>
            <w:r w:rsidRPr="00B46EC3">
              <w:rPr>
                <w:rFonts w:ascii="Times New Roman" w:hAnsi="Times New Roman" w:cs="Times New Roman"/>
                <w:color w:val="231F20"/>
                <w:vertAlign w:val="subscript"/>
                <w:lang w:val="ru-RU"/>
              </w:rPr>
              <w:t>2</w:t>
            </w:r>
            <w:r w:rsidRPr="00B46EC3">
              <w:rPr>
                <w:rFonts w:ascii="Times New Roman" w:hAnsi="Times New Roman" w:cs="Times New Roman"/>
                <w:color w:val="231F20"/>
                <w:spacing w:val="12"/>
                <w:lang w:val="ru-RU"/>
              </w:rPr>
              <w:t xml:space="preserve"> </w:t>
            </w:r>
            <w:r w:rsidRPr="00B46EC3">
              <w:rPr>
                <w:rFonts w:ascii="Times New Roman" w:hAnsi="Times New Roman" w:cs="Times New Roman"/>
                <w:color w:val="231F20"/>
                <w:lang w:val="ru-RU"/>
              </w:rPr>
              <w:t>(фиксированный объем,</w:t>
            </w:r>
            <w:r w:rsidRPr="00B46EC3">
              <w:rPr>
                <w:rFonts w:ascii="Times New Roman" w:hAnsi="Times New Roman" w:cs="Times New Roman"/>
                <w:color w:val="231F20"/>
                <w:spacing w:val="-1"/>
                <w:lang w:val="ru-RU"/>
              </w:rPr>
              <w:t xml:space="preserve"> нет вентиляции)</w:t>
            </w:r>
            <w:r w:rsidRPr="00B46EC3">
              <w:rPr>
                <w:rFonts w:ascii="Times New Roman" w:hAnsi="Times New Roman" w:cs="Times New Roman"/>
                <w:color w:val="231F20"/>
                <w:lang w:val="ru-RU"/>
              </w:rPr>
              <w:t>,</w:t>
            </w:r>
            <w:r w:rsidRPr="00B46EC3">
              <w:rPr>
                <w:rFonts w:ascii="Times New Roman" w:hAnsi="Times New Roman" w:cs="Times New Roman"/>
                <w:color w:val="231F20"/>
                <w:spacing w:val="-1"/>
                <w:lang w:val="ru-RU"/>
              </w:rPr>
              <w:t xml:space="preserve"> МПа</w:t>
            </w:r>
          </w:p>
        </w:tc>
        <w:tc>
          <w:tcPr>
            <w:tcW w:w="2041" w:type="dxa"/>
            <w:tcBorders>
              <w:top w:val="single" w:sz="4" w:space="0" w:color="231F20"/>
              <w:left w:val="single" w:sz="4" w:space="0" w:color="231F20"/>
              <w:bottom w:val="single" w:sz="4" w:space="0" w:color="231F20"/>
              <w:right w:val="single" w:sz="4" w:space="0" w:color="231F20"/>
            </w:tcBorders>
          </w:tcPr>
          <w:p w14:paraId="73D5CE99" w14:textId="77777777" w:rsidR="00D162EA" w:rsidRPr="00B46EC3" w:rsidRDefault="00D162EA" w:rsidP="00D24535">
            <w:pPr>
              <w:pStyle w:val="TableParagraph"/>
              <w:ind w:left="257" w:right="237"/>
              <w:jc w:val="center"/>
              <w:rPr>
                <w:rFonts w:ascii="Times New Roman" w:hAnsi="Times New Roman" w:cs="Times New Roman"/>
              </w:rPr>
            </w:pPr>
            <w:r w:rsidRPr="00B46EC3">
              <w:rPr>
                <w:rFonts w:ascii="Times New Roman" w:hAnsi="Times New Roman" w:cs="Times New Roman"/>
                <w:color w:val="231F20"/>
              </w:rPr>
              <w:t>172b</w:t>
            </w:r>
          </w:p>
        </w:tc>
        <w:tc>
          <w:tcPr>
            <w:tcW w:w="2041" w:type="dxa"/>
            <w:tcBorders>
              <w:top w:val="single" w:sz="4" w:space="0" w:color="231F20"/>
              <w:left w:val="single" w:sz="4" w:space="0" w:color="231F20"/>
              <w:bottom w:val="single" w:sz="4" w:space="0" w:color="231F20"/>
            </w:tcBorders>
          </w:tcPr>
          <w:p w14:paraId="6C63C668" w14:textId="77777777" w:rsidR="00D162EA" w:rsidRPr="00B46EC3" w:rsidRDefault="00D162EA" w:rsidP="00D24535">
            <w:pPr>
              <w:pStyle w:val="TableParagraph"/>
              <w:rPr>
                <w:rFonts w:ascii="Times New Roman" w:hAnsi="Times New Roman" w:cs="Times New Roman"/>
              </w:rPr>
            </w:pPr>
          </w:p>
        </w:tc>
      </w:tr>
      <w:tr w:rsidR="00D162EA" w:rsidRPr="00B46EC3" w14:paraId="0BA6F6D5" w14:textId="77777777" w:rsidTr="00D162EA">
        <w:trPr>
          <w:trHeight w:val="300"/>
        </w:trPr>
        <w:tc>
          <w:tcPr>
            <w:tcW w:w="5674" w:type="dxa"/>
            <w:tcBorders>
              <w:top w:val="single" w:sz="4" w:space="0" w:color="231F20"/>
              <w:bottom w:val="single" w:sz="4" w:space="0" w:color="231F20"/>
              <w:right w:val="single" w:sz="4" w:space="0" w:color="231F20"/>
            </w:tcBorders>
          </w:tcPr>
          <w:p w14:paraId="2B51E4AE" w14:textId="77777777" w:rsidR="00D162EA" w:rsidRPr="00B46EC3" w:rsidRDefault="00D162EA" w:rsidP="00D24535">
            <w:pPr>
              <w:pStyle w:val="TableParagraph"/>
              <w:ind w:left="45"/>
              <w:rPr>
                <w:rFonts w:ascii="Times New Roman" w:hAnsi="Times New Roman" w:cs="Times New Roman"/>
                <w:lang w:val="ru-RU"/>
              </w:rPr>
            </w:pPr>
            <w:r w:rsidRPr="00B46EC3">
              <w:rPr>
                <w:rFonts w:ascii="Times New Roman" w:hAnsi="Times New Roman" w:cs="Times New Roman"/>
                <w:color w:val="231F20"/>
                <w:lang w:val="ru-RU"/>
              </w:rPr>
              <w:t>Максимальная температура инверсии по Джо́улю — То́мсону, К</w:t>
            </w:r>
          </w:p>
        </w:tc>
        <w:tc>
          <w:tcPr>
            <w:tcW w:w="2041" w:type="dxa"/>
            <w:tcBorders>
              <w:top w:val="single" w:sz="4" w:space="0" w:color="231F20"/>
              <w:left w:val="single" w:sz="4" w:space="0" w:color="231F20"/>
              <w:bottom w:val="single" w:sz="4" w:space="0" w:color="231F20"/>
              <w:right w:val="single" w:sz="4" w:space="0" w:color="231F20"/>
            </w:tcBorders>
          </w:tcPr>
          <w:p w14:paraId="7FBEC145" w14:textId="77777777" w:rsidR="00D162EA" w:rsidRPr="00B46EC3" w:rsidRDefault="00D162EA" w:rsidP="00D24535">
            <w:pPr>
              <w:pStyle w:val="TableParagraph"/>
              <w:ind w:left="257" w:right="237"/>
              <w:jc w:val="center"/>
              <w:rPr>
                <w:rFonts w:ascii="Times New Roman" w:hAnsi="Times New Roman" w:cs="Times New Roman"/>
              </w:rPr>
            </w:pPr>
            <w:r w:rsidRPr="00B46EC3">
              <w:rPr>
                <w:rFonts w:ascii="Times New Roman" w:hAnsi="Times New Roman" w:cs="Times New Roman"/>
                <w:color w:val="231F20"/>
              </w:rPr>
              <w:t>200</w:t>
            </w:r>
          </w:p>
        </w:tc>
        <w:tc>
          <w:tcPr>
            <w:tcW w:w="2041" w:type="dxa"/>
            <w:tcBorders>
              <w:top w:val="single" w:sz="4" w:space="0" w:color="231F20"/>
              <w:left w:val="single" w:sz="4" w:space="0" w:color="231F20"/>
              <w:bottom w:val="single" w:sz="4" w:space="0" w:color="231F20"/>
            </w:tcBorders>
          </w:tcPr>
          <w:p w14:paraId="54098101" w14:textId="77777777" w:rsidR="00D162EA" w:rsidRPr="00B46EC3" w:rsidRDefault="00D162EA" w:rsidP="00D24535">
            <w:pPr>
              <w:pStyle w:val="TableParagraph"/>
              <w:rPr>
                <w:rFonts w:ascii="Times New Roman" w:hAnsi="Times New Roman" w:cs="Times New Roman"/>
              </w:rPr>
            </w:pPr>
          </w:p>
        </w:tc>
      </w:tr>
      <w:tr w:rsidR="00D162EA" w:rsidRPr="00B46EC3" w14:paraId="41EE8A59" w14:textId="77777777" w:rsidTr="00D162EA">
        <w:trPr>
          <w:trHeight w:val="300"/>
        </w:trPr>
        <w:tc>
          <w:tcPr>
            <w:tcW w:w="5674" w:type="dxa"/>
            <w:tcBorders>
              <w:top w:val="single" w:sz="4" w:space="0" w:color="231F20"/>
              <w:bottom w:val="single" w:sz="4" w:space="0" w:color="231F20"/>
              <w:right w:val="single" w:sz="4" w:space="0" w:color="231F20"/>
            </w:tcBorders>
          </w:tcPr>
          <w:p w14:paraId="1F57F956" w14:textId="77777777" w:rsidR="00D162EA" w:rsidRPr="00B46EC3" w:rsidRDefault="00D162EA" w:rsidP="00D24535">
            <w:pPr>
              <w:pStyle w:val="TableParagraph"/>
              <w:spacing w:before="47"/>
              <w:ind w:left="45"/>
              <w:rPr>
                <w:rFonts w:ascii="Times New Roman" w:hAnsi="Times New Roman" w:cs="Times New Roman"/>
                <w:lang w:val="ru-RU"/>
              </w:rPr>
            </w:pPr>
            <w:r w:rsidRPr="00B46EC3">
              <w:rPr>
                <w:rFonts w:ascii="Times New Roman" w:hAnsi="Times New Roman" w:cs="Times New Roman"/>
                <w:color w:val="231F20"/>
                <w:lang w:val="ru-RU"/>
              </w:rPr>
              <w:t>Коэффициент диффузии</w:t>
            </w:r>
            <w:r w:rsidRPr="00B46EC3">
              <w:rPr>
                <w:rFonts w:ascii="Times New Roman" w:hAnsi="Times New Roman" w:cs="Times New Roman"/>
                <w:color w:val="231F20"/>
                <w:spacing w:val="7"/>
                <w:lang w:val="ru-RU"/>
              </w:rPr>
              <w:t xml:space="preserve"> в </w:t>
            </w:r>
            <w:r w:rsidRPr="00B46EC3">
              <w:rPr>
                <w:rFonts w:ascii="Times New Roman" w:hAnsi="Times New Roman" w:cs="Times New Roman"/>
                <w:color w:val="231F20"/>
                <w:lang w:val="ru-RU"/>
              </w:rPr>
              <w:t>НТД</w:t>
            </w:r>
            <w:r w:rsidRPr="00B46EC3">
              <w:rPr>
                <w:rFonts w:ascii="Times New Roman" w:hAnsi="Times New Roman" w:cs="Times New Roman"/>
                <w:color w:val="231F20"/>
                <w:spacing w:val="8"/>
                <w:lang w:val="ru-RU"/>
              </w:rPr>
              <w:t xml:space="preserve"> воздух</w:t>
            </w:r>
            <w:r w:rsidRPr="00B46EC3">
              <w:rPr>
                <w:rFonts w:ascii="Times New Roman" w:hAnsi="Times New Roman" w:cs="Times New Roman"/>
                <w:color w:val="231F20"/>
                <w:lang w:val="ru-RU"/>
              </w:rPr>
              <w:t>,</w:t>
            </w:r>
            <w:r w:rsidRPr="00B46EC3">
              <w:rPr>
                <w:rFonts w:ascii="Times New Roman" w:hAnsi="Times New Roman" w:cs="Times New Roman"/>
                <w:color w:val="231F20"/>
                <w:spacing w:val="6"/>
                <w:lang w:val="ru-RU"/>
              </w:rPr>
              <w:t xml:space="preserve"> </w:t>
            </w:r>
            <w:r w:rsidRPr="00B46EC3">
              <w:rPr>
                <w:rFonts w:ascii="Times New Roman" w:hAnsi="Times New Roman" w:cs="Times New Roman"/>
                <w:color w:val="231F20"/>
                <w:lang w:val="ru-RU"/>
              </w:rPr>
              <w:t>10</w:t>
            </w:r>
            <w:r w:rsidRPr="00B46EC3">
              <w:rPr>
                <w:rFonts w:ascii="Times New Roman" w:hAnsi="Times New Roman" w:cs="Times New Roman"/>
                <w:color w:val="231F20"/>
                <w:position w:val="4"/>
                <w:lang w:val="ru-RU"/>
              </w:rPr>
              <w:t>−4</w:t>
            </w:r>
            <w:r w:rsidRPr="00B46EC3">
              <w:rPr>
                <w:rFonts w:ascii="Times New Roman" w:hAnsi="Times New Roman" w:cs="Times New Roman"/>
                <w:color w:val="231F20"/>
                <w:spacing w:val="16"/>
                <w:position w:val="4"/>
                <w:lang w:val="ru-RU"/>
              </w:rPr>
              <w:t xml:space="preserve"> </w:t>
            </w:r>
            <w:r w:rsidRPr="00B46EC3">
              <w:rPr>
                <w:rFonts w:ascii="Times New Roman" w:hAnsi="Times New Roman" w:cs="Times New Roman"/>
                <w:color w:val="231F20"/>
                <w:lang w:val="ru-RU"/>
              </w:rPr>
              <w:t>м</w:t>
            </w:r>
            <w:r w:rsidRPr="00B46EC3">
              <w:rPr>
                <w:rFonts w:ascii="Times New Roman" w:hAnsi="Times New Roman" w:cs="Times New Roman"/>
                <w:color w:val="231F20"/>
                <w:position w:val="4"/>
                <w:lang w:val="ru-RU"/>
              </w:rPr>
              <w:t>2</w:t>
            </w:r>
            <w:r w:rsidRPr="00B46EC3">
              <w:rPr>
                <w:rFonts w:ascii="Times New Roman" w:hAnsi="Times New Roman" w:cs="Times New Roman"/>
                <w:color w:val="231F20"/>
                <w:lang w:val="ru-RU"/>
              </w:rPr>
              <w:t>/с</w:t>
            </w:r>
          </w:p>
        </w:tc>
        <w:tc>
          <w:tcPr>
            <w:tcW w:w="2041" w:type="dxa"/>
            <w:tcBorders>
              <w:top w:val="single" w:sz="4" w:space="0" w:color="231F20"/>
              <w:left w:val="single" w:sz="4" w:space="0" w:color="231F20"/>
              <w:bottom w:val="single" w:sz="4" w:space="0" w:color="231F20"/>
              <w:right w:val="single" w:sz="4" w:space="0" w:color="231F20"/>
            </w:tcBorders>
          </w:tcPr>
          <w:p w14:paraId="0D051550" w14:textId="77777777" w:rsidR="00D162EA" w:rsidRPr="00B46EC3" w:rsidRDefault="00D162EA" w:rsidP="00D24535">
            <w:pPr>
              <w:pStyle w:val="TableParagraph"/>
              <w:ind w:left="251" w:right="237"/>
              <w:jc w:val="center"/>
              <w:rPr>
                <w:rFonts w:ascii="Times New Roman" w:hAnsi="Times New Roman" w:cs="Times New Roman"/>
              </w:rPr>
            </w:pPr>
            <w:r w:rsidRPr="00B46EC3">
              <w:rPr>
                <w:rFonts w:ascii="Times New Roman" w:hAnsi="Times New Roman" w:cs="Times New Roman"/>
                <w:color w:val="231F20"/>
              </w:rPr>
              <w:t>0,61</w:t>
            </w:r>
          </w:p>
        </w:tc>
        <w:tc>
          <w:tcPr>
            <w:tcW w:w="2041" w:type="dxa"/>
            <w:tcBorders>
              <w:top w:val="single" w:sz="4" w:space="0" w:color="231F20"/>
              <w:left w:val="single" w:sz="4" w:space="0" w:color="231F20"/>
              <w:bottom w:val="single" w:sz="4" w:space="0" w:color="231F20"/>
            </w:tcBorders>
          </w:tcPr>
          <w:p w14:paraId="170F52F7" w14:textId="77777777" w:rsidR="00D162EA" w:rsidRPr="00B46EC3" w:rsidRDefault="00D162EA" w:rsidP="00D24535">
            <w:pPr>
              <w:pStyle w:val="TableParagraph"/>
              <w:rPr>
                <w:rFonts w:ascii="Times New Roman" w:hAnsi="Times New Roman" w:cs="Times New Roman"/>
              </w:rPr>
            </w:pPr>
          </w:p>
        </w:tc>
      </w:tr>
      <w:tr w:rsidR="00D162EA" w:rsidRPr="00B46EC3" w14:paraId="4414CB8D" w14:textId="77777777" w:rsidTr="00D162EA">
        <w:trPr>
          <w:trHeight w:val="2163"/>
        </w:trPr>
        <w:tc>
          <w:tcPr>
            <w:tcW w:w="9756" w:type="dxa"/>
            <w:gridSpan w:val="3"/>
            <w:tcBorders>
              <w:top w:val="single" w:sz="4" w:space="0" w:color="231F20"/>
            </w:tcBorders>
          </w:tcPr>
          <w:p w14:paraId="6283D808" w14:textId="355EE0AA" w:rsidR="00F325F4" w:rsidRDefault="00F325F4" w:rsidP="00F325F4">
            <w:pPr>
              <w:pStyle w:val="TableParagraph"/>
              <w:spacing w:line="355" w:lineRule="auto"/>
              <w:ind w:left="167" w:right="5199"/>
              <w:rPr>
                <w:rFonts w:ascii="Times New Roman" w:hAnsi="Times New Roman" w:cs="Times New Roman"/>
                <w:color w:val="231F20"/>
                <w:lang w:val="ru-RU"/>
              </w:rPr>
            </w:pPr>
            <w:r>
              <w:rPr>
                <w:rFonts w:ascii="Times New Roman" w:hAnsi="Times New Roman" w:cs="Times New Roman"/>
                <w:color w:val="231F20"/>
                <w:lang w:val="ru-RU"/>
              </w:rPr>
              <w:t>Примечания</w:t>
            </w:r>
          </w:p>
          <w:p w14:paraId="37A9D9CB" w14:textId="08752A40" w:rsidR="00F325F4" w:rsidRDefault="00F325F4" w:rsidP="00F325F4">
            <w:pPr>
              <w:pStyle w:val="TableParagraph"/>
              <w:spacing w:line="355" w:lineRule="auto"/>
              <w:ind w:left="167" w:right="5199"/>
              <w:rPr>
                <w:rFonts w:ascii="Times New Roman" w:hAnsi="Times New Roman" w:cs="Times New Roman"/>
                <w:color w:val="231F20"/>
                <w:spacing w:val="3"/>
                <w:lang w:val="ru-RU"/>
              </w:rPr>
            </w:pPr>
            <w:r>
              <w:rPr>
                <w:rFonts w:ascii="Times New Roman" w:hAnsi="Times New Roman" w:cs="Times New Roman"/>
                <w:color w:val="231F20"/>
                <w:spacing w:val="8"/>
                <w:lang w:val="ru-RU"/>
              </w:rPr>
              <w:t>1</w:t>
            </w:r>
            <w:r w:rsidR="00D162EA" w:rsidRPr="00B46EC3">
              <w:rPr>
                <w:rFonts w:ascii="Times New Roman" w:hAnsi="Times New Roman" w:cs="Times New Roman"/>
                <w:color w:val="231F20"/>
                <w:spacing w:val="8"/>
                <w:lang w:val="ru-RU"/>
              </w:rPr>
              <w:t xml:space="preserve"> </w:t>
            </w:r>
            <w:r w:rsidR="00D162EA" w:rsidRPr="00B46EC3">
              <w:rPr>
                <w:rFonts w:ascii="Times New Roman" w:hAnsi="Times New Roman" w:cs="Times New Roman"/>
                <w:color w:val="231F20"/>
                <w:lang w:val="ru-RU"/>
              </w:rPr>
              <w:t>(</w:t>
            </w:r>
            <w:r w:rsidR="00D162EA" w:rsidRPr="00B46EC3">
              <w:rPr>
                <w:rFonts w:ascii="Times New Roman" w:hAnsi="Times New Roman" w:cs="Times New Roman"/>
                <w:color w:val="231F20"/>
              </w:rPr>
              <w:t>L</w:t>
            </w:r>
            <w:r w:rsidR="00D162EA" w:rsidRPr="00B46EC3">
              <w:rPr>
                <w:rFonts w:ascii="Times New Roman" w:hAnsi="Times New Roman" w:cs="Times New Roman"/>
                <w:color w:val="231F20"/>
                <w:lang w:val="ru-RU"/>
              </w:rPr>
              <w:t>):</w:t>
            </w:r>
            <w:r w:rsidR="00D162EA" w:rsidRPr="00B46EC3">
              <w:rPr>
                <w:rFonts w:ascii="Times New Roman" w:hAnsi="Times New Roman" w:cs="Times New Roman"/>
                <w:color w:val="231F20"/>
                <w:spacing w:val="3"/>
                <w:lang w:val="ru-RU"/>
              </w:rPr>
              <w:t xml:space="preserve"> Фаза жидкости</w:t>
            </w:r>
          </w:p>
          <w:p w14:paraId="664C7B00" w14:textId="70F3A7FA" w:rsidR="00F325F4" w:rsidRDefault="00F325F4" w:rsidP="00F325F4">
            <w:pPr>
              <w:pStyle w:val="TableParagraph"/>
              <w:spacing w:line="355" w:lineRule="auto"/>
              <w:ind w:left="167" w:right="5199"/>
              <w:rPr>
                <w:rFonts w:ascii="Times New Roman" w:hAnsi="Times New Roman" w:cs="Times New Roman"/>
                <w:color w:val="231F20"/>
                <w:spacing w:val="1"/>
                <w:lang w:val="ru-RU"/>
              </w:rPr>
            </w:pPr>
            <w:r>
              <w:rPr>
                <w:rFonts w:ascii="Times New Roman" w:hAnsi="Times New Roman" w:cs="Times New Roman"/>
                <w:color w:val="231F20"/>
                <w:spacing w:val="7"/>
                <w:lang w:val="ru-RU"/>
              </w:rPr>
              <w:t>2</w:t>
            </w:r>
            <w:r w:rsidR="00D162EA" w:rsidRPr="00B46EC3">
              <w:rPr>
                <w:rFonts w:ascii="Times New Roman" w:hAnsi="Times New Roman" w:cs="Times New Roman"/>
                <w:color w:val="231F20"/>
                <w:spacing w:val="7"/>
                <w:lang w:val="ru-RU"/>
              </w:rPr>
              <w:t xml:space="preserve"> </w:t>
            </w:r>
            <w:r w:rsidR="00D162EA" w:rsidRPr="00B46EC3">
              <w:rPr>
                <w:rFonts w:ascii="Times New Roman" w:hAnsi="Times New Roman" w:cs="Times New Roman"/>
                <w:color w:val="231F20"/>
                <w:lang w:val="ru-RU"/>
              </w:rPr>
              <w:t>(</w:t>
            </w:r>
            <w:r w:rsidR="00D162EA" w:rsidRPr="00B46EC3">
              <w:rPr>
                <w:rFonts w:ascii="Times New Roman" w:hAnsi="Times New Roman" w:cs="Times New Roman"/>
                <w:color w:val="231F20"/>
              </w:rPr>
              <w:t>S</w:t>
            </w:r>
            <w:r w:rsidR="00D162EA" w:rsidRPr="00B46EC3">
              <w:rPr>
                <w:rFonts w:ascii="Times New Roman" w:hAnsi="Times New Roman" w:cs="Times New Roman"/>
                <w:color w:val="231F20"/>
                <w:lang w:val="ru-RU"/>
              </w:rPr>
              <w:t>):</w:t>
            </w:r>
            <w:r w:rsidR="00D162EA" w:rsidRPr="00B46EC3">
              <w:rPr>
                <w:rFonts w:ascii="Times New Roman" w:hAnsi="Times New Roman" w:cs="Times New Roman"/>
                <w:color w:val="231F20"/>
                <w:spacing w:val="2"/>
                <w:lang w:val="ru-RU"/>
              </w:rPr>
              <w:t xml:space="preserve"> Фаза твердых частиц</w:t>
            </w:r>
            <w:r w:rsidR="00D162EA" w:rsidRPr="00B46EC3">
              <w:rPr>
                <w:rFonts w:ascii="Times New Roman" w:hAnsi="Times New Roman" w:cs="Times New Roman"/>
                <w:color w:val="231F20"/>
                <w:lang w:val="ru-RU"/>
              </w:rPr>
              <w:t>.</w:t>
            </w:r>
            <w:r w:rsidR="00D162EA" w:rsidRPr="00B46EC3">
              <w:rPr>
                <w:rFonts w:ascii="Times New Roman" w:hAnsi="Times New Roman" w:cs="Times New Roman"/>
                <w:color w:val="231F20"/>
                <w:spacing w:val="1"/>
                <w:lang w:val="ru-RU"/>
              </w:rPr>
              <w:t xml:space="preserve"> </w:t>
            </w:r>
          </w:p>
          <w:p w14:paraId="773E5025" w14:textId="046CA4FD" w:rsidR="00D162EA" w:rsidRPr="00B46EC3" w:rsidRDefault="00F325F4" w:rsidP="00F325F4">
            <w:pPr>
              <w:pStyle w:val="TableParagraph"/>
              <w:spacing w:line="355" w:lineRule="auto"/>
              <w:ind w:left="167" w:right="5199"/>
              <w:rPr>
                <w:rFonts w:ascii="Times New Roman" w:hAnsi="Times New Roman" w:cs="Times New Roman"/>
                <w:lang w:val="ru-RU"/>
              </w:rPr>
            </w:pPr>
            <w:r>
              <w:rPr>
                <w:rFonts w:ascii="Times New Roman" w:hAnsi="Times New Roman" w:cs="Times New Roman"/>
                <w:color w:val="231F20"/>
                <w:lang w:val="ru-RU"/>
              </w:rPr>
              <w:t xml:space="preserve">3 </w:t>
            </w:r>
            <w:r w:rsidR="00D162EA" w:rsidRPr="00B46EC3">
              <w:rPr>
                <w:rFonts w:ascii="Times New Roman" w:hAnsi="Times New Roman" w:cs="Times New Roman"/>
                <w:color w:val="231F20"/>
                <w:lang w:val="ru-RU"/>
              </w:rPr>
              <w:t>(</w:t>
            </w:r>
            <w:r w:rsidR="00D162EA" w:rsidRPr="00B46EC3">
              <w:rPr>
                <w:rFonts w:ascii="Times New Roman" w:hAnsi="Times New Roman" w:cs="Times New Roman"/>
                <w:color w:val="231F20"/>
              </w:rPr>
              <w:t>V</w:t>
            </w:r>
            <w:r w:rsidR="00D162EA" w:rsidRPr="00B46EC3">
              <w:rPr>
                <w:rFonts w:ascii="Times New Roman" w:hAnsi="Times New Roman" w:cs="Times New Roman"/>
                <w:color w:val="231F20"/>
                <w:lang w:val="ru-RU"/>
              </w:rPr>
              <w:t>):</w:t>
            </w:r>
            <w:r w:rsidR="00D162EA" w:rsidRPr="00B46EC3">
              <w:rPr>
                <w:rFonts w:ascii="Times New Roman" w:hAnsi="Times New Roman" w:cs="Times New Roman"/>
                <w:color w:val="231F20"/>
                <w:spacing w:val="7"/>
                <w:lang w:val="ru-RU"/>
              </w:rPr>
              <w:t xml:space="preserve"> </w:t>
            </w:r>
            <w:r w:rsidR="00D162EA" w:rsidRPr="00B46EC3">
              <w:rPr>
                <w:rFonts w:ascii="Times New Roman" w:hAnsi="Times New Roman" w:cs="Times New Roman"/>
                <w:color w:val="231F20"/>
                <w:lang w:val="ru-RU"/>
              </w:rPr>
              <w:t>Паровая фаза.</w:t>
            </w:r>
          </w:p>
          <w:p w14:paraId="453C9C34" w14:textId="02F63616" w:rsidR="00F325F4" w:rsidRDefault="00F325F4" w:rsidP="00F325F4">
            <w:pPr>
              <w:pStyle w:val="TableParagraph"/>
              <w:spacing w:line="331" w:lineRule="auto"/>
              <w:ind w:left="167" w:right="2364"/>
              <w:rPr>
                <w:rFonts w:ascii="Times New Roman" w:hAnsi="Times New Roman" w:cs="Times New Roman"/>
                <w:color w:val="231F20"/>
                <w:lang w:val="ru-RU"/>
              </w:rPr>
            </w:pPr>
            <w:r>
              <w:rPr>
                <w:rFonts w:ascii="Times New Roman" w:hAnsi="Times New Roman" w:cs="Times New Roman"/>
                <w:i/>
                <w:color w:val="231F20"/>
                <w:lang w:val="ru-RU"/>
              </w:rPr>
              <w:t xml:space="preserve">4 </w:t>
            </w:r>
            <w:r w:rsidR="00D162EA" w:rsidRPr="00B46EC3">
              <w:rPr>
                <w:rFonts w:ascii="Times New Roman" w:hAnsi="Times New Roman" w:cs="Times New Roman"/>
                <w:i/>
                <w:color w:val="231F20"/>
              </w:rPr>
              <w:t>c</w:t>
            </w:r>
            <w:r w:rsidR="00D162EA" w:rsidRPr="00B46EC3">
              <w:rPr>
                <w:rFonts w:ascii="Times New Roman" w:hAnsi="Times New Roman" w:cs="Times New Roman"/>
                <w:i/>
                <w:color w:val="231F20"/>
                <w:position w:val="-2"/>
              </w:rPr>
              <w:t>V</w:t>
            </w:r>
            <w:r w:rsidR="00D162EA" w:rsidRPr="00B46EC3">
              <w:rPr>
                <w:rFonts w:ascii="Times New Roman" w:hAnsi="Times New Roman" w:cs="Times New Roman"/>
                <w:color w:val="231F20"/>
                <w:lang w:val="ru-RU"/>
              </w:rPr>
              <w:t>:</w:t>
            </w:r>
            <w:r w:rsidR="00D162EA" w:rsidRPr="00B46EC3">
              <w:rPr>
                <w:rFonts w:ascii="Times New Roman" w:hAnsi="Times New Roman" w:cs="Times New Roman"/>
                <w:color w:val="231F20"/>
                <w:spacing w:val="7"/>
                <w:lang w:val="ru-RU"/>
              </w:rPr>
              <w:t xml:space="preserve"> </w:t>
            </w:r>
            <w:r w:rsidR="00D162EA" w:rsidRPr="00B46EC3">
              <w:rPr>
                <w:rFonts w:ascii="Times New Roman" w:hAnsi="Times New Roman" w:cs="Times New Roman"/>
                <w:color w:val="231F20"/>
                <w:lang w:val="ru-RU"/>
              </w:rPr>
              <w:t>Удельная теплота сгорания при постоянном давлении (</w:t>
            </w:r>
            <w:r w:rsidR="00D162EA" w:rsidRPr="00B46EC3">
              <w:rPr>
                <w:rFonts w:ascii="Times New Roman" w:hAnsi="Times New Roman" w:cs="Times New Roman"/>
                <w:color w:val="231F20"/>
              </w:rPr>
              <w:t>cp</w:t>
            </w:r>
            <w:r w:rsidR="00D162EA" w:rsidRPr="00B46EC3">
              <w:rPr>
                <w:rFonts w:ascii="Times New Roman" w:hAnsi="Times New Roman" w:cs="Times New Roman"/>
                <w:color w:val="231F20"/>
                <w:lang w:val="ru-RU"/>
              </w:rPr>
              <w:t xml:space="preserve">), кДж/кг·К </w:t>
            </w:r>
          </w:p>
          <w:p w14:paraId="2C959726" w14:textId="2BBE38AD" w:rsidR="00D162EA" w:rsidRPr="00B46EC3" w:rsidRDefault="00F325F4" w:rsidP="00F325F4">
            <w:pPr>
              <w:pStyle w:val="TableParagraph"/>
              <w:spacing w:line="331" w:lineRule="auto"/>
              <w:ind w:left="167" w:right="2364"/>
              <w:rPr>
                <w:rFonts w:ascii="Times New Roman" w:hAnsi="Times New Roman" w:cs="Times New Roman"/>
                <w:lang w:val="ru-RU"/>
              </w:rPr>
            </w:pPr>
            <w:r>
              <w:rPr>
                <w:rFonts w:ascii="Times New Roman" w:hAnsi="Times New Roman" w:cs="Times New Roman"/>
                <w:color w:val="231F20"/>
                <w:lang w:val="ru-RU"/>
              </w:rPr>
              <w:t xml:space="preserve">5 </w:t>
            </w:r>
            <w:r w:rsidR="00D162EA" w:rsidRPr="00B46EC3">
              <w:rPr>
                <w:rFonts w:ascii="Times New Roman" w:hAnsi="Times New Roman" w:cs="Times New Roman"/>
                <w:color w:val="231F20"/>
                <w:lang w:val="ru-RU"/>
              </w:rPr>
              <w:t>Числа, заключенные в скобки, являются расчетными показателями</w:t>
            </w:r>
          </w:p>
          <w:p w14:paraId="01D46274" w14:textId="7CDDA359" w:rsidR="00D162EA" w:rsidRPr="00B46EC3" w:rsidRDefault="00F325F4" w:rsidP="00F325F4">
            <w:pPr>
              <w:pStyle w:val="TableParagraph"/>
              <w:tabs>
                <w:tab w:val="left" w:pos="235"/>
              </w:tabs>
              <w:spacing w:before="14"/>
              <w:ind w:left="167"/>
              <w:rPr>
                <w:rFonts w:ascii="Times New Roman" w:hAnsi="Times New Roman" w:cs="Times New Roman"/>
                <w:lang w:val="ru-RU"/>
              </w:rPr>
            </w:pPr>
            <w:r>
              <w:rPr>
                <w:rFonts w:ascii="Times New Roman" w:hAnsi="Times New Roman" w:cs="Times New Roman"/>
                <w:color w:val="231F20"/>
                <w:lang w:val="ru-RU"/>
              </w:rPr>
              <w:t xml:space="preserve">а) </w:t>
            </w:r>
            <w:r w:rsidR="00D162EA" w:rsidRPr="00B46EC3">
              <w:rPr>
                <w:rFonts w:ascii="Times New Roman" w:hAnsi="Times New Roman" w:cs="Times New Roman"/>
                <w:color w:val="231F20"/>
                <w:lang w:val="ru-RU"/>
              </w:rPr>
              <w:t>Если не обусловлено иное,</w:t>
            </w:r>
            <w:r w:rsidR="00D162EA" w:rsidRPr="00B46EC3">
              <w:rPr>
                <w:rFonts w:ascii="Times New Roman" w:hAnsi="Times New Roman" w:cs="Times New Roman"/>
                <w:color w:val="231F20"/>
                <w:spacing w:val="8"/>
                <w:lang w:val="ru-RU"/>
              </w:rPr>
              <w:t xml:space="preserve"> источником данных является ссылка</w:t>
            </w:r>
            <w:r w:rsidR="00D162EA" w:rsidRPr="00B46EC3">
              <w:rPr>
                <w:rFonts w:ascii="Times New Roman" w:hAnsi="Times New Roman" w:cs="Times New Roman"/>
                <w:color w:val="231F20"/>
                <w:spacing w:val="9"/>
                <w:lang w:val="ru-RU"/>
              </w:rPr>
              <w:t xml:space="preserve"> </w:t>
            </w:r>
            <w:r w:rsidR="00D162EA" w:rsidRPr="00B46EC3">
              <w:rPr>
                <w:rFonts w:ascii="Times New Roman" w:hAnsi="Times New Roman" w:cs="Times New Roman"/>
                <w:color w:val="231F20"/>
                <w:lang w:val="ru-RU"/>
              </w:rPr>
              <w:t>[</w:t>
            </w:r>
            <w:r w:rsidR="00843CA8">
              <w:rPr>
                <w:rFonts w:ascii="Times New Roman" w:hAnsi="Times New Roman" w:cs="Times New Roman"/>
                <w:color w:val="231F20"/>
                <w:lang w:val="ru-RU"/>
              </w:rPr>
              <w:t>9</w:t>
            </w:r>
            <w:r w:rsidR="00D162EA" w:rsidRPr="00B46EC3">
              <w:rPr>
                <w:rFonts w:ascii="Times New Roman" w:hAnsi="Times New Roman" w:cs="Times New Roman"/>
                <w:color w:val="231F20"/>
                <w:lang w:val="ru-RU"/>
              </w:rPr>
              <w:t>]</w:t>
            </w:r>
            <w:r w:rsidR="00D162EA" w:rsidRPr="00B46EC3">
              <w:rPr>
                <w:rFonts w:ascii="Times New Roman" w:hAnsi="Times New Roman" w:cs="Times New Roman"/>
                <w:color w:val="231F20"/>
                <w:spacing w:val="9"/>
                <w:lang w:val="ru-RU"/>
              </w:rPr>
              <w:t xml:space="preserve"> в Библиографии</w:t>
            </w:r>
            <w:r w:rsidR="00D162EA" w:rsidRPr="00B46EC3">
              <w:rPr>
                <w:rFonts w:ascii="Times New Roman" w:hAnsi="Times New Roman" w:cs="Times New Roman"/>
                <w:color w:val="231F20"/>
                <w:lang w:val="ru-RU"/>
              </w:rPr>
              <w:t>.</w:t>
            </w:r>
          </w:p>
          <w:p w14:paraId="4BD1A0DB" w14:textId="0B9D854B" w:rsidR="00D162EA" w:rsidRPr="00B46EC3" w:rsidRDefault="00F325F4" w:rsidP="00F325F4">
            <w:pPr>
              <w:pStyle w:val="TableParagraph"/>
              <w:tabs>
                <w:tab w:val="left" w:pos="243"/>
              </w:tabs>
              <w:spacing w:before="99"/>
              <w:ind w:left="167"/>
              <w:rPr>
                <w:rFonts w:ascii="Times New Roman" w:hAnsi="Times New Roman" w:cs="Times New Roman"/>
              </w:rPr>
            </w:pPr>
            <w:r>
              <w:rPr>
                <w:rFonts w:ascii="Times New Roman" w:hAnsi="Times New Roman" w:cs="Times New Roman"/>
                <w:color w:val="231F20"/>
                <w:lang w:val="ru-RU"/>
              </w:rPr>
              <w:t xml:space="preserve">б) </w:t>
            </w:r>
            <w:r w:rsidR="00D162EA" w:rsidRPr="00B46EC3">
              <w:rPr>
                <w:rFonts w:ascii="Times New Roman" w:hAnsi="Times New Roman" w:cs="Times New Roman"/>
                <w:color w:val="231F20"/>
                <w:lang w:val="ru-RU"/>
              </w:rPr>
              <w:t>Рассчитанное значение</w:t>
            </w:r>
            <w:r w:rsidR="00D162EA" w:rsidRPr="00B46EC3">
              <w:rPr>
                <w:rFonts w:ascii="Times New Roman" w:hAnsi="Times New Roman" w:cs="Times New Roman"/>
                <w:color w:val="231F20"/>
              </w:rPr>
              <w:t>.</w:t>
            </w:r>
          </w:p>
        </w:tc>
      </w:tr>
    </w:tbl>
    <w:p w14:paraId="5B0C06EC" w14:textId="77777777" w:rsidR="00F325F4" w:rsidRDefault="00F325F4" w:rsidP="00D162EA">
      <w:pPr>
        <w:ind w:firstLine="567"/>
        <w:jc w:val="both"/>
        <w:rPr>
          <w:rFonts w:ascii="Times New Roman" w:eastAsia="Times New Roman" w:hAnsi="Times New Roman" w:cs="Times New Roman"/>
          <w:b/>
          <w:bCs/>
          <w:color w:val="000000"/>
          <w:szCs w:val="28"/>
        </w:rPr>
      </w:pPr>
    </w:p>
    <w:p w14:paraId="2C2C320C" w14:textId="5B049D1B" w:rsidR="00D162EA" w:rsidRPr="00D162EA" w:rsidRDefault="00D162EA" w:rsidP="00D162EA">
      <w:pPr>
        <w:ind w:firstLine="567"/>
        <w:jc w:val="both"/>
        <w:rPr>
          <w:rFonts w:ascii="Times New Roman" w:eastAsia="Times New Roman" w:hAnsi="Times New Roman" w:cs="Times New Roman"/>
          <w:b/>
          <w:bCs/>
          <w:color w:val="000000"/>
          <w:szCs w:val="28"/>
        </w:rPr>
      </w:pPr>
      <w:r w:rsidRPr="00D162EA">
        <w:rPr>
          <w:rFonts w:ascii="Times New Roman" w:eastAsia="Times New Roman" w:hAnsi="Times New Roman" w:cs="Times New Roman"/>
          <w:b/>
          <w:bCs/>
          <w:color w:val="000000"/>
          <w:szCs w:val="28"/>
        </w:rPr>
        <w:t>А.2 Сравнение с другими распространенными газами</w:t>
      </w:r>
    </w:p>
    <w:p w14:paraId="3688B2FA" w14:textId="77777777" w:rsidR="00D162EA" w:rsidRPr="00D162EA" w:rsidRDefault="00D162EA" w:rsidP="00D162EA">
      <w:pPr>
        <w:ind w:firstLine="567"/>
        <w:jc w:val="both"/>
        <w:rPr>
          <w:rFonts w:ascii="Times New Roman" w:eastAsia="Times New Roman" w:hAnsi="Times New Roman" w:cs="Times New Roman"/>
          <w:bCs/>
          <w:color w:val="000000"/>
          <w:szCs w:val="28"/>
        </w:rPr>
      </w:pPr>
      <w:r w:rsidRPr="00D162EA">
        <w:rPr>
          <w:rFonts w:ascii="Times New Roman" w:eastAsia="Times New Roman" w:hAnsi="Times New Roman" w:cs="Times New Roman"/>
          <w:bCs/>
          <w:color w:val="000000"/>
          <w:szCs w:val="28"/>
        </w:rPr>
        <w:t>В таблице А.2 приведены некоторые связанные с безопасностью теплофизические свойства газообразного водорода и других обычных газов для целей сравнения.</w:t>
      </w:r>
    </w:p>
    <w:p w14:paraId="3546F8A3" w14:textId="77777777" w:rsidR="00D162EA" w:rsidRPr="00D162EA" w:rsidRDefault="00D162EA" w:rsidP="00D162EA">
      <w:pPr>
        <w:ind w:firstLine="567"/>
        <w:jc w:val="both"/>
        <w:rPr>
          <w:rFonts w:ascii="Times New Roman" w:eastAsia="Times New Roman" w:hAnsi="Times New Roman" w:cs="Times New Roman"/>
          <w:bCs/>
          <w:color w:val="000000"/>
          <w:szCs w:val="28"/>
        </w:rPr>
      </w:pPr>
    </w:p>
    <w:p w14:paraId="7EBD5A8E" w14:textId="30AECC0E" w:rsidR="00D162EA" w:rsidRDefault="00D162EA" w:rsidP="006B32E0">
      <w:pPr>
        <w:ind w:firstLine="567"/>
        <w:jc w:val="center"/>
        <w:rPr>
          <w:rFonts w:ascii="Times New Roman" w:eastAsia="Times New Roman" w:hAnsi="Times New Roman" w:cs="Times New Roman"/>
          <w:b/>
          <w:bCs/>
          <w:color w:val="000000"/>
          <w:szCs w:val="28"/>
        </w:rPr>
      </w:pPr>
      <w:r w:rsidRPr="00D162EA">
        <w:rPr>
          <w:rFonts w:ascii="Times New Roman" w:eastAsia="Times New Roman" w:hAnsi="Times New Roman" w:cs="Times New Roman"/>
          <w:b/>
          <w:bCs/>
          <w:color w:val="000000"/>
          <w:szCs w:val="28"/>
        </w:rPr>
        <w:t>Таблица А.2</w:t>
      </w:r>
      <w:r>
        <w:rPr>
          <w:rFonts w:ascii="Times New Roman" w:eastAsia="Times New Roman" w:hAnsi="Times New Roman" w:cs="Times New Roman"/>
          <w:b/>
          <w:bCs/>
          <w:color w:val="000000"/>
          <w:szCs w:val="28"/>
        </w:rPr>
        <w:t xml:space="preserve"> -</w:t>
      </w:r>
      <w:r w:rsidRPr="00D162EA">
        <w:rPr>
          <w:rFonts w:ascii="Times New Roman" w:eastAsia="Times New Roman" w:hAnsi="Times New Roman" w:cs="Times New Roman"/>
          <w:b/>
          <w:bCs/>
          <w:color w:val="000000"/>
          <w:szCs w:val="28"/>
        </w:rPr>
        <w:t xml:space="preserve"> Теплофизические свойства обычных газов</w:t>
      </w:r>
    </w:p>
    <w:p w14:paraId="3CD702B6" w14:textId="77777777" w:rsidR="006B32E0" w:rsidRPr="00D162EA" w:rsidRDefault="006B32E0" w:rsidP="006B32E0">
      <w:pPr>
        <w:ind w:firstLine="567"/>
        <w:jc w:val="center"/>
        <w:rPr>
          <w:rFonts w:ascii="Times New Roman" w:eastAsia="Times New Roman" w:hAnsi="Times New Roman" w:cs="Times New Roman"/>
          <w:b/>
          <w:bCs/>
          <w:color w:val="000000"/>
          <w:szCs w:val="28"/>
        </w:rPr>
      </w:pPr>
    </w:p>
    <w:tbl>
      <w:tblPr>
        <w:tblStyle w:val="TableNormal1"/>
        <w:tblW w:w="0" w:type="auto"/>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929"/>
        <w:gridCol w:w="1985"/>
        <w:gridCol w:w="1985"/>
        <w:gridCol w:w="1927"/>
        <w:gridCol w:w="1927"/>
      </w:tblGrid>
      <w:tr w:rsidR="00D162EA" w:rsidRPr="00740C25" w14:paraId="159EDB5F" w14:textId="77777777" w:rsidTr="00D24535">
        <w:trPr>
          <w:trHeight w:val="859"/>
        </w:trPr>
        <w:tc>
          <w:tcPr>
            <w:tcW w:w="1929" w:type="dxa"/>
            <w:tcBorders>
              <w:right w:val="single" w:sz="4" w:space="0" w:color="231F20"/>
            </w:tcBorders>
          </w:tcPr>
          <w:p w14:paraId="4147F585" w14:textId="77777777" w:rsidR="00D162EA" w:rsidRPr="00740C25" w:rsidRDefault="00D162EA" w:rsidP="00D24535">
            <w:pPr>
              <w:pStyle w:val="TableParagraph"/>
              <w:rPr>
                <w:rFonts w:ascii="Times New Roman" w:hAnsi="Times New Roman" w:cs="Times New Roman"/>
                <w:b/>
                <w:lang w:val="ru-RU"/>
              </w:rPr>
            </w:pPr>
          </w:p>
          <w:p w14:paraId="00A2B395" w14:textId="77777777" w:rsidR="00D162EA" w:rsidRPr="00740C25" w:rsidRDefault="00D162EA" w:rsidP="00D24535">
            <w:pPr>
              <w:pStyle w:val="TableParagraph"/>
              <w:ind w:left="779" w:right="765"/>
              <w:jc w:val="center"/>
              <w:rPr>
                <w:rFonts w:ascii="Times New Roman" w:hAnsi="Times New Roman" w:cs="Times New Roman"/>
                <w:b/>
                <w:lang w:val="ru-RU"/>
              </w:rPr>
            </w:pPr>
            <w:r w:rsidRPr="00740C25">
              <w:rPr>
                <w:rFonts w:ascii="Times New Roman" w:hAnsi="Times New Roman" w:cs="Times New Roman"/>
                <w:b/>
                <w:color w:val="231F20"/>
                <w:lang w:val="ru-RU"/>
              </w:rPr>
              <w:t>Газ</w:t>
            </w:r>
          </w:p>
        </w:tc>
        <w:tc>
          <w:tcPr>
            <w:tcW w:w="1985" w:type="dxa"/>
            <w:tcBorders>
              <w:left w:val="single" w:sz="4" w:space="0" w:color="231F20"/>
              <w:right w:val="single" w:sz="4" w:space="0" w:color="231F20"/>
            </w:tcBorders>
          </w:tcPr>
          <w:p w14:paraId="7CCFFA72" w14:textId="77777777" w:rsidR="00D162EA" w:rsidRPr="00740C25" w:rsidRDefault="00D162EA" w:rsidP="00D24535">
            <w:pPr>
              <w:pStyle w:val="TableParagraph"/>
              <w:spacing w:before="52" w:line="225" w:lineRule="auto"/>
              <w:ind w:left="204" w:right="183"/>
              <w:jc w:val="center"/>
              <w:rPr>
                <w:rFonts w:ascii="Times New Roman" w:hAnsi="Times New Roman" w:cs="Times New Roman"/>
                <w:b/>
                <w:lang w:val="ru-RU"/>
              </w:rPr>
            </w:pPr>
            <w:r w:rsidRPr="00740C25">
              <w:rPr>
                <w:rFonts w:ascii="Times New Roman" w:hAnsi="Times New Roman" w:cs="Times New Roman"/>
                <w:b/>
                <w:color w:val="231F20"/>
                <w:lang w:val="ru-RU"/>
              </w:rPr>
              <w:t>Плотность при 20 °</w:t>
            </w:r>
            <w:r w:rsidRPr="00740C25">
              <w:rPr>
                <w:rFonts w:ascii="Times New Roman" w:hAnsi="Times New Roman" w:cs="Times New Roman"/>
                <w:b/>
                <w:color w:val="231F20"/>
              </w:rPr>
              <w:t>C</w:t>
            </w:r>
            <w:r w:rsidRPr="00740C25">
              <w:rPr>
                <w:rFonts w:ascii="Times New Roman" w:hAnsi="Times New Roman" w:cs="Times New Roman"/>
                <w:b/>
                <w:color w:val="231F20"/>
                <w:lang w:val="ru-RU"/>
              </w:rPr>
              <w:t xml:space="preserve"> и 100 кПа</w:t>
            </w:r>
          </w:p>
          <w:p w14:paraId="51C7E4C5" w14:textId="77777777" w:rsidR="00D162EA" w:rsidRPr="00740C25" w:rsidRDefault="00D162EA" w:rsidP="00D24535">
            <w:pPr>
              <w:pStyle w:val="TableParagraph"/>
              <w:spacing w:before="99"/>
              <w:ind w:left="202" w:right="184"/>
              <w:jc w:val="center"/>
              <w:rPr>
                <w:rFonts w:ascii="Times New Roman" w:hAnsi="Times New Roman" w:cs="Times New Roman"/>
                <w:lang w:val="ru-RU"/>
              </w:rPr>
            </w:pPr>
            <w:r w:rsidRPr="00740C25">
              <w:rPr>
                <w:rFonts w:ascii="Times New Roman" w:hAnsi="Times New Roman" w:cs="Times New Roman"/>
                <w:color w:val="231F20"/>
                <w:lang w:val="ru-RU"/>
              </w:rPr>
              <w:t>кг/м</w:t>
            </w:r>
            <w:r w:rsidRPr="00740C25">
              <w:rPr>
                <w:rFonts w:ascii="Times New Roman" w:hAnsi="Times New Roman" w:cs="Times New Roman"/>
                <w:color w:val="231F20"/>
                <w:position w:val="4"/>
                <w:lang w:val="ru-RU"/>
              </w:rPr>
              <w:t>3</w:t>
            </w:r>
          </w:p>
        </w:tc>
        <w:tc>
          <w:tcPr>
            <w:tcW w:w="1985" w:type="dxa"/>
            <w:tcBorders>
              <w:left w:val="single" w:sz="4" w:space="0" w:color="231F20"/>
              <w:right w:val="single" w:sz="4" w:space="0" w:color="231F20"/>
            </w:tcBorders>
          </w:tcPr>
          <w:p w14:paraId="7CA03A98" w14:textId="77777777" w:rsidR="00D162EA" w:rsidRPr="00740C25" w:rsidRDefault="00D162EA" w:rsidP="00D24535">
            <w:pPr>
              <w:pStyle w:val="TableParagraph"/>
              <w:spacing w:before="52" w:line="225" w:lineRule="auto"/>
              <w:ind w:left="204" w:right="184"/>
              <w:jc w:val="center"/>
              <w:rPr>
                <w:rFonts w:ascii="Times New Roman" w:hAnsi="Times New Roman" w:cs="Times New Roman"/>
                <w:b/>
                <w:color w:val="231F20"/>
                <w:spacing w:val="3"/>
                <w:lang w:val="ru-RU"/>
              </w:rPr>
            </w:pPr>
            <w:r w:rsidRPr="00740C25">
              <w:rPr>
                <w:rFonts w:ascii="Times New Roman" w:hAnsi="Times New Roman" w:cs="Times New Roman"/>
                <w:b/>
                <w:color w:val="231F20"/>
                <w:lang w:val="ru-RU"/>
              </w:rPr>
              <w:t>Вязкость при</w:t>
            </w:r>
            <w:r w:rsidRPr="00740C25">
              <w:rPr>
                <w:rFonts w:ascii="Times New Roman" w:hAnsi="Times New Roman" w:cs="Times New Roman"/>
                <w:b/>
                <w:color w:val="231F20"/>
                <w:spacing w:val="3"/>
                <w:lang w:val="ru-RU"/>
              </w:rPr>
              <w:t xml:space="preserve"> </w:t>
            </w:r>
          </w:p>
          <w:p w14:paraId="29F4E20A" w14:textId="77777777" w:rsidR="00D162EA" w:rsidRPr="00740C25" w:rsidRDefault="00D162EA" w:rsidP="00D24535">
            <w:pPr>
              <w:pStyle w:val="TableParagraph"/>
              <w:spacing w:before="52" w:line="225" w:lineRule="auto"/>
              <w:ind w:left="204" w:right="184"/>
              <w:jc w:val="center"/>
              <w:rPr>
                <w:rFonts w:ascii="Times New Roman" w:hAnsi="Times New Roman" w:cs="Times New Roman"/>
                <w:b/>
                <w:lang w:val="ru-RU"/>
              </w:rPr>
            </w:pPr>
            <w:r w:rsidRPr="00740C25">
              <w:rPr>
                <w:rFonts w:ascii="Times New Roman" w:hAnsi="Times New Roman" w:cs="Times New Roman"/>
                <w:b/>
                <w:color w:val="231F20"/>
                <w:lang w:val="ru-RU"/>
              </w:rPr>
              <w:t>20</w:t>
            </w:r>
            <w:r w:rsidRPr="00740C25">
              <w:rPr>
                <w:rFonts w:ascii="Times New Roman" w:hAnsi="Times New Roman" w:cs="Times New Roman"/>
                <w:b/>
                <w:color w:val="231F20"/>
                <w:spacing w:val="4"/>
                <w:lang w:val="ru-RU"/>
              </w:rPr>
              <w:t xml:space="preserve"> </w:t>
            </w:r>
            <w:r w:rsidRPr="00740C25">
              <w:rPr>
                <w:rFonts w:ascii="Times New Roman" w:hAnsi="Times New Roman" w:cs="Times New Roman"/>
                <w:b/>
                <w:color w:val="231F20"/>
                <w:lang w:val="ru-RU"/>
              </w:rPr>
              <w:t>°</w:t>
            </w:r>
            <w:r w:rsidRPr="00740C25">
              <w:rPr>
                <w:rFonts w:ascii="Times New Roman" w:hAnsi="Times New Roman" w:cs="Times New Roman"/>
                <w:b/>
                <w:color w:val="231F20"/>
              </w:rPr>
              <w:t>C</w:t>
            </w:r>
            <w:r w:rsidRPr="00740C25">
              <w:rPr>
                <w:rFonts w:ascii="Times New Roman" w:hAnsi="Times New Roman" w:cs="Times New Roman"/>
                <w:b/>
                <w:color w:val="231F20"/>
                <w:lang w:val="ru-RU"/>
              </w:rPr>
              <w:t xml:space="preserve"> и 100</w:t>
            </w:r>
            <w:r w:rsidRPr="00740C25">
              <w:rPr>
                <w:rFonts w:ascii="Times New Roman" w:hAnsi="Times New Roman" w:cs="Times New Roman"/>
                <w:b/>
                <w:color w:val="231F20"/>
                <w:spacing w:val="-1"/>
                <w:lang w:val="ru-RU"/>
              </w:rPr>
              <w:t xml:space="preserve"> </w:t>
            </w:r>
            <w:r w:rsidRPr="00740C25">
              <w:rPr>
                <w:rFonts w:ascii="Times New Roman" w:hAnsi="Times New Roman" w:cs="Times New Roman"/>
                <w:b/>
                <w:color w:val="231F20"/>
              </w:rPr>
              <w:t>kPa</w:t>
            </w:r>
          </w:p>
          <w:p w14:paraId="3290672F" w14:textId="77777777" w:rsidR="00D162EA" w:rsidRPr="00740C25" w:rsidRDefault="00D162EA" w:rsidP="00D24535">
            <w:pPr>
              <w:pStyle w:val="TableParagraph"/>
              <w:spacing w:before="101"/>
              <w:ind w:left="201" w:right="184"/>
              <w:jc w:val="center"/>
              <w:rPr>
                <w:rFonts w:ascii="Times New Roman" w:hAnsi="Times New Roman" w:cs="Times New Roman"/>
                <w:lang w:val="ru-RU"/>
              </w:rPr>
            </w:pPr>
            <w:r w:rsidRPr="00740C25">
              <w:rPr>
                <w:rFonts w:ascii="Times New Roman" w:hAnsi="Times New Roman" w:cs="Times New Roman"/>
                <w:color w:val="231F20"/>
                <w:lang w:val="ru-RU"/>
              </w:rPr>
              <w:t>мкПа·с</w:t>
            </w:r>
          </w:p>
        </w:tc>
        <w:tc>
          <w:tcPr>
            <w:tcW w:w="1927" w:type="dxa"/>
            <w:tcBorders>
              <w:left w:val="single" w:sz="4" w:space="0" w:color="231F20"/>
              <w:right w:val="single" w:sz="4" w:space="0" w:color="231F20"/>
            </w:tcBorders>
          </w:tcPr>
          <w:p w14:paraId="68D34FD6" w14:textId="77777777" w:rsidR="00D162EA" w:rsidRPr="00740C25" w:rsidRDefault="00D162EA" w:rsidP="00D24535">
            <w:pPr>
              <w:pStyle w:val="TableParagraph"/>
              <w:spacing w:before="52" w:line="225" w:lineRule="auto"/>
              <w:ind w:left="201" w:right="175" w:hanging="4"/>
              <w:rPr>
                <w:rFonts w:ascii="Times New Roman" w:hAnsi="Times New Roman" w:cs="Times New Roman"/>
                <w:b/>
                <w:lang w:val="ru-RU"/>
              </w:rPr>
            </w:pPr>
            <w:r w:rsidRPr="00740C25">
              <w:rPr>
                <w:rFonts w:ascii="Times New Roman" w:hAnsi="Times New Roman" w:cs="Times New Roman"/>
                <w:b/>
                <w:color w:val="231F20"/>
                <w:lang w:val="ru-RU"/>
              </w:rPr>
              <w:t>Коэффициент диффузии в воздухе</w:t>
            </w:r>
          </w:p>
          <w:p w14:paraId="0DAAB5D0" w14:textId="77777777" w:rsidR="00D162EA" w:rsidRPr="00740C25" w:rsidRDefault="00D162EA" w:rsidP="00D24535">
            <w:pPr>
              <w:pStyle w:val="TableParagraph"/>
              <w:spacing w:before="99"/>
              <w:ind w:left="522"/>
              <w:rPr>
                <w:rFonts w:ascii="Times New Roman" w:hAnsi="Times New Roman" w:cs="Times New Roman"/>
                <w:lang w:val="ru-RU"/>
              </w:rPr>
            </w:pPr>
            <w:r w:rsidRPr="00740C25">
              <w:rPr>
                <w:rFonts w:ascii="Times New Roman" w:hAnsi="Times New Roman" w:cs="Times New Roman"/>
                <w:color w:val="231F20"/>
                <w:lang w:val="ru-RU"/>
              </w:rPr>
              <w:t>10</w:t>
            </w:r>
            <w:r w:rsidRPr="00740C25">
              <w:rPr>
                <w:rFonts w:ascii="Times New Roman" w:hAnsi="Times New Roman" w:cs="Times New Roman"/>
                <w:color w:val="231F20"/>
                <w:position w:val="4"/>
                <w:lang w:val="ru-RU"/>
              </w:rPr>
              <w:t>−4</w:t>
            </w:r>
            <w:r w:rsidRPr="00740C25">
              <w:rPr>
                <w:rFonts w:ascii="Times New Roman" w:hAnsi="Times New Roman" w:cs="Times New Roman"/>
                <w:color w:val="231F20"/>
                <w:lang w:val="ru-RU"/>
              </w:rPr>
              <w:t>·м</w:t>
            </w:r>
            <w:r w:rsidRPr="00740C25">
              <w:rPr>
                <w:rFonts w:ascii="Times New Roman" w:hAnsi="Times New Roman" w:cs="Times New Roman"/>
                <w:color w:val="231F20"/>
                <w:position w:val="4"/>
                <w:lang w:val="ru-RU"/>
              </w:rPr>
              <w:t>2</w:t>
            </w:r>
            <w:r w:rsidRPr="00740C25">
              <w:rPr>
                <w:rFonts w:ascii="Times New Roman" w:hAnsi="Times New Roman" w:cs="Times New Roman"/>
                <w:color w:val="231F20"/>
                <w:lang w:val="ru-RU"/>
              </w:rPr>
              <w:t>/м</w:t>
            </w:r>
          </w:p>
        </w:tc>
        <w:tc>
          <w:tcPr>
            <w:tcW w:w="1927" w:type="dxa"/>
            <w:tcBorders>
              <w:left w:val="single" w:sz="4" w:space="0" w:color="231F20"/>
            </w:tcBorders>
          </w:tcPr>
          <w:p w14:paraId="690DA3B5" w14:textId="77777777" w:rsidR="00D162EA" w:rsidRPr="00740C25" w:rsidRDefault="00D162EA" w:rsidP="00D24535">
            <w:pPr>
              <w:pStyle w:val="TableParagraph"/>
              <w:spacing w:before="101"/>
              <w:ind w:left="296" w:right="275"/>
              <w:jc w:val="center"/>
              <w:rPr>
                <w:rFonts w:ascii="Times New Roman" w:hAnsi="Times New Roman" w:cs="Times New Roman"/>
                <w:b/>
                <w:color w:val="231F20"/>
                <w:lang w:val="ru-RU"/>
              </w:rPr>
            </w:pPr>
            <w:r w:rsidRPr="00740C25">
              <w:rPr>
                <w:rFonts w:ascii="Times New Roman" w:hAnsi="Times New Roman" w:cs="Times New Roman"/>
                <w:b/>
                <w:color w:val="231F20"/>
                <w:lang w:val="ru-RU"/>
              </w:rPr>
              <w:t>Низшая теплота сгорания топлива</w:t>
            </w:r>
          </w:p>
          <w:p w14:paraId="4B4E4AF8" w14:textId="77777777" w:rsidR="00D162EA" w:rsidRPr="00740C25" w:rsidRDefault="00D162EA" w:rsidP="00D24535">
            <w:pPr>
              <w:pStyle w:val="TableParagraph"/>
              <w:spacing w:before="101"/>
              <w:ind w:left="296" w:right="275"/>
              <w:jc w:val="center"/>
              <w:rPr>
                <w:rFonts w:ascii="Times New Roman" w:hAnsi="Times New Roman" w:cs="Times New Roman"/>
                <w:lang w:val="ru-RU"/>
              </w:rPr>
            </w:pPr>
            <w:r w:rsidRPr="00740C25">
              <w:rPr>
                <w:rFonts w:ascii="Times New Roman" w:hAnsi="Times New Roman" w:cs="Times New Roman"/>
                <w:color w:val="231F20"/>
                <w:lang w:val="ru-RU"/>
              </w:rPr>
              <w:t>МДж/кг</w:t>
            </w:r>
          </w:p>
        </w:tc>
      </w:tr>
      <w:tr w:rsidR="00D162EA" w:rsidRPr="00740C25" w14:paraId="01E6D6D0" w14:textId="77777777" w:rsidTr="00D24535">
        <w:trPr>
          <w:trHeight w:val="310"/>
        </w:trPr>
        <w:tc>
          <w:tcPr>
            <w:tcW w:w="1929" w:type="dxa"/>
            <w:tcBorders>
              <w:bottom w:val="single" w:sz="4" w:space="0" w:color="231F20"/>
              <w:right w:val="single" w:sz="4" w:space="0" w:color="231F20"/>
            </w:tcBorders>
          </w:tcPr>
          <w:p w14:paraId="0A5285BC" w14:textId="77777777" w:rsidR="00D162EA" w:rsidRPr="00740C25" w:rsidRDefault="00D162EA" w:rsidP="00D24535">
            <w:pPr>
              <w:pStyle w:val="TableParagraph"/>
              <w:spacing w:before="40"/>
              <w:ind w:left="45"/>
              <w:rPr>
                <w:rFonts w:ascii="Times New Roman" w:hAnsi="Times New Roman" w:cs="Times New Roman"/>
              </w:rPr>
            </w:pPr>
            <w:r w:rsidRPr="00740C25">
              <w:rPr>
                <w:rFonts w:ascii="Times New Roman" w:hAnsi="Times New Roman" w:cs="Times New Roman"/>
                <w:color w:val="231F20"/>
                <w:lang w:val="ru-RU"/>
              </w:rPr>
              <w:t>Водород</w:t>
            </w:r>
            <w:r w:rsidRPr="00740C25">
              <w:rPr>
                <w:rFonts w:ascii="Times New Roman" w:hAnsi="Times New Roman" w:cs="Times New Roman"/>
                <w:color w:val="231F20"/>
                <w:spacing w:val="9"/>
              </w:rPr>
              <w:t xml:space="preserve"> </w:t>
            </w:r>
            <w:r w:rsidRPr="00740C25">
              <w:rPr>
                <w:rFonts w:ascii="Times New Roman" w:hAnsi="Times New Roman" w:cs="Times New Roman"/>
                <w:color w:val="231F20"/>
              </w:rPr>
              <w:t>(H</w:t>
            </w:r>
            <w:r w:rsidRPr="00740C25">
              <w:rPr>
                <w:rFonts w:ascii="Times New Roman" w:hAnsi="Times New Roman" w:cs="Times New Roman"/>
                <w:color w:val="231F20"/>
                <w:vertAlign w:val="subscript"/>
              </w:rPr>
              <w:t>2</w:t>
            </w:r>
            <w:r w:rsidRPr="00740C25">
              <w:rPr>
                <w:rFonts w:ascii="Times New Roman" w:hAnsi="Times New Roman" w:cs="Times New Roman"/>
                <w:color w:val="231F20"/>
              </w:rPr>
              <w:t>)</w:t>
            </w:r>
          </w:p>
        </w:tc>
        <w:tc>
          <w:tcPr>
            <w:tcW w:w="1985" w:type="dxa"/>
            <w:tcBorders>
              <w:left w:val="single" w:sz="4" w:space="0" w:color="231F20"/>
              <w:bottom w:val="single" w:sz="4" w:space="0" w:color="231F20"/>
              <w:right w:val="single" w:sz="4" w:space="0" w:color="231F20"/>
            </w:tcBorders>
          </w:tcPr>
          <w:p w14:paraId="1AE135F2" w14:textId="77777777" w:rsidR="00D162EA" w:rsidRPr="00740C25" w:rsidRDefault="00D162EA" w:rsidP="00D24535">
            <w:pPr>
              <w:pStyle w:val="TableParagraph"/>
              <w:spacing w:before="40"/>
              <w:ind w:left="675"/>
              <w:rPr>
                <w:rFonts w:ascii="Times New Roman" w:hAnsi="Times New Roman" w:cs="Times New Roman"/>
              </w:rPr>
            </w:pPr>
            <w:r w:rsidRPr="00740C25">
              <w:rPr>
                <w:rFonts w:ascii="Times New Roman" w:hAnsi="Times New Roman" w:cs="Times New Roman"/>
                <w:color w:val="231F20"/>
              </w:rPr>
              <w:t>0,082</w:t>
            </w:r>
            <w:r w:rsidRPr="00740C25">
              <w:rPr>
                <w:rFonts w:ascii="Times New Roman" w:hAnsi="Times New Roman" w:cs="Times New Roman"/>
                <w:color w:val="231F20"/>
                <w:spacing w:val="-1"/>
              </w:rPr>
              <w:t xml:space="preserve"> </w:t>
            </w:r>
            <w:r w:rsidRPr="00740C25">
              <w:rPr>
                <w:rFonts w:ascii="Times New Roman" w:hAnsi="Times New Roman" w:cs="Times New Roman"/>
                <w:color w:val="231F20"/>
              </w:rPr>
              <w:t>7</w:t>
            </w:r>
          </w:p>
        </w:tc>
        <w:tc>
          <w:tcPr>
            <w:tcW w:w="1985" w:type="dxa"/>
            <w:tcBorders>
              <w:left w:val="single" w:sz="4" w:space="0" w:color="231F20"/>
              <w:bottom w:val="single" w:sz="4" w:space="0" w:color="231F20"/>
              <w:right w:val="single" w:sz="4" w:space="0" w:color="231F20"/>
            </w:tcBorders>
          </w:tcPr>
          <w:p w14:paraId="4CDF44AD" w14:textId="77777777" w:rsidR="00D162EA" w:rsidRPr="00740C25" w:rsidRDefault="00D162EA" w:rsidP="00D24535">
            <w:pPr>
              <w:pStyle w:val="TableParagraph"/>
              <w:spacing w:before="40"/>
              <w:ind w:right="736"/>
              <w:jc w:val="right"/>
              <w:rPr>
                <w:rFonts w:ascii="Times New Roman" w:hAnsi="Times New Roman" w:cs="Times New Roman"/>
              </w:rPr>
            </w:pPr>
            <w:r w:rsidRPr="00740C25">
              <w:rPr>
                <w:rFonts w:ascii="Times New Roman" w:hAnsi="Times New Roman" w:cs="Times New Roman"/>
                <w:color w:val="231F20"/>
              </w:rPr>
              <w:t>8,814</w:t>
            </w:r>
          </w:p>
        </w:tc>
        <w:tc>
          <w:tcPr>
            <w:tcW w:w="1927" w:type="dxa"/>
            <w:tcBorders>
              <w:left w:val="single" w:sz="4" w:space="0" w:color="231F20"/>
              <w:bottom w:val="single" w:sz="4" w:space="0" w:color="231F20"/>
              <w:right w:val="single" w:sz="4" w:space="0" w:color="231F20"/>
            </w:tcBorders>
          </w:tcPr>
          <w:p w14:paraId="2C5A90CB" w14:textId="77777777" w:rsidR="00D162EA" w:rsidRPr="00740C25" w:rsidRDefault="00D162EA" w:rsidP="00D24535">
            <w:pPr>
              <w:pStyle w:val="TableParagraph"/>
              <w:spacing w:before="40"/>
              <w:ind w:left="751" w:right="743"/>
              <w:jc w:val="center"/>
              <w:rPr>
                <w:rFonts w:ascii="Times New Roman" w:hAnsi="Times New Roman" w:cs="Times New Roman"/>
              </w:rPr>
            </w:pPr>
            <w:r w:rsidRPr="00740C25">
              <w:rPr>
                <w:rFonts w:ascii="Times New Roman" w:hAnsi="Times New Roman" w:cs="Times New Roman"/>
                <w:color w:val="231F20"/>
              </w:rPr>
              <w:t>0,61</w:t>
            </w:r>
          </w:p>
        </w:tc>
        <w:tc>
          <w:tcPr>
            <w:tcW w:w="1927" w:type="dxa"/>
            <w:tcBorders>
              <w:left w:val="single" w:sz="4" w:space="0" w:color="231F20"/>
              <w:bottom w:val="single" w:sz="4" w:space="0" w:color="231F20"/>
            </w:tcBorders>
          </w:tcPr>
          <w:p w14:paraId="29717D76" w14:textId="77777777" w:rsidR="00D162EA" w:rsidRPr="00740C25" w:rsidRDefault="00D162EA" w:rsidP="00D24535">
            <w:pPr>
              <w:pStyle w:val="TableParagraph"/>
              <w:spacing w:before="40"/>
              <w:ind w:left="296" w:right="275"/>
              <w:jc w:val="center"/>
              <w:rPr>
                <w:rFonts w:ascii="Times New Roman" w:hAnsi="Times New Roman" w:cs="Times New Roman"/>
              </w:rPr>
            </w:pPr>
            <w:r w:rsidRPr="00740C25">
              <w:rPr>
                <w:rFonts w:ascii="Times New Roman" w:hAnsi="Times New Roman" w:cs="Times New Roman"/>
                <w:color w:val="231F20"/>
              </w:rPr>
              <w:t>119,93</w:t>
            </w:r>
          </w:p>
        </w:tc>
      </w:tr>
      <w:tr w:rsidR="00D162EA" w:rsidRPr="00740C25" w14:paraId="293769B9" w14:textId="77777777" w:rsidTr="00D24535">
        <w:trPr>
          <w:trHeight w:val="315"/>
        </w:trPr>
        <w:tc>
          <w:tcPr>
            <w:tcW w:w="1929" w:type="dxa"/>
            <w:tcBorders>
              <w:top w:val="single" w:sz="4" w:space="0" w:color="231F20"/>
              <w:bottom w:val="single" w:sz="4" w:space="0" w:color="231F20"/>
              <w:right w:val="single" w:sz="4" w:space="0" w:color="231F20"/>
            </w:tcBorders>
          </w:tcPr>
          <w:p w14:paraId="0FCB8CDB" w14:textId="77777777" w:rsidR="00D162EA" w:rsidRPr="00740C25" w:rsidRDefault="00D162EA" w:rsidP="00D24535">
            <w:pPr>
              <w:pStyle w:val="TableParagraph"/>
              <w:spacing w:before="45"/>
              <w:ind w:left="45"/>
              <w:rPr>
                <w:rFonts w:ascii="Times New Roman" w:hAnsi="Times New Roman" w:cs="Times New Roman"/>
              </w:rPr>
            </w:pPr>
            <w:r w:rsidRPr="00740C25">
              <w:rPr>
                <w:rFonts w:ascii="Times New Roman" w:hAnsi="Times New Roman" w:cs="Times New Roman"/>
                <w:color w:val="231F20"/>
                <w:lang w:val="ru-RU"/>
              </w:rPr>
              <w:t>Гелий</w:t>
            </w:r>
            <w:r w:rsidRPr="00740C25">
              <w:rPr>
                <w:rFonts w:ascii="Times New Roman" w:hAnsi="Times New Roman" w:cs="Times New Roman"/>
                <w:color w:val="231F20"/>
                <w:spacing w:val="-3"/>
              </w:rPr>
              <w:t xml:space="preserve"> </w:t>
            </w:r>
            <w:r w:rsidRPr="00740C25">
              <w:rPr>
                <w:rFonts w:ascii="Times New Roman" w:hAnsi="Times New Roman" w:cs="Times New Roman"/>
                <w:color w:val="231F20"/>
              </w:rPr>
              <w:t>(He)</w:t>
            </w:r>
          </w:p>
        </w:tc>
        <w:tc>
          <w:tcPr>
            <w:tcW w:w="1985" w:type="dxa"/>
            <w:tcBorders>
              <w:top w:val="single" w:sz="4" w:space="0" w:color="231F20"/>
              <w:left w:val="single" w:sz="4" w:space="0" w:color="231F20"/>
              <w:bottom w:val="single" w:sz="4" w:space="0" w:color="231F20"/>
              <w:right w:val="single" w:sz="4" w:space="0" w:color="231F20"/>
            </w:tcBorders>
          </w:tcPr>
          <w:p w14:paraId="0EE7763F" w14:textId="77777777" w:rsidR="00D162EA" w:rsidRPr="00740C25" w:rsidRDefault="00D162EA" w:rsidP="00D24535">
            <w:pPr>
              <w:pStyle w:val="TableParagraph"/>
              <w:spacing w:before="45"/>
              <w:ind w:left="680"/>
              <w:rPr>
                <w:rFonts w:ascii="Times New Roman" w:hAnsi="Times New Roman" w:cs="Times New Roman"/>
              </w:rPr>
            </w:pPr>
            <w:r w:rsidRPr="00740C25">
              <w:rPr>
                <w:rFonts w:ascii="Times New Roman" w:hAnsi="Times New Roman" w:cs="Times New Roman"/>
                <w:color w:val="231F20"/>
              </w:rPr>
              <w:t>0,164</w:t>
            </w:r>
            <w:r w:rsidRPr="00740C25">
              <w:rPr>
                <w:rFonts w:ascii="Times New Roman" w:hAnsi="Times New Roman" w:cs="Times New Roman"/>
                <w:color w:val="231F20"/>
                <w:spacing w:val="-4"/>
              </w:rPr>
              <w:t xml:space="preserve"> </w:t>
            </w:r>
            <w:r w:rsidRPr="00740C25">
              <w:rPr>
                <w:rFonts w:ascii="Times New Roman" w:hAnsi="Times New Roman" w:cs="Times New Roman"/>
                <w:color w:val="231F20"/>
              </w:rPr>
              <w:t>0</w:t>
            </w:r>
          </w:p>
        </w:tc>
        <w:tc>
          <w:tcPr>
            <w:tcW w:w="1985" w:type="dxa"/>
            <w:tcBorders>
              <w:top w:val="single" w:sz="4" w:space="0" w:color="231F20"/>
              <w:left w:val="single" w:sz="4" w:space="0" w:color="231F20"/>
              <w:bottom w:val="single" w:sz="4" w:space="0" w:color="231F20"/>
              <w:right w:val="single" w:sz="4" w:space="0" w:color="231F20"/>
            </w:tcBorders>
          </w:tcPr>
          <w:p w14:paraId="60AFFA58" w14:textId="77777777" w:rsidR="00D162EA" w:rsidRPr="00740C25" w:rsidRDefault="00D162EA" w:rsidP="00D24535">
            <w:pPr>
              <w:pStyle w:val="TableParagraph"/>
              <w:spacing w:before="45"/>
              <w:ind w:right="683"/>
              <w:jc w:val="right"/>
              <w:rPr>
                <w:rFonts w:ascii="Times New Roman" w:hAnsi="Times New Roman" w:cs="Times New Roman"/>
              </w:rPr>
            </w:pPr>
            <w:r w:rsidRPr="00740C25">
              <w:rPr>
                <w:rFonts w:ascii="Times New Roman" w:hAnsi="Times New Roman" w:cs="Times New Roman"/>
                <w:color w:val="231F20"/>
              </w:rPr>
              <w:t>19,609</w:t>
            </w:r>
          </w:p>
        </w:tc>
        <w:tc>
          <w:tcPr>
            <w:tcW w:w="1927" w:type="dxa"/>
            <w:tcBorders>
              <w:top w:val="single" w:sz="4" w:space="0" w:color="231F20"/>
              <w:left w:val="single" w:sz="4" w:space="0" w:color="231F20"/>
              <w:bottom w:val="single" w:sz="4" w:space="0" w:color="231F20"/>
              <w:right w:val="single" w:sz="4" w:space="0" w:color="231F20"/>
            </w:tcBorders>
          </w:tcPr>
          <w:p w14:paraId="5A23E94B" w14:textId="77777777" w:rsidR="00D162EA" w:rsidRPr="00740C25" w:rsidRDefault="00D162EA" w:rsidP="00D24535">
            <w:pPr>
              <w:pStyle w:val="TableParagraph"/>
              <w:spacing w:before="45"/>
              <w:ind w:left="755" w:right="743"/>
              <w:jc w:val="center"/>
              <w:rPr>
                <w:rFonts w:ascii="Times New Roman" w:hAnsi="Times New Roman" w:cs="Times New Roman"/>
              </w:rPr>
            </w:pPr>
            <w:r w:rsidRPr="00740C25">
              <w:rPr>
                <w:rFonts w:ascii="Times New Roman" w:hAnsi="Times New Roman" w:cs="Times New Roman"/>
                <w:color w:val="231F20"/>
              </w:rPr>
              <w:t>0,57</w:t>
            </w:r>
          </w:p>
        </w:tc>
        <w:tc>
          <w:tcPr>
            <w:tcW w:w="1927" w:type="dxa"/>
            <w:tcBorders>
              <w:top w:val="single" w:sz="4" w:space="0" w:color="231F20"/>
              <w:left w:val="single" w:sz="4" w:space="0" w:color="231F20"/>
              <w:bottom w:val="single" w:sz="4" w:space="0" w:color="231F20"/>
            </w:tcBorders>
          </w:tcPr>
          <w:p w14:paraId="2EB9CE98" w14:textId="77777777" w:rsidR="00D162EA" w:rsidRPr="00740C25" w:rsidRDefault="00D162EA" w:rsidP="00D24535">
            <w:pPr>
              <w:pStyle w:val="TableParagraph"/>
              <w:spacing w:before="45"/>
              <w:ind w:left="289" w:right="275"/>
              <w:jc w:val="center"/>
              <w:rPr>
                <w:rFonts w:ascii="Times New Roman" w:hAnsi="Times New Roman" w:cs="Times New Roman"/>
              </w:rPr>
            </w:pPr>
            <w:r w:rsidRPr="00740C25">
              <w:rPr>
                <w:rFonts w:ascii="Times New Roman" w:hAnsi="Times New Roman" w:cs="Times New Roman"/>
                <w:color w:val="231F20"/>
              </w:rPr>
              <w:t>n/a</w:t>
            </w:r>
          </w:p>
        </w:tc>
      </w:tr>
      <w:tr w:rsidR="00D162EA" w:rsidRPr="00740C25" w14:paraId="7D573D37" w14:textId="77777777" w:rsidTr="00D24535">
        <w:trPr>
          <w:trHeight w:val="315"/>
        </w:trPr>
        <w:tc>
          <w:tcPr>
            <w:tcW w:w="1929" w:type="dxa"/>
            <w:tcBorders>
              <w:top w:val="single" w:sz="4" w:space="0" w:color="231F20"/>
              <w:bottom w:val="single" w:sz="4" w:space="0" w:color="231F20"/>
              <w:right w:val="single" w:sz="4" w:space="0" w:color="231F20"/>
            </w:tcBorders>
          </w:tcPr>
          <w:p w14:paraId="4DDFA324" w14:textId="77777777" w:rsidR="00D162EA" w:rsidRPr="00740C25" w:rsidRDefault="00D162EA" w:rsidP="00D24535">
            <w:pPr>
              <w:pStyle w:val="TableParagraph"/>
              <w:spacing w:before="45"/>
              <w:ind w:left="45"/>
              <w:rPr>
                <w:rFonts w:ascii="Times New Roman" w:hAnsi="Times New Roman" w:cs="Times New Roman"/>
              </w:rPr>
            </w:pPr>
            <w:r w:rsidRPr="00740C25">
              <w:rPr>
                <w:rFonts w:ascii="Times New Roman" w:hAnsi="Times New Roman" w:cs="Times New Roman"/>
                <w:color w:val="231F20"/>
                <w:lang w:val="ru-RU"/>
              </w:rPr>
              <w:t>Метан</w:t>
            </w:r>
            <w:r w:rsidRPr="00740C25">
              <w:rPr>
                <w:rFonts w:ascii="Times New Roman" w:hAnsi="Times New Roman" w:cs="Times New Roman"/>
                <w:color w:val="231F20"/>
                <w:spacing w:val="6"/>
              </w:rPr>
              <w:t xml:space="preserve"> </w:t>
            </w:r>
            <w:r w:rsidRPr="00740C25">
              <w:rPr>
                <w:rFonts w:ascii="Times New Roman" w:hAnsi="Times New Roman" w:cs="Times New Roman"/>
                <w:color w:val="231F20"/>
              </w:rPr>
              <w:t>(CH</w:t>
            </w:r>
            <w:r w:rsidRPr="00740C25">
              <w:rPr>
                <w:rFonts w:ascii="Times New Roman" w:hAnsi="Times New Roman" w:cs="Times New Roman"/>
                <w:color w:val="231F20"/>
                <w:vertAlign w:val="subscript"/>
              </w:rPr>
              <w:t>4</w:t>
            </w:r>
            <w:r w:rsidRPr="00740C25">
              <w:rPr>
                <w:rFonts w:ascii="Times New Roman" w:hAnsi="Times New Roman" w:cs="Times New Roman"/>
                <w:color w:val="231F20"/>
              </w:rPr>
              <w:t>)</w:t>
            </w:r>
          </w:p>
        </w:tc>
        <w:tc>
          <w:tcPr>
            <w:tcW w:w="1985" w:type="dxa"/>
            <w:tcBorders>
              <w:top w:val="single" w:sz="4" w:space="0" w:color="231F20"/>
              <w:left w:val="single" w:sz="4" w:space="0" w:color="231F20"/>
              <w:bottom w:val="single" w:sz="4" w:space="0" w:color="231F20"/>
              <w:right w:val="single" w:sz="4" w:space="0" w:color="231F20"/>
            </w:tcBorders>
          </w:tcPr>
          <w:p w14:paraId="17827A1E" w14:textId="77777777" w:rsidR="00D162EA" w:rsidRPr="00740C25" w:rsidRDefault="00D162EA" w:rsidP="00D24535">
            <w:pPr>
              <w:pStyle w:val="TableParagraph"/>
              <w:spacing w:before="45"/>
              <w:ind w:left="678"/>
              <w:rPr>
                <w:rFonts w:ascii="Times New Roman" w:hAnsi="Times New Roman" w:cs="Times New Roman"/>
              </w:rPr>
            </w:pPr>
            <w:r w:rsidRPr="00740C25">
              <w:rPr>
                <w:rFonts w:ascii="Times New Roman" w:hAnsi="Times New Roman" w:cs="Times New Roman"/>
                <w:color w:val="231F20"/>
              </w:rPr>
              <w:t>0,659</w:t>
            </w:r>
            <w:r w:rsidRPr="00740C25">
              <w:rPr>
                <w:rFonts w:ascii="Times New Roman" w:hAnsi="Times New Roman" w:cs="Times New Roman"/>
                <w:color w:val="231F20"/>
                <w:spacing w:val="-3"/>
              </w:rPr>
              <w:t xml:space="preserve"> </w:t>
            </w:r>
            <w:r w:rsidRPr="00740C25">
              <w:rPr>
                <w:rFonts w:ascii="Times New Roman" w:hAnsi="Times New Roman" w:cs="Times New Roman"/>
                <w:color w:val="231F20"/>
              </w:rPr>
              <w:t>4</w:t>
            </w:r>
          </w:p>
        </w:tc>
        <w:tc>
          <w:tcPr>
            <w:tcW w:w="1985" w:type="dxa"/>
            <w:tcBorders>
              <w:top w:val="single" w:sz="4" w:space="0" w:color="231F20"/>
              <w:left w:val="single" w:sz="4" w:space="0" w:color="231F20"/>
              <w:bottom w:val="single" w:sz="4" w:space="0" w:color="231F20"/>
              <w:right w:val="single" w:sz="4" w:space="0" w:color="231F20"/>
            </w:tcBorders>
          </w:tcPr>
          <w:p w14:paraId="039382CE" w14:textId="77777777" w:rsidR="00D162EA" w:rsidRPr="00740C25" w:rsidRDefault="00D162EA" w:rsidP="00D24535">
            <w:pPr>
              <w:pStyle w:val="TableParagraph"/>
              <w:spacing w:before="45"/>
              <w:ind w:right="683"/>
              <w:jc w:val="right"/>
              <w:rPr>
                <w:rFonts w:ascii="Times New Roman" w:hAnsi="Times New Roman" w:cs="Times New Roman"/>
              </w:rPr>
            </w:pPr>
            <w:r w:rsidRPr="00740C25">
              <w:rPr>
                <w:rFonts w:ascii="Times New Roman" w:hAnsi="Times New Roman" w:cs="Times New Roman"/>
                <w:color w:val="231F20"/>
              </w:rPr>
              <w:t>11,023</w:t>
            </w:r>
          </w:p>
        </w:tc>
        <w:tc>
          <w:tcPr>
            <w:tcW w:w="1927" w:type="dxa"/>
            <w:tcBorders>
              <w:top w:val="single" w:sz="4" w:space="0" w:color="231F20"/>
              <w:left w:val="single" w:sz="4" w:space="0" w:color="231F20"/>
              <w:bottom w:val="single" w:sz="4" w:space="0" w:color="231F20"/>
              <w:right w:val="single" w:sz="4" w:space="0" w:color="231F20"/>
            </w:tcBorders>
          </w:tcPr>
          <w:p w14:paraId="4D0DCB43" w14:textId="77777777" w:rsidR="00D162EA" w:rsidRPr="00740C25" w:rsidRDefault="00D162EA" w:rsidP="00D24535">
            <w:pPr>
              <w:pStyle w:val="TableParagraph"/>
              <w:spacing w:before="45"/>
              <w:ind w:left="753" w:right="743"/>
              <w:jc w:val="center"/>
              <w:rPr>
                <w:rFonts w:ascii="Times New Roman" w:hAnsi="Times New Roman" w:cs="Times New Roman"/>
              </w:rPr>
            </w:pPr>
            <w:r w:rsidRPr="00740C25">
              <w:rPr>
                <w:rFonts w:ascii="Times New Roman" w:hAnsi="Times New Roman" w:cs="Times New Roman"/>
                <w:color w:val="231F20"/>
              </w:rPr>
              <w:t>0,16</w:t>
            </w:r>
          </w:p>
        </w:tc>
        <w:tc>
          <w:tcPr>
            <w:tcW w:w="1927" w:type="dxa"/>
            <w:tcBorders>
              <w:top w:val="single" w:sz="4" w:space="0" w:color="231F20"/>
              <w:left w:val="single" w:sz="4" w:space="0" w:color="231F20"/>
              <w:bottom w:val="single" w:sz="4" w:space="0" w:color="231F20"/>
            </w:tcBorders>
          </w:tcPr>
          <w:p w14:paraId="253BAC8C" w14:textId="77777777" w:rsidR="00D162EA" w:rsidRPr="00740C25" w:rsidRDefault="00D162EA" w:rsidP="00D24535">
            <w:pPr>
              <w:pStyle w:val="TableParagraph"/>
              <w:spacing w:before="45"/>
              <w:ind w:left="296" w:right="275"/>
              <w:jc w:val="center"/>
              <w:rPr>
                <w:rFonts w:ascii="Times New Roman" w:hAnsi="Times New Roman" w:cs="Times New Roman"/>
              </w:rPr>
            </w:pPr>
            <w:r w:rsidRPr="00740C25">
              <w:rPr>
                <w:rFonts w:ascii="Times New Roman" w:hAnsi="Times New Roman" w:cs="Times New Roman"/>
                <w:color w:val="231F20"/>
              </w:rPr>
              <w:t>50,02</w:t>
            </w:r>
          </w:p>
        </w:tc>
      </w:tr>
      <w:tr w:rsidR="00D162EA" w:rsidRPr="00740C25" w14:paraId="54A5B43C" w14:textId="77777777" w:rsidTr="00D24535">
        <w:trPr>
          <w:trHeight w:val="310"/>
        </w:trPr>
        <w:tc>
          <w:tcPr>
            <w:tcW w:w="1929" w:type="dxa"/>
            <w:tcBorders>
              <w:top w:val="single" w:sz="4" w:space="0" w:color="231F20"/>
              <w:right w:val="single" w:sz="4" w:space="0" w:color="231F20"/>
            </w:tcBorders>
          </w:tcPr>
          <w:p w14:paraId="16D45654" w14:textId="77777777" w:rsidR="00D162EA" w:rsidRPr="00740C25" w:rsidRDefault="00D162EA" w:rsidP="00D24535">
            <w:pPr>
              <w:pStyle w:val="TableParagraph"/>
              <w:spacing w:before="45"/>
              <w:ind w:left="45"/>
              <w:rPr>
                <w:rFonts w:ascii="Times New Roman" w:hAnsi="Times New Roman" w:cs="Times New Roman"/>
              </w:rPr>
            </w:pPr>
            <w:r w:rsidRPr="00740C25">
              <w:rPr>
                <w:rFonts w:ascii="Times New Roman" w:hAnsi="Times New Roman" w:cs="Times New Roman"/>
                <w:color w:val="231F20"/>
                <w:lang w:val="ru-RU"/>
              </w:rPr>
              <w:t>Азот</w:t>
            </w:r>
            <w:r w:rsidRPr="00740C25">
              <w:rPr>
                <w:rFonts w:ascii="Times New Roman" w:hAnsi="Times New Roman" w:cs="Times New Roman"/>
                <w:color w:val="231F20"/>
                <w:spacing w:val="9"/>
              </w:rPr>
              <w:t xml:space="preserve"> </w:t>
            </w:r>
            <w:r w:rsidRPr="00740C25">
              <w:rPr>
                <w:rFonts w:ascii="Times New Roman" w:hAnsi="Times New Roman" w:cs="Times New Roman"/>
                <w:color w:val="231F20"/>
              </w:rPr>
              <w:t>(N</w:t>
            </w:r>
            <w:r w:rsidRPr="00740C25">
              <w:rPr>
                <w:rFonts w:ascii="Times New Roman" w:hAnsi="Times New Roman" w:cs="Times New Roman"/>
                <w:color w:val="231F20"/>
                <w:vertAlign w:val="subscript"/>
              </w:rPr>
              <w:t>2</w:t>
            </w:r>
            <w:r w:rsidRPr="00740C25">
              <w:rPr>
                <w:rFonts w:ascii="Times New Roman" w:hAnsi="Times New Roman" w:cs="Times New Roman"/>
                <w:color w:val="231F20"/>
              </w:rPr>
              <w:t>)</w:t>
            </w:r>
          </w:p>
        </w:tc>
        <w:tc>
          <w:tcPr>
            <w:tcW w:w="1985" w:type="dxa"/>
            <w:tcBorders>
              <w:top w:val="single" w:sz="4" w:space="0" w:color="231F20"/>
              <w:left w:val="single" w:sz="4" w:space="0" w:color="231F20"/>
              <w:right w:val="single" w:sz="4" w:space="0" w:color="231F20"/>
            </w:tcBorders>
          </w:tcPr>
          <w:p w14:paraId="6B0084FE" w14:textId="77777777" w:rsidR="00D162EA" w:rsidRPr="00740C25" w:rsidRDefault="00D162EA" w:rsidP="00D24535">
            <w:pPr>
              <w:pStyle w:val="TableParagraph"/>
              <w:spacing w:before="45"/>
              <w:ind w:left="684"/>
              <w:rPr>
                <w:rFonts w:ascii="Times New Roman" w:hAnsi="Times New Roman" w:cs="Times New Roman"/>
              </w:rPr>
            </w:pPr>
            <w:r w:rsidRPr="00740C25">
              <w:rPr>
                <w:rFonts w:ascii="Times New Roman" w:hAnsi="Times New Roman" w:cs="Times New Roman"/>
                <w:color w:val="231F20"/>
              </w:rPr>
              <w:t>1,149</w:t>
            </w:r>
            <w:r w:rsidRPr="00740C25">
              <w:rPr>
                <w:rFonts w:ascii="Times New Roman" w:hAnsi="Times New Roman" w:cs="Times New Roman"/>
                <w:color w:val="231F20"/>
                <w:spacing w:val="-8"/>
              </w:rPr>
              <w:t xml:space="preserve"> </w:t>
            </w:r>
            <w:r w:rsidRPr="00740C25">
              <w:rPr>
                <w:rFonts w:ascii="Times New Roman" w:hAnsi="Times New Roman" w:cs="Times New Roman"/>
                <w:color w:val="231F20"/>
              </w:rPr>
              <w:t>6</w:t>
            </w:r>
          </w:p>
        </w:tc>
        <w:tc>
          <w:tcPr>
            <w:tcW w:w="1985" w:type="dxa"/>
            <w:tcBorders>
              <w:top w:val="single" w:sz="4" w:space="0" w:color="231F20"/>
              <w:left w:val="single" w:sz="4" w:space="0" w:color="231F20"/>
              <w:right w:val="single" w:sz="4" w:space="0" w:color="231F20"/>
            </w:tcBorders>
          </w:tcPr>
          <w:p w14:paraId="0DFAF21F" w14:textId="77777777" w:rsidR="00D162EA" w:rsidRPr="00740C25" w:rsidRDefault="00D162EA" w:rsidP="00D24535">
            <w:pPr>
              <w:pStyle w:val="TableParagraph"/>
              <w:spacing w:before="45"/>
              <w:ind w:right="691"/>
              <w:jc w:val="right"/>
              <w:rPr>
                <w:rFonts w:ascii="Times New Roman" w:hAnsi="Times New Roman" w:cs="Times New Roman"/>
              </w:rPr>
            </w:pPr>
            <w:r w:rsidRPr="00740C25">
              <w:rPr>
                <w:rFonts w:ascii="Times New Roman" w:hAnsi="Times New Roman" w:cs="Times New Roman"/>
                <w:color w:val="231F20"/>
              </w:rPr>
              <w:t>17,637</w:t>
            </w:r>
          </w:p>
        </w:tc>
        <w:tc>
          <w:tcPr>
            <w:tcW w:w="1927" w:type="dxa"/>
            <w:tcBorders>
              <w:top w:val="single" w:sz="4" w:space="0" w:color="231F20"/>
              <w:left w:val="single" w:sz="4" w:space="0" w:color="231F20"/>
              <w:right w:val="single" w:sz="4" w:space="0" w:color="231F20"/>
            </w:tcBorders>
          </w:tcPr>
          <w:p w14:paraId="6F274DD3" w14:textId="77777777" w:rsidR="00D162EA" w:rsidRPr="00740C25" w:rsidRDefault="00D162EA" w:rsidP="00D24535">
            <w:pPr>
              <w:pStyle w:val="TableParagraph"/>
              <w:spacing w:before="45"/>
              <w:ind w:left="755" w:right="739"/>
              <w:jc w:val="center"/>
              <w:rPr>
                <w:rFonts w:ascii="Times New Roman" w:hAnsi="Times New Roman" w:cs="Times New Roman"/>
              </w:rPr>
            </w:pPr>
            <w:r w:rsidRPr="00740C25">
              <w:rPr>
                <w:rFonts w:ascii="Times New Roman" w:hAnsi="Times New Roman" w:cs="Times New Roman"/>
                <w:color w:val="231F20"/>
              </w:rPr>
              <w:t>0,20</w:t>
            </w:r>
          </w:p>
        </w:tc>
        <w:tc>
          <w:tcPr>
            <w:tcW w:w="1927" w:type="dxa"/>
            <w:tcBorders>
              <w:top w:val="single" w:sz="4" w:space="0" w:color="231F20"/>
              <w:left w:val="single" w:sz="4" w:space="0" w:color="231F20"/>
            </w:tcBorders>
          </w:tcPr>
          <w:p w14:paraId="51E18B31" w14:textId="77777777" w:rsidR="00D162EA" w:rsidRPr="00740C25" w:rsidRDefault="00D162EA" w:rsidP="00D24535">
            <w:pPr>
              <w:pStyle w:val="TableParagraph"/>
              <w:spacing w:before="45"/>
              <w:ind w:left="289" w:right="275"/>
              <w:jc w:val="center"/>
              <w:rPr>
                <w:rFonts w:ascii="Times New Roman" w:hAnsi="Times New Roman" w:cs="Times New Roman"/>
              </w:rPr>
            </w:pPr>
            <w:r w:rsidRPr="00740C25">
              <w:rPr>
                <w:rFonts w:ascii="Times New Roman" w:hAnsi="Times New Roman" w:cs="Times New Roman"/>
                <w:color w:val="231F20"/>
              </w:rPr>
              <w:t>n/a</w:t>
            </w:r>
          </w:p>
        </w:tc>
      </w:tr>
    </w:tbl>
    <w:p w14:paraId="74004F0A" w14:textId="77777777" w:rsidR="00D162EA" w:rsidRDefault="00D162EA" w:rsidP="00D162EA">
      <w:pPr>
        <w:ind w:firstLine="720"/>
        <w:jc w:val="both"/>
        <w:rPr>
          <w:rFonts w:ascii="Times New Roman" w:eastAsia="Times New Roman" w:hAnsi="Times New Roman" w:cs="Times New Roman"/>
          <w:bCs/>
          <w:color w:val="000000"/>
          <w:sz w:val="28"/>
          <w:szCs w:val="28"/>
        </w:rPr>
      </w:pPr>
    </w:p>
    <w:p w14:paraId="4AE52C64" w14:textId="77777777" w:rsidR="00D162EA" w:rsidRPr="00D162EA" w:rsidRDefault="00D162EA" w:rsidP="00D162EA">
      <w:pPr>
        <w:ind w:firstLine="567"/>
        <w:jc w:val="both"/>
        <w:rPr>
          <w:rFonts w:ascii="Times New Roman" w:eastAsia="Times New Roman" w:hAnsi="Times New Roman" w:cs="Times New Roman"/>
          <w:b/>
          <w:bCs/>
          <w:color w:val="000000"/>
          <w:szCs w:val="28"/>
        </w:rPr>
      </w:pPr>
      <w:r w:rsidRPr="00D162EA">
        <w:rPr>
          <w:rFonts w:ascii="Times New Roman" w:eastAsia="Times New Roman" w:hAnsi="Times New Roman" w:cs="Times New Roman"/>
          <w:b/>
          <w:bCs/>
          <w:color w:val="000000"/>
          <w:szCs w:val="28"/>
        </w:rPr>
        <w:t>А.3 Сравнение с другими сжиженными газами</w:t>
      </w:r>
    </w:p>
    <w:p w14:paraId="54E4D89C" w14:textId="77777777" w:rsidR="00D162EA" w:rsidRPr="00D162EA" w:rsidRDefault="00D162EA" w:rsidP="00D162EA">
      <w:pPr>
        <w:ind w:firstLine="567"/>
        <w:jc w:val="both"/>
        <w:rPr>
          <w:rFonts w:ascii="Times New Roman" w:eastAsia="Times New Roman" w:hAnsi="Times New Roman" w:cs="Times New Roman"/>
          <w:bCs/>
          <w:color w:val="000000"/>
          <w:szCs w:val="28"/>
        </w:rPr>
      </w:pPr>
      <w:r w:rsidRPr="00D162EA">
        <w:rPr>
          <w:rFonts w:ascii="Times New Roman" w:eastAsia="Times New Roman" w:hAnsi="Times New Roman" w:cs="Times New Roman"/>
          <w:bCs/>
          <w:color w:val="000000"/>
          <w:szCs w:val="28"/>
        </w:rPr>
        <w:t>В таблице А.3 приведены избранные связанные с безопасностью криогенные свойства жидкого водорода и других сжиженных газов при их нормальной температуре кипения для целей сравнения.</w:t>
      </w:r>
    </w:p>
    <w:p w14:paraId="6A56C22B" w14:textId="77777777" w:rsidR="00D162EA" w:rsidRPr="00D162EA" w:rsidRDefault="00D162EA" w:rsidP="00D162EA">
      <w:pPr>
        <w:ind w:firstLine="567"/>
        <w:jc w:val="both"/>
        <w:rPr>
          <w:rFonts w:ascii="Times New Roman" w:eastAsia="Times New Roman" w:hAnsi="Times New Roman" w:cs="Times New Roman"/>
          <w:bCs/>
          <w:color w:val="000000"/>
          <w:szCs w:val="28"/>
        </w:rPr>
      </w:pPr>
    </w:p>
    <w:p w14:paraId="1D63E23C" w14:textId="11F6163E" w:rsidR="00D162EA" w:rsidRDefault="00D162EA" w:rsidP="006B32E0">
      <w:pPr>
        <w:ind w:firstLine="567"/>
        <w:jc w:val="center"/>
        <w:rPr>
          <w:rFonts w:ascii="Times New Roman" w:eastAsia="Times New Roman" w:hAnsi="Times New Roman" w:cs="Times New Roman"/>
          <w:b/>
          <w:bCs/>
          <w:color w:val="000000"/>
          <w:szCs w:val="28"/>
        </w:rPr>
      </w:pPr>
      <w:r w:rsidRPr="00D162EA">
        <w:rPr>
          <w:rFonts w:ascii="Times New Roman" w:eastAsia="Times New Roman" w:hAnsi="Times New Roman" w:cs="Times New Roman"/>
          <w:b/>
          <w:bCs/>
          <w:color w:val="000000"/>
          <w:szCs w:val="28"/>
        </w:rPr>
        <w:t>Таблица А.3</w:t>
      </w:r>
      <w:r>
        <w:rPr>
          <w:rFonts w:ascii="Times New Roman" w:eastAsia="Times New Roman" w:hAnsi="Times New Roman" w:cs="Times New Roman"/>
          <w:b/>
          <w:bCs/>
          <w:color w:val="000000"/>
          <w:szCs w:val="28"/>
        </w:rPr>
        <w:t xml:space="preserve"> -</w:t>
      </w:r>
      <w:r w:rsidRPr="00D162EA">
        <w:rPr>
          <w:rFonts w:ascii="Times New Roman" w:eastAsia="Times New Roman" w:hAnsi="Times New Roman" w:cs="Times New Roman"/>
          <w:b/>
          <w:bCs/>
          <w:color w:val="000000"/>
          <w:szCs w:val="28"/>
        </w:rPr>
        <w:t xml:space="preserve"> Избранные свойства некоторых криогенных жидкостей при их нормальной температуре кипения</w:t>
      </w:r>
    </w:p>
    <w:p w14:paraId="28C00B49" w14:textId="77777777" w:rsidR="006B32E0" w:rsidRPr="00D162EA" w:rsidRDefault="006B32E0" w:rsidP="00D162EA">
      <w:pPr>
        <w:ind w:firstLine="567"/>
        <w:jc w:val="both"/>
        <w:rPr>
          <w:rFonts w:ascii="Times New Roman" w:eastAsia="Times New Roman" w:hAnsi="Times New Roman" w:cs="Times New Roman"/>
          <w:b/>
          <w:bCs/>
          <w:color w:val="000000"/>
          <w:szCs w:val="28"/>
        </w:rPr>
      </w:pPr>
    </w:p>
    <w:tbl>
      <w:tblPr>
        <w:tblStyle w:val="TableNormal1"/>
        <w:tblW w:w="0" w:type="auto"/>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986"/>
        <w:gridCol w:w="1984"/>
        <w:gridCol w:w="1926"/>
        <w:gridCol w:w="1926"/>
        <w:gridCol w:w="1926"/>
      </w:tblGrid>
      <w:tr w:rsidR="00D162EA" w:rsidRPr="00740C25" w14:paraId="069CB93E" w14:textId="77777777" w:rsidTr="00D24535">
        <w:trPr>
          <w:trHeight w:val="859"/>
        </w:trPr>
        <w:tc>
          <w:tcPr>
            <w:tcW w:w="1986" w:type="dxa"/>
            <w:tcBorders>
              <w:right w:val="single" w:sz="4" w:space="0" w:color="231F20"/>
            </w:tcBorders>
          </w:tcPr>
          <w:p w14:paraId="1BEADFE1" w14:textId="77777777" w:rsidR="00D162EA" w:rsidRPr="00740C25" w:rsidRDefault="00D162EA" w:rsidP="00D24535">
            <w:pPr>
              <w:pStyle w:val="TableParagraph"/>
              <w:rPr>
                <w:rFonts w:ascii="Times New Roman" w:hAnsi="Times New Roman" w:cs="Times New Roman"/>
                <w:b/>
                <w:lang w:val="ru-RU"/>
              </w:rPr>
            </w:pPr>
          </w:p>
          <w:p w14:paraId="1C9B8A8A" w14:textId="77777777" w:rsidR="00D162EA" w:rsidRPr="00740C25" w:rsidRDefault="00D162EA" w:rsidP="00D24535">
            <w:pPr>
              <w:pStyle w:val="TableParagraph"/>
              <w:ind w:left="373"/>
              <w:rPr>
                <w:rFonts w:ascii="Times New Roman" w:hAnsi="Times New Roman" w:cs="Times New Roman"/>
                <w:b/>
                <w:lang w:val="ru-RU"/>
              </w:rPr>
            </w:pPr>
            <w:r w:rsidRPr="00740C25">
              <w:rPr>
                <w:rFonts w:ascii="Times New Roman" w:hAnsi="Times New Roman" w:cs="Times New Roman"/>
                <w:b/>
                <w:color w:val="231F20"/>
                <w:lang w:val="ru-RU"/>
              </w:rPr>
              <w:t>Сжиженный газ</w:t>
            </w:r>
          </w:p>
        </w:tc>
        <w:tc>
          <w:tcPr>
            <w:tcW w:w="1984" w:type="dxa"/>
            <w:tcBorders>
              <w:left w:val="single" w:sz="4" w:space="0" w:color="231F20"/>
              <w:right w:val="single" w:sz="4" w:space="0" w:color="231F20"/>
            </w:tcBorders>
          </w:tcPr>
          <w:p w14:paraId="161E94C5" w14:textId="77777777" w:rsidR="00D162EA" w:rsidRPr="00740C25" w:rsidRDefault="00D162EA" w:rsidP="00D24535">
            <w:pPr>
              <w:pStyle w:val="TableParagraph"/>
              <w:spacing w:before="52" w:line="225" w:lineRule="auto"/>
              <w:ind w:left="400" w:right="279" w:hanging="1"/>
              <w:jc w:val="center"/>
              <w:rPr>
                <w:rFonts w:ascii="Times New Roman" w:hAnsi="Times New Roman" w:cs="Times New Roman"/>
                <w:b/>
                <w:lang w:val="ru-RU"/>
              </w:rPr>
            </w:pPr>
            <w:r w:rsidRPr="00740C25">
              <w:rPr>
                <w:rFonts w:ascii="Times New Roman" w:hAnsi="Times New Roman" w:cs="Times New Roman"/>
                <w:b/>
                <w:color w:val="231F20"/>
                <w:lang w:val="ru-RU"/>
              </w:rPr>
              <w:t>Температура кипения</w:t>
            </w:r>
          </w:p>
          <w:p w14:paraId="2E3E0BBB" w14:textId="77777777" w:rsidR="00D162EA" w:rsidRPr="00740C25" w:rsidRDefault="00D162EA" w:rsidP="00D24535">
            <w:pPr>
              <w:pStyle w:val="TableParagraph"/>
              <w:spacing w:before="101"/>
              <w:ind w:left="20"/>
              <w:jc w:val="center"/>
              <w:rPr>
                <w:rFonts w:ascii="Times New Roman" w:hAnsi="Times New Roman" w:cs="Times New Roman"/>
              </w:rPr>
            </w:pPr>
            <w:r w:rsidRPr="00740C25">
              <w:rPr>
                <w:rFonts w:ascii="Times New Roman" w:hAnsi="Times New Roman" w:cs="Times New Roman"/>
                <w:color w:val="231F20"/>
              </w:rPr>
              <w:t>K</w:t>
            </w:r>
          </w:p>
        </w:tc>
        <w:tc>
          <w:tcPr>
            <w:tcW w:w="1926" w:type="dxa"/>
            <w:tcBorders>
              <w:left w:val="single" w:sz="4" w:space="0" w:color="231F20"/>
              <w:right w:val="single" w:sz="4" w:space="0" w:color="231F20"/>
            </w:tcBorders>
          </w:tcPr>
          <w:p w14:paraId="1D54C753" w14:textId="77777777" w:rsidR="00D162EA" w:rsidRPr="00740C25" w:rsidRDefault="00D162EA" w:rsidP="00D24535">
            <w:pPr>
              <w:pStyle w:val="TableParagraph"/>
              <w:spacing w:before="150"/>
              <w:ind w:left="287" w:right="265"/>
              <w:jc w:val="center"/>
              <w:rPr>
                <w:rFonts w:ascii="Times New Roman" w:hAnsi="Times New Roman" w:cs="Times New Roman"/>
                <w:b/>
                <w:lang w:val="ru-RU"/>
              </w:rPr>
            </w:pPr>
            <w:r w:rsidRPr="00740C25">
              <w:rPr>
                <w:rFonts w:ascii="Times New Roman" w:hAnsi="Times New Roman" w:cs="Times New Roman"/>
                <w:b/>
                <w:color w:val="231F20"/>
                <w:lang w:val="ru-RU"/>
              </w:rPr>
              <w:t>Плотность жидкости</w:t>
            </w:r>
          </w:p>
          <w:p w14:paraId="586F6C14" w14:textId="77777777" w:rsidR="00D162EA" w:rsidRPr="00740C25" w:rsidRDefault="00D162EA" w:rsidP="00D24535">
            <w:pPr>
              <w:pStyle w:val="TableParagraph"/>
              <w:spacing w:before="97"/>
              <w:ind w:left="287" w:right="265"/>
              <w:jc w:val="center"/>
              <w:rPr>
                <w:rFonts w:ascii="Times New Roman" w:hAnsi="Times New Roman" w:cs="Times New Roman"/>
              </w:rPr>
            </w:pPr>
            <w:r w:rsidRPr="00740C25">
              <w:rPr>
                <w:rFonts w:ascii="Times New Roman" w:hAnsi="Times New Roman" w:cs="Times New Roman"/>
                <w:color w:val="231F20"/>
                <w:lang w:val="ru-RU"/>
              </w:rPr>
              <w:t>кг</w:t>
            </w:r>
            <w:r w:rsidRPr="00740C25">
              <w:rPr>
                <w:rFonts w:ascii="Times New Roman" w:hAnsi="Times New Roman" w:cs="Times New Roman"/>
                <w:color w:val="231F20"/>
              </w:rPr>
              <w:t>/</w:t>
            </w:r>
            <w:r w:rsidRPr="00740C25">
              <w:rPr>
                <w:rFonts w:ascii="Times New Roman" w:hAnsi="Times New Roman" w:cs="Times New Roman"/>
                <w:color w:val="231F20"/>
                <w:lang w:val="ru-RU"/>
              </w:rPr>
              <w:t>м</w:t>
            </w:r>
            <w:r w:rsidRPr="00740C25">
              <w:rPr>
                <w:rFonts w:ascii="Times New Roman" w:hAnsi="Times New Roman" w:cs="Times New Roman"/>
                <w:color w:val="231F20"/>
                <w:position w:val="4"/>
              </w:rPr>
              <w:t>3</w:t>
            </w:r>
          </w:p>
        </w:tc>
        <w:tc>
          <w:tcPr>
            <w:tcW w:w="1926" w:type="dxa"/>
            <w:tcBorders>
              <w:left w:val="single" w:sz="4" w:space="0" w:color="231F20"/>
              <w:right w:val="single" w:sz="4" w:space="0" w:color="231F20"/>
            </w:tcBorders>
          </w:tcPr>
          <w:p w14:paraId="45922C8F" w14:textId="77777777" w:rsidR="00D162EA" w:rsidRPr="00740C25" w:rsidRDefault="00D162EA" w:rsidP="00D24535">
            <w:pPr>
              <w:pStyle w:val="TableParagraph"/>
              <w:spacing w:before="150"/>
              <w:ind w:left="287" w:right="264"/>
              <w:jc w:val="center"/>
              <w:rPr>
                <w:rFonts w:ascii="Times New Roman" w:hAnsi="Times New Roman" w:cs="Times New Roman"/>
                <w:b/>
              </w:rPr>
            </w:pPr>
            <w:r w:rsidRPr="00740C25">
              <w:rPr>
                <w:rFonts w:ascii="Times New Roman" w:hAnsi="Times New Roman" w:cs="Times New Roman"/>
                <w:b/>
                <w:color w:val="231F20"/>
                <w:lang w:val="ru-RU"/>
              </w:rPr>
              <w:t>Плотность газа</w:t>
            </w:r>
          </w:p>
          <w:p w14:paraId="13C43601" w14:textId="77777777" w:rsidR="00D162EA" w:rsidRPr="00740C25" w:rsidRDefault="00D162EA" w:rsidP="00D24535">
            <w:pPr>
              <w:pStyle w:val="TableParagraph"/>
              <w:spacing w:before="97"/>
              <w:ind w:left="287" w:right="264"/>
              <w:jc w:val="center"/>
              <w:rPr>
                <w:rFonts w:ascii="Times New Roman" w:hAnsi="Times New Roman" w:cs="Times New Roman"/>
              </w:rPr>
            </w:pPr>
            <w:r w:rsidRPr="00740C25">
              <w:rPr>
                <w:rFonts w:ascii="Times New Roman" w:hAnsi="Times New Roman" w:cs="Times New Roman"/>
                <w:color w:val="231F20"/>
                <w:lang w:val="ru-RU"/>
              </w:rPr>
              <w:t>кг</w:t>
            </w:r>
            <w:r w:rsidRPr="00740C25">
              <w:rPr>
                <w:rFonts w:ascii="Times New Roman" w:hAnsi="Times New Roman" w:cs="Times New Roman"/>
                <w:color w:val="231F20"/>
              </w:rPr>
              <w:t>/</w:t>
            </w:r>
            <w:r w:rsidRPr="00740C25">
              <w:rPr>
                <w:rFonts w:ascii="Times New Roman" w:hAnsi="Times New Roman" w:cs="Times New Roman"/>
                <w:color w:val="231F20"/>
                <w:lang w:val="ru-RU"/>
              </w:rPr>
              <w:t>м</w:t>
            </w:r>
            <w:r w:rsidRPr="00740C25">
              <w:rPr>
                <w:rFonts w:ascii="Times New Roman" w:hAnsi="Times New Roman" w:cs="Times New Roman"/>
                <w:color w:val="231F20"/>
                <w:position w:val="4"/>
              </w:rPr>
              <w:t>3</w:t>
            </w:r>
          </w:p>
        </w:tc>
        <w:tc>
          <w:tcPr>
            <w:tcW w:w="1926" w:type="dxa"/>
            <w:tcBorders>
              <w:left w:val="single" w:sz="4" w:space="0" w:color="231F20"/>
            </w:tcBorders>
          </w:tcPr>
          <w:p w14:paraId="695885D9" w14:textId="77777777" w:rsidR="00D162EA" w:rsidRPr="00740C25" w:rsidRDefault="00D162EA" w:rsidP="00D24535">
            <w:pPr>
              <w:pStyle w:val="TableParagraph"/>
              <w:spacing w:before="52" w:line="225" w:lineRule="auto"/>
              <w:ind w:left="371" w:right="339"/>
              <w:jc w:val="center"/>
              <w:rPr>
                <w:rFonts w:ascii="Times New Roman" w:hAnsi="Times New Roman" w:cs="Times New Roman"/>
                <w:b/>
              </w:rPr>
            </w:pPr>
            <w:r w:rsidRPr="00740C25">
              <w:rPr>
                <w:rFonts w:ascii="Times New Roman" w:hAnsi="Times New Roman" w:cs="Times New Roman"/>
                <w:b/>
                <w:color w:val="231F20"/>
                <w:lang w:val="ru-RU"/>
              </w:rPr>
              <w:t>Теплота испарения</w:t>
            </w:r>
          </w:p>
          <w:p w14:paraId="0413CC99" w14:textId="77777777" w:rsidR="00D162EA" w:rsidRPr="00740C25" w:rsidRDefault="00D162EA" w:rsidP="00D24535">
            <w:pPr>
              <w:pStyle w:val="TableParagraph"/>
              <w:spacing w:before="101"/>
              <w:ind w:left="369" w:right="339"/>
              <w:jc w:val="center"/>
              <w:rPr>
                <w:rFonts w:ascii="Times New Roman" w:hAnsi="Times New Roman" w:cs="Times New Roman"/>
                <w:lang w:val="ru-RU"/>
              </w:rPr>
            </w:pPr>
            <w:r w:rsidRPr="00740C25">
              <w:rPr>
                <w:rFonts w:ascii="Times New Roman" w:hAnsi="Times New Roman" w:cs="Times New Roman"/>
                <w:color w:val="231F20"/>
                <w:lang w:val="ru-RU"/>
              </w:rPr>
              <w:t>Дж</w:t>
            </w:r>
            <w:r w:rsidRPr="00740C25">
              <w:rPr>
                <w:rFonts w:ascii="Times New Roman" w:hAnsi="Times New Roman" w:cs="Times New Roman"/>
                <w:color w:val="231F20"/>
              </w:rPr>
              <w:t>/</w:t>
            </w:r>
            <w:r w:rsidRPr="00740C25">
              <w:rPr>
                <w:rFonts w:ascii="Times New Roman" w:hAnsi="Times New Roman" w:cs="Times New Roman"/>
                <w:color w:val="231F20"/>
                <w:lang w:val="ru-RU"/>
              </w:rPr>
              <w:t>г</w:t>
            </w:r>
          </w:p>
        </w:tc>
      </w:tr>
      <w:tr w:rsidR="00D162EA" w:rsidRPr="00740C25" w14:paraId="526666D5" w14:textId="77777777" w:rsidTr="00D24535">
        <w:trPr>
          <w:trHeight w:val="310"/>
        </w:trPr>
        <w:tc>
          <w:tcPr>
            <w:tcW w:w="1986" w:type="dxa"/>
            <w:tcBorders>
              <w:bottom w:val="single" w:sz="4" w:space="0" w:color="231F20"/>
              <w:right w:val="single" w:sz="4" w:space="0" w:color="231F20"/>
            </w:tcBorders>
          </w:tcPr>
          <w:p w14:paraId="457B20B7" w14:textId="77777777" w:rsidR="00D162EA" w:rsidRPr="00740C25" w:rsidRDefault="00D162EA" w:rsidP="00D24535">
            <w:pPr>
              <w:pStyle w:val="TableParagraph"/>
              <w:spacing w:before="40"/>
              <w:ind w:left="45"/>
              <w:rPr>
                <w:rFonts w:ascii="Times New Roman" w:hAnsi="Times New Roman" w:cs="Times New Roman"/>
              </w:rPr>
            </w:pPr>
            <w:r w:rsidRPr="00740C25">
              <w:rPr>
                <w:rFonts w:ascii="Times New Roman" w:hAnsi="Times New Roman" w:cs="Times New Roman"/>
                <w:color w:val="231F20"/>
                <w:lang w:val="ru-RU"/>
              </w:rPr>
              <w:t>Водород</w:t>
            </w:r>
            <w:r w:rsidRPr="00740C25">
              <w:rPr>
                <w:rFonts w:ascii="Times New Roman" w:hAnsi="Times New Roman" w:cs="Times New Roman"/>
                <w:color w:val="231F20"/>
                <w:spacing w:val="9"/>
              </w:rPr>
              <w:t xml:space="preserve"> </w:t>
            </w:r>
            <w:r w:rsidRPr="00740C25">
              <w:rPr>
                <w:rFonts w:ascii="Times New Roman" w:hAnsi="Times New Roman" w:cs="Times New Roman"/>
                <w:color w:val="231F20"/>
              </w:rPr>
              <w:t>(H</w:t>
            </w:r>
            <w:r w:rsidRPr="00740C25">
              <w:rPr>
                <w:rFonts w:ascii="Times New Roman" w:hAnsi="Times New Roman" w:cs="Times New Roman"/>
                <w:color w:val="231F20"/>
                <w:vertAlign w:val="subscript"/>
              </w:rPr>
              <w:t>2</w:t>
            </w:r>
            <w:r w:rsidRPr="00740C25">
              <w:rPr>
                <w:rFonts w:ascii="Times New Roman" w:hAnsi="Times New Roman" w:cs="Times New Roman"/>
                <w:color w:val="231F20"/>
              </w:rPr>
              <w:t>)</w:t>
            </w:r>
          </w:p>
        </w:tc>
        <w:tc>
          <w:tcPr>
            <w:tcW w:w="1984" w:type="dxa"/>
            <w:tcBorders>
              <w:left w:val="single" w:sz="4" w:space="0" w:color="231F20"/>
              <w:bottom w:val="single" w:sz="4" w:space="0" w:color="231F20"/>
              <w:right w:val="single" w:sz="4" w:space="0" w:color="231F20"/>
            </w:tcBorders>
          </w:tcPr>
          <w:p w14:paraId="1FA2F83B" w14:textId="77777777" w:rsidR="00D162EA" w:rsidRPr="00740C25" w:rsidRDefault="00D162EA" w:rsidP="00D24535">
            <w:pPr>
              <w:pStyle w:val="TableParagraph"/>
              <w:spacing w:before="40"/>
              <w:ind w:right="785"/>
              <w:jc w:val="right"/>
              <w:rPr>
                <w:rFonts w:ascii="Times New Roman" w:hAnsi="Times New Roman" w:cs="Times New Roman"/>
              </w:rPr>
            </w:pPr>
            <w:r w:rsidRPr="00740C25">
              <w:rPr>
                <w:rFonts w:ascii="Times New Roman" w:hAnsi="Times New Roman" w:cs="Times New Roman"/>
                <w:color w:val="231F20"/>
              </w:rPr>
              <w:t>20,3</w:t>
            </w:r>
          </w:p>
        </w:tc>
        <w:tc>
          <w:tcPr>
            <w:tcW w:w="1926" w:type="dxa"/>
            <w:tcBorders>
              <w:left w:val="single" w:sz="4" w:space="0" w:color="231F20"/>
              <w:bottom w:val="single" w:sz="4" w:space="0" w:color="231F20"/>
              <w:right w:val="single" w:sz="4" w:space="0" w:color="231F20"/>
            </w:tcBorders>
          </w:tcPr>
          <w:p w14:paraId="4A19AA8D" w14:textId="77777777" w:rsidR="00D162EA" w:rsidRPr="00740C25" w:rsidRDefault="00D162EA" w:rsidP="00D24535">
            <w:pPr>
              <w:pStyle w:val="TableParagraph"/>
              <w:spacing w:before="40"/>
              <w:ind w:left="287" w:right="265"/>
              <w:jc w:val="center"/>
              <w:rPr>
                <w:rFonts w:ascii="Times New Roman" w:hAnsi="Times New Roman" w:cs="Times New Roman"/>
              </w:rPr>
            </w:pPr>
            <w:r w:rsidRPr="00740C25">
              <w:rPr>
                <w:rFonts w:ascii="Times New Roman" w:hAnsi="Times New Roman" w:cs="Times New Roman"/>
                <w:color w:val="231F20"/>
              </w:rPr>
              <w:t>70,8</w:t>
            </w:r>
          </w:p>
        </w:tc>
        <w:tc>
          <w:tcPr>
            <w:tcW w:w="1926" w:type="dxa"/>
            <w:tcBorders>
              <w:left w:val="single" w:sz="4" w:space="0" w:color="231F20"/>
              <w:bottom w:val="single" w:sz="4" w:space="0" w:color="231F20"/>
              <w:right w:val="single" w:sz="4" w:space="0" w:color="231F20"/>
            </w:tcBorders>
          </w:tcPr>
          <w:p w14:paraId="55B0C920" w14:textId="77777777" w:rsidR="00D162EA" w:rsidRPr="00740C25" w:rsidRDefault="00D162EA" w:rsidP="00D24535">
            <w:pPr>
              <w:pStyle w:val="TableParagraph"/>
              <w:spacing w:before="40"/>
              <w:ind w:left="287" w:right="264"/>
              <w:jc w:val="center"/>
              <w:rPr>
                <w:rFonts w:ascii="Times New Roman" w:hAnsi="Times New Roman" w:cs="Times New Roman"/>
              </w:rPr>
            </w:pPr>
            <w:r w:rsidRPr="00740C25">
              <w:rPr>
                <w:rFonts w:ascii="Times New Roman" w:hAnsi="Times New Roman" w:cs="Times New Roman"/>
                <w:color w:val="231F20"/>
              </w:rPr>
              <w:t>1,34</w:t>
            </w:r>
          </w:p>
        </w:tc>
        <w:tc>
          <w:tcPr>
            <w:tcW w:w="1926" w:type="dxa"/>
            <w:tcBorders>
              <w:left w:val="single" w:sz="4" w:space="0" w:color="231F20"/>
              <w:bottom w:val="single" w:sz="4" w:space="0" w:color="231F20"/>
            </w:tcBorders>
          </w:tcPr>
          <w:p w14:paraId="7A20ABA9" w14:textId="77777777" w:rsidR="00D162EA" w:rsidRPr="00740C25" w:rsidRDefault="00D162EA" w:rsidP="00D24535">
            <w:pPr>
              <w:pStyle w:val="TableParagraph"/>
              <w:spacing w:before="40"/>
              <w:ind w:left="727"/>
              <w:rPr>
                <w:rFonts w:ascii="Times New Roman" w:hAnsi="Times New Roman" w:cs="Times New Roman"/>
              </w:rPr>
            </w:pPr>
            <w:r w:rsidRPr="00740C25">
              <w:rPr>
                <w:rFonts w:ascii="Times New Roman" w:hAnsi="Times New Roman" w:cs="Times New Roman"/>
                <w:color w:val="231F20"/>
              </w:rPr>
              <w:t>454,6</w:t>
            </w:r>
          </w:p>
        </w:tc>
      </w:tr>
      <w:tr w:rsidR="00D162EA" w:rsidRPr="00740C25" w14:paraId="7F8036BF" w14:textId="77777777" w:rsidTr="00D24535">
        <w:trPr>
          <w:trHeight w:val="315"/>
        </w:trPr>
        <w:tc>
          <w:tcPr>
            <w:tcW w:w="1986" w:type="dxa"/>
            <w:tcBorders>
              <w:top w:val="single" w:sz="4" w:space="0" w:color="231F20"/>
              <w:bottom w:val="single" w:sz="4" w:space="0" w:color="231F20"/>
              <w:right w:val="single" w:sz="4" w:space="0" w:color="231F20"/>
            </w:tcBorders>
          </w:tcPr>
          <w:p w14:paraId="3D83DDB5" w14:textId="77777777" w:rsidR="00D162EA" w:rsidRPr="00740C25" w:rsidRDefault="00D162EA" w:rsidP="00D24535">
            <w:pPr>
              <w:pStyle w:val="TableParagraph"/>
              <w:spacing w:before="45"/>
              <w:ind w:left="45"/>
              <w:rPr>
                <w:rFonts w:ascii="Times New Roman" w:hAnsi="Times New Roman" w:cs="Times New Roman"/>
              </w:rPr>
            </w:pPr>
            <w:r w:rsidRPr="00740C25">
              <w:rPr>
                <w:rFonts w:ascii="Times New Roman" w:hAnsi="Times New Roman" w:cs="Times New Roman"/>
                <w:color w:val="231F20"/>
                <w:lang w:val="ru-RU"/>
              </w:rPr>
              <w:t>Гелий</w:t>
            </w:r>
            <w:r w:rsidRPr="00740C25">
              <w:rPr>
                <w:rFonts w:ascii="Times New Roman" w:hAnsi="Times New Roman" w:cs="Times New Roman"/>
                <w:color w:val="231F20"/>
                <w:spacing w:val="-3"/>
              </w:rPr>
              <w:t xml:space="preserve"> </w:t>
            </w:r>
            <w:r w:rsidRPr="00740C25">
              <w:rPr>
                <w:rFonts w:ascii="Times New Roman" w:hAnsi="Times New Roman" w:cs="Times New Roman"/>
                <w:color w:val="231F20"/>
              </w:rPr>
              <w:t>(He)</w:t>
            </w:r>
          </w:p>
        </w:tc>
        <w:tc>
          <w:tcPr>
            <w:tcW w:w="1984" w:type="dxa"/>
            <w:tcBorders>
              <w:top w:val="single" w:sz="4" w:space="0" w:color="231F20"/>
              <w:left w:val="single" w:sz="4" w:space="0" w:color="231F20"/>
              <w:bottom w:val="single" w:sz="4" w:space="0" w:color="231F20"/>
              <w:right w:val="single" w:sz="4" w:space="0" w:color="231F20"/>
            </w:tcBorders>
          </w:tcPr>
          <w:p w14:paraId="06DD4AEA" w14:textId="77777777" w:rsidR="00D162EA" w:rsidRPr="00740C25" w:rsidRDefault="00D162EA" w:rsidP="00D24535">
            <w:pPr>
              <w:pStyle w:val="TableParagraph"/>
              <w:spacing w:before="45"/>
              <w:ind w:right="840"/>
              <w:jc w:val="right"/>
              <w:rPr>
                <w:rFonts w:ascii="Times New Roman" w:hAnsi="Times New Roman" w:cs="Times New Roman"/>
              </w:rPr>
            </w:pPr>
            <w:r w:rsidRPr="00740C25">
              <w:rPr>
                <w:rFonts w:ascii="Times New Roman" w:hAnsi="Times New Roman" w:cs="Times New Roman"/>
                <w:color w:val="231F20"/>
              </w:rPr>
              <w:t>4,2</w:t>
            </w:r>
          </w:p>
        </w:tc>
        <w:tc>
          <w:tcPr>
            <w:tcW w:w="1926" w:type="dxa"/>
            <w:tcBorders>
              <w:top w:val="single" w:sz="4" w:space="0" w:color="231F20"/>
              <w:left w:val="single" w:sz="4" w:space="0" w:color="231F20"/>
              <w:bottom w:val="single" w:sz="4" w:space="0" w:color="231F20"/>
              <w:right w:val="single" w:sz="4" w:space="0" w:color="231F20"/>
            </w:tcBorders>
          </w:tcPr>
          <w:p w14:paraId="728FA488" w14:textId="77777777" w:rsidR="00D162EA" w:rsidRPr="00740C25" w:rsidRDefault="00D162EA" w:rsidP="00D24535">
            <w:pPr>
              <w:pStyle w:val="TableParagraph"/>
              <w:spacing w:before="45"/>
              <w:ind w:left="286" w:right="265"/>
              <w:jc w:val="center"/>
              <w:rPr>
                <w:rFonts w:ascii="Times New Roman" w:hAnsi="Times New Roman" w:cs="Times New Roman"/>
              </w:rPr>
            </w:pPr>
            <w:r w:rsidRPr="00740C25">
              <w:rPr>
                <w:rFonts w:ascii="Times New Roman" w:hAnsi="Times New Roman" w:cs="Times New Roman"/>
                <w:color w:val="231F20"/>
              </w:rPr>
              <w:t>125,0</w:t>
            </w:r>
          </w:p>
        </w:tc>
        <w:tc>
          <w:tcPr>
            <w:tcW w:w="1926" w:type="dxa"/>
            <w:tcBorders>
              <w:top w:val="single" w:sz="4" w:space="0" w:color="231F20"/>
              <w:left w:val="single" w:sz="4" w:space="0" w:color="231F20"/>
              <w:bottom w:val="single" w:sz="4" w:space="0" w:color="231F20"/>
              <w:right w:val="single" w:sz="4" w:space="0" w:color="231F20"/>
            </w:tcBorders>
          </w:tcPr>
          <w:p w14:paraId="0BA7F816" w14:textId="77777777" w:rsidR="00D162EA" w:rsidRPr="00740C25" w:rsidRDefault="00D162EA" w:rsidP="00D24535">
            <w:pPr>
              <w:pStyle w:val="TableParagraph"/>
              <w:spacing w:before="45"/>
              <w:ind w:left="287" w:right="264"/>
              <w:jc w:val="center"/>
              <w:rPr>
                <w:rFonts w:ascii="Times New Roman" w:hAnsi="Times New Roman" w:cs="Times New Roman"/>
              </w:rPr>
            </w:pPr>
            <w:r w:rsidRPr="00740C25">
              <w:rPr>
                <w:rFonts w:ascii="Times New Roman" w:hAnsi="Times New Roman" w:cs="Times New Roman"/>
                <w:color w:val="231F20"/>
              </w:rPr>
              <w:t>16,89</w:t>
            </w:r>
          </w:p>
        </w:tc>
        <w:tc>
          <w:tcPr>
            <w:tcW w:w="1926" w:type="dxa"/>
            <w:tcBorders>
              <w:top w:val="single" w:sz="4" w:space="0" w:color="231F20"/>
              <w:left w:val="single" w:sz="4" w:space="0" w:color="231F20"/>
              <w:bottom w:val="single" w:sz="4" w:space="0" w:color="231F20"/>
            </w:tcBorders>
          </w:tcPr>
          <w:p w14:paraId="45E50F13" w14:textId="77777777" w:rsidR="00D162EA" w:rsidRPr="00740C25" w:rsidRDefault="00D162EA" w:rsidP="00D24535">
            <w:pPr>
              <w:pStyle w:val="TableParagraph"/>
              <w:spacing w:before="45"/>
              <w:ind w:left="783"/>
              <w:rPr>
                <w:rFonts w:ascii="Times New Roman" w:hAnsi="Times New Roman" w:cs="Times New Roman"/>
              </w:rPr>
            </w:pPr>
            <w:r w:rsidRPr="00740C25">
              <w:rPr>
                <w:rFonts w:ascii="Times New Roman" w:hAnsi="Times New Roman" w:cs="Times New Roman"/>
                <w:color w:val="231F20"/>
              </w:rPr>
              <w:t>20,6</w:t>
            </w:r>
          </w:p>
        </w:tc>
      </w:tr>
      <w:tr w:rsidR="00D162EA" w:rsidRPr="00740C25" w14:paraId="6F0AA282" w14:textId="77777777" w:rsidTr="00D24535">
        <w:trPr>
          <w:trHeight w:val="315"/>
        </w:trPr>
        <w:tc>
          <w:tcPr>
            <w:tcW w:w="1986" w:type="dxa"/>
            <w:tcBorders>
              <w:top w:val="single" w:sz="4" w:space="0" w:color="231F20"/>
              <w:bottom w:val="single" w:sz="4" w:space="0" w:color="231F20"/>
              <w:right w:val="single" w:sz="4" w:space="0" w:color="231F20"/>
            </w:tcBorders>
          </w:tcPr>
          <w:p w14:paraId="74C13E56" w14:textId="77777777" w:rsidR="00D162EA" w:rsidRPr="00740C25" w:rsidRDefault="00D162EA" w:rsidP="00D24535">
            <w:pPr>
              <w:pStyle w:val="TableParagraph"/>
              <w:spacing w:before="45"/>
              <w:ind w:left="45"/>
              <w:rPr>
                <w:rFonts w:ascii="Times New Roman" w:hAnsi="Times New Roman" w:cs="Times New Roman"/>
              </w:rPr>
            </w:pPr>
            <w:r w:rsidRPr="00740C25">
              <w:rPr>
                <w:rFonts w:ascii="Times New Roman" w:hAnsi="Times New Roman" w:cs="Times New Roman"/>
                <w:color w:val="231F20"/>
                <w:lang w:val="ru-RU"/>
              </w:rPr>
              <w:t>Метан</w:t>
            </w:r>
            <w:r w:rsidRPr="00740C25">
              <w:rPr>
                <w:rFonts w:ascii="Times New Roman" w:hAnsi="Times New Roman" w:cs="Times New Roman"/>
                <w:color w:val="231F20"/>
                <w:spacing w:val="6"/>
              </w:rPr>
              <w:t xml:space="preserve"> </w:t>
            </w:r>
            <w:r w:rsidRPr="00740C25">
              <w:rPr>
                <w:rFonts w:ascii="Times New Roman" w:hAnsi="Times New Roman" w:cs="Times New Roman"/>
                <w:color w:val="231F20"/>
              </w:rPr>
              <w:t>(CH</w:t>
            </w:r>
            <w:r w:rsidRPr="00740C25">
              <w:rPr>
                <w:rFonts w:ascii="Times New Roman" w:hAnsi="Times New Roman" w:cs="Times New Roman"/>
                <w:color w:val="231F20"/>
                <w:vertAlign w:val="subscript"/>
              </w:rPr>
              <w:t>4</w:t>
            </w:r>
            <w:r w:rsidRPr="00740C25">
              <w:rPr>
                <w:rFonts w:ascii="Times New Roman" w:hAnsi="Times New Roman" w:cs="Times New Roman"/>
                <w:color w:val="231F20"/>
              </w:rPr>
              <w:t>)</w:t>
            </w:r>
          </w:p>
        </w:tc>
        <w:tc>
          <w:tcPr>
            <w:tcW w:w="1984" w:type="dxa"/>
            <w:tcBorders>
              <w:top w:val="single" w:sz="4" w:space="0" w:color="231F20"/>
              <w:left w:val="single" w:sz="4" w:space="0" w:color="231F20"/>
              <w:bottom w:val="single" w:sz="4" w:space="0" w:color="231F20"/>
              <w:right w:val="single" w:sz="4" w:space="0" w:color="231F20"/>
            </w:tcBorders>
          </w:tcPr>
          <w:p w14:paraId="34815A4F" w14:textId="77777777" w:rsidR="00D162EA" w:rsidRPr="00740C25" w:rsidRDefault="00D162EA" w:rsidP="00D24535">
            <w:pPr>
              <w:pStyle w:val="TableParagraph"/>
              <w:spacing w:before="45"/>
              <w:ind w:right="738"/>
              <w:jc w:val="right"/>
              <w:rPr>
                <w:rFonts w:ascii="Times New Roman" w:hAnsi="Times New Roman" w:cs="Times New Roman"/>
              </w:rPr>
            </w:pPr>
            <w:r w:rsidRPr="00740C25">
              <w:rPr>
                <w:rFonts w:ascii="Times New Roman" w:hAnsi="Times New Roman" w:cs="Times New Roman"/>
                <w:color w:val="231F20"/>
              </w:rPr>
              <w:t>111,6</w:t>
            </w:r>
          </w:p>
        </w:tc>
        <w:tc>
          <w:tcPr>
            <w:tcW w:w="1926" w:type="dxa"/>
            <w:tcBorders>
              <w:top w:val="single" w:sz="4" w:space="0" w:color="231F20"/>
              <w:left w:val="single" w:sz="4" w:space="0" w:color="231F20"/>
              <w:bottom w:val="single" w:sz="4" w:space="0" w:color="231F20"/>
              <w:right w:val="single" w:sz="4" w:space="0" w:color="231F20"/>
            </w:tcBorders>
          </w:tcPr>
          <w:p w14:paraId="61726648" w14:textId="77777777" w:rsidR="00D162EA" w:rsidRPr="00740C25" w:rsidRDefault="00D162EA" w:rsidP="00D24535">
            <w:pPr>
              <w:pStyle w:val="TableParagraph"/>
              <w:spacing w:before="45"/>
              <w:ind w:left="287" w:right="265"/>
              <w:jc w:val="center"/>
              <w:rPr>
                <w:rFonts w:ascii="Times New Roman" w:hAnsi="Times New Roman" w:cs="Times New Roman"/>
              </w:rPr>
            </w:pPr>
            <w:r w:rsidRPr="00740C25">
              <w:rPr>
                <w:rFonts w:ascii="Times New Roman" w:hAnsi="Times New Roman" w:cs="Times New Roman"/>
                <w:color w:val="231F20"/>
              </w:rPr>
              <w:t>422,5</w:t>
            </w:r>
          </w:p>
        </w:tc>
        <w:tc>
          <w:tcPr>
            <w:tcW w:w="1926" w:type="dxa"/>
            <w:tcBorders>
              <w:top w:val="single" w:sz="4" w:space="0" w:color="231F20"/>
              <w:left w:val="single" w:sz="4" w:space="0" w:color="231F20"/>
              <w:bottom w:val="single" w:sz="4" w:space="0" w:color="231F20"/>
              <w:right w:val="single" w:sz="4" w:space="0" w:color="231F20"/>
            </w:tcBorders>
          </w:tcPr>
          <w:p w14:paraId="7CCAD356" w14:textId="77777777" w:rsidR="00D162EA" w:rsidRPr="00740C25" w:rsidRDefault="00D162EA" w:rsidP="00D24535">
            <w:pPr>
              <w:pStyle w:val="TableParagraph"/>
              <w:spacing w:before="45"/>
              <w:ind w:left="287" w:right="263"/>
              <w:jc w:val="center"/>
              <w:rPr>
                <w:rFonts w:ascii="Times New Roman" w:hAnsi="Times New Roman" w:cs="Times New Roman"/>
              </w:rPr>
            </w:pPr>
            <w:r w:rsidRPr="00740C25">
              <w:rPr>
                <w:rFonts w:ascii="Times New Roman" w:hAnsi="Times New Roman" w:cs="Times New Roman"/>
                <w:color w:val="231F20"/>
              </w:rPr>
              <w:t>1,82</w:t>
            </w:r>
          </w:p>
        </w:tc>
        <w:tc>
          <w:tcPr>
            <w:tcW w:w="1926" w:type="dxa"/>
            <w:tcBorders>
              <w:top w:val="single" w:sz="4" w:space="0" w:color="231F20"/>
              <w:left w:val="single" w:sz="4" w:space="0" w:color="231F20"/>
              <w:bottom w:val="single" w:sz="4" w:space="0" w:color="231F20"/>
            </w:tcBorders>
          </w:tcPr>
          <w:p w14:paraId="0C1A7BC3" w14:textId="77777777" w:rsidR="00D162EA" w:rsidRPr="00740C25" w:rsidRDefault="00D162EA" w:rsidP="00D24535">
            <w:pPr>
              <w:pStyle w:val="TableParagraph"/>
              <w:spacing w:before="45"/>
              <w:ind w:left="737"/>
              <w:rPr>
                <w:rFonts w:ascii="Times New Roman" w:hAnsi="Times New Roman" w:cs="Times New Roman"/>
              </w:rPr>
            </w:pPr>
            <w:r w:rsidRPr="00740C25">
              <w:rPr>
                <w:rFonts w:ascii="Times New Roman" w:hAnsi="Times New Roman" w:cs="Times New Roman"/>
                <w:color w:val="231F20"/>
              </w:rPr>
              <w:t>510,4</w:t>
            </w:r>
          </w:p>
        </w:tc>
      </w:tr>
      <w:tr w:rsidR="00D162EA" w:rsidRPr="00740C25" w14:paraId="142CC0B9" w14:textId="77777777" w:rsidTr="00D24535">
        <w:trPr>
          <w:trHeight w:val="310"/>
        </w:trPr>
        <w:tc>
          <w:tcPr>
            <w:tcW w:w="1986" w:type="dxa"/>
            <w:tcBorders>
              <w:top w:val="single" w:sz="4" w:space="0" w:color="231F20"/>
              <w:right w:val="single" w:sz="4" w:space="0" w:color="231F20"/>
            </w:tcBorders>
          </w:tcPr>
          <w:p w14:paraId="060937B0" w14:textId="77777777" w:rsidR="00D162EA" w:rsidRPr="00740C25" w:rsidRDefault="00D162EA" w:rsidP="00D24535">
            <w:pPr>
              <w:pStyle w:val="TableParagraph"/>
              <w:spacing w:before="45"/>
              <w:ind w:left="45"/>
              <w:rPr>
                <w:rFonts w:ascii="Times New Roman" w:hAnsi="Times New Roman" w:cs="Times New Roman"/>
              </w:rPr>
            </w:pPr>
            <w:r w:rsidRPr="00740C25">
              <w:rPr>
                <w:rFonts w:ascii="Times New Roman" w:hAnsi="Times New Roman" w:cs="Times New Roman"/>
                <w:color w:val="231F20"/>
                <w:lang w:val="ru-RU"/>
              </w:rPr>
              <w:t>Азот</w:t>
            </w:r>
            <w:r w:rsidRPr="00740C25">
              <w:rPr>
                <w:rFonts w:ascii="Times New Roman" w:hAnsi="Times New Roman" w:cs="Times New Roman"/>
                <w:color w:val="231F20"/>
                <w:spacing w:val="9"/>
              </w:rPr>
              <w:t xml:space="preserve"> </w:t>
            </w:r>
            <w:r w:rsidRPr="00740C25">
              <w:rPr>
                <w:rFonts w:ascii="Times New Roman" w:hAnsi="Times New Roman" w:cs="Times New Roman"/>
                <w:color w:val="231F20"/>
              </w:rPr>
              <w:t>(N</w:t>
            </w:r>
            <w:r w:rsidRPr="00740C25">
              <w:rPr>
                <w:rFonts w:ascii="Times New Roman" w:hAnsi="Times New Roman" w:cs="Times New Roman"/>
                <w:color w:val="231F20"/>
                <w:vertAlign w:val="subscript"/>
              </w:rPr>
              <w:t>2</w:t>
            </w:r>
            <w:r w:rsidRPr="00740C25">
              <w:rPr>
                <w:rFonts w:ascii="Times New Roman" w:hAnsi="Times New Roman" w:cs="Times New Roman"/>
                <w:color w:val="231F20"/>
              </w:rPr>
              <w:t>)</w:t>
            </w:r>
          </w:p>
        </w:tc>
        <w:tc>
          <w:tcPr>
            <w:tcW w:w="1984" w:type="dxa"/>
            <w:tcBorders>
              <w:top w:val="single" w:sz="4" w:space="0" w:color="231F20"/>
              <w:left w:val="single" w:sz="4" w:space="0" w:color="231F20"/>
              <w:right w:val="single" w:sz="4" w:space="0" w:color="231F20"/>
            </w:tcBorders>
          </w:tcPr>
          <w:p w14:paraId="2AAA0220" w14:textId="77777777" w:rsidR="00D162EA" w:rsidRPr="00740C25" w:rsidRDefault="00D162EA" w:rsidP="00D24535">
            <w:pPr>
              <w:pStyle w:val="TableParagraph"/>
              <w:spacing w:before="45"/>
              <w:ind w:right="793"/>
              <w:jc w:val="right"/>
              <w:rPr>
                <w:rFonts w:ascii="Times New Roman" w:hAnsi="Times New Roman" w:cs="Times New Roman"/>
              </w:rPr>
            </w:pPr>
            <w:r w:rsidRPr="00740C25">
              <w:rPr>
                <w:rFonts w:ascii="Times New Roman" w:hAnsi="Times New Roman" w:cs="Times New Roman"/>
                <w:color w:val="231F20"/>
              </w:rPr>
              <w:t>77,3</w:t>
            </w:r>
          </w:p>
        </w:tc>
        <w:tc>
          <w:tcPr>
            <w:tcW w:w="1926" w:type="dxa"/>
            <w:tcBorders>
              <w:top w:val="single" w:sz="4" w:space="0" w:color="231F20"/>
              <w:left w:val="single" w:sz="4" w:space="0" w:color="231F20"/>
              <w:right w:val="single" w:sz="4" w:space="0" w:color="231F20"/>
            </w:tcBorders>
          </w:tcPr>
          <w:p w14:paraId="57205F63" w14:textId="77777777" w:rsidR="00D162EA" w:rsidRPr="00740C25" w:rsidRDefault="00D162EA" w:rsidP="00D24535">
            <w:pPr>
              <w:pStyle w:val="TableParagraph"/>
              <w:spacing w:before="45"/>
              <w:ind w:left="287" w:right="265"/>
              <w:jc w:val="center"/>
              <w:rPr>
                <w:rFonts w:ascii="Times New Roman" w:hAnsi="Times New Roman" w:cs="Times New Roman"/>
              </w:rPr>
            </w:pPr>
            <w:r w:rsidRPr="00740C25">
              <w:rPr>
                <w:rFonts w:ascii="Times New Roman" w:hAnsi="Times New Roman" w:cs="Times New Roman"/>
                <w:color w:val="231F20"/>
              </w:rPr>
              <w:t>808,6</w:t>
            </w:r>
          </w:p>
        </w:tc>
        <w:tc>
          <w:tcPr>
            <w:tcW w:w="1926" w:type="dxa"/>
            <w:tcBorders>
              <w:top w:val="single" w:sz="4" w:space="0" w:color="231F20"/>
              <w:left w:val="single" w:sz="4" w:space="0" w:color="231F20"/>
              <w:right w:val="single" w:sz="4" w:space="0" w:color="231F20"/>
            </w:tcBorders>
          </w:tcPr>
          <w:p w14:paraId="0FF84A09" w14:textId="77777777" w:rsidR="00D162EA" w:rsidRPr="00740C25" w:rsidRDefault="00D162EA" w:rsidP="00D24535">
            <w:pPr>
              <w:pStyle w:val="TableParagraph"/>
              <w:spacing w:before="45"/>
              <w:ind w:left="287" w:right="265"/>
              <w:jc w:val="center"/>
              <w:rPr>
                <w:rFonts w:ascii="Times New Roman" w:hAnsi="Times New Roman" w:cs="Times New Roman"/>
              </w:rPr>
            </w:pPr>
            <w:r w:rsidRPr="00740C25">
              <w:rPr>
                <w:rFonts w:ascii="Times New Roman" w:hAnsi="Times New Roman" w:cs="Times New Roman"/>
                <w:color w:val="231F20"/>
              </w:rPr>
              <w:t>4,53</w:t>
            </w:r>
          </w:p>
        </w:tc>
        <w:tc>
          <w:tcPr>
            <w:tcW w:w="1926" w:type="dxa"/>
            <w:tcBorders>
              <w:top w:val="single" w:sz="4" w:space="0" w:color="231F20"/>
              <w:left w:val="single" w:sz="4" w:space="0" w:color="231F20"/>
            </w:tcBorders>
          </w:tcPr>
          <w:p w14:paraId="433CF26B" w14:textId="77777777" w:rsidR="00D162EA" w:rsidRPr="00740C25" w:rsidRDefault="00D162EA" w:rsidP="00D24535">
            <w:pPr>
              <w:pStyle w:val="TableParagraph"/>
              <w:spacing w:before="45"/>
              <w:ind w:left="729"/>
              <w:rPr>
                <w:rFonts w:ascii="Times New Roman" w:hAnsi="Times New Roman" w:cs="Times New Roman"/>
              </w:rPr>
            </w:pPr>
            <w:r w:rsidRPr="00740C25">
              <w:rPr>
                <w:rFonts w:ascii="Times New Roman" w:hAnsi="Times New Roman" w:cs="Times New Roman"/>
                <w:color w:val="231F20"/>
              </w:rPr>
              <w:t>198,6</w:t>
            </w:r>
          </w:p>
        </w:tc>
      </w:tr>
    </w:tbl>
    <w:p w14:paraId="13EA487C" w14:textId="77777777" w:rsidR="00D162EA" w:rsidRDefault="00D162EA" w:rsidP="00D162EA">
      <w:pPr>
        <w:jc w:val="both"/>
        <w:rPr>
          <w:rFonts w:ascii="Times New Roman" w:eastAsia="Times New Roman" w:hAnsi="Times New Roman" w:cs="Times New Roman"/>
          <w:bCs/>
          <w:color w:val="000000"/>
          <w:sz w:val="28"/>
          <w:szCs w:val="28"/>
        </w:rPr>
      </w:pPr>
    </w:p>
    <w:p w14:paraId="2FE8658D" w14:textId="256F0FF6" w:rsidR="000842BC" w:rsidRDefault="000842BC" w:rsidP="009567D1">
      <w:pPr>
        <w:pStyle w:val="Style14"/>
        <w:widowControl/>
        <w:ind w:firstLine="567"/>
        <w:jc w:val="both"/>
        <w:rPr>
          <w:rStyle w:val="FontStyle36"/>
          <w:rFonts w:ascii="Times New Roman" w:hAnsi="Times New Roman" w:cs="Times New Roman"/>
          <w:color w:val="auto"/>
          <w:sz w:val="24"/>
          <w:szCs w:val="24"/>
          <w:lang w:eastAsia="en-US"/>
        </w:rPr>
      </w:pPr>
    </w:p>
    <w:p w14:paraId="26D3716B" w14:textId="77777777" w:rsidR="00271896" w:rsidRPr="00974478" w:rsidRDefault="00271896" w:rsidP="009567D1">
      <w:pPr>
        <w:pStyle w:val="Style14"/>
        <w:widowControl/>
        <w:ind w:firstLine="720"/>
        <w:jc w:val="both"/>
        <w:rPr>
          <w:rStyle w:val="FontStyle36"/>
          <w:rFonts w:ascii="Times New Roman" w:hAnsi="Times New Roman" w:cs="Times New Roman"/>
          <w:color w:val="auto"/>
          <w:sz w:val="24"/>
          <w:szCs w:val="24"/>
          <w:lang w:eastAsia="en-US"/>
        </w:rPr>
      </w:pPr>
    </w:p>
    <w:p w14:paraId="18B2F016" w14:textId="77777777" w:rsidR="00271896" w:rsidRPr="00974478" w:rsidRDefault="00271896" w:rsidP="009567D1">
      <w:pPr>
        <w:pStyle w:val="Style14"/>
        <w:widowControl/>
        <w:jc w:val="both"/>
        <w:rPr>
          <w:rStyle w:val="FontStyle36"/>
          <w:rFonts w:ascii="Times New Roman" w:hAnsi="Times New Roman" w:cs="Times New Roman"/>
          <w:color w:val="auto"/>
          <w:sz w:val="24"/>
          <w:szCs w:val="24"/>
          <w:lang w:eastAsia="en-US"/>
        </w:rPr>
        <w:sectPr w:rsidR="00271896" w:rsidRPr="00974478" w:rsidSect="0062628B">
          <w:pgSz w:w="11909" w:h="16834"/>
          <w:pgMar w:top="1134" w:right="851" w:bottom="1134" w:left="1418" w:header="720" w:footer="720" w:gutter="0"/>
          <w:cols w:space="720"/>
          <w:noEndnote/>
          <w:docGrid w:linePitch="326"/>
        </w:sectPr>
      </w:pPr>
    </w:p>
    <w:p w14:paraId="23B14A25" w14:textId="1867AB7D" w:rsidR="00271896" w:rsidRPr="00974478" w:rsidRDefault="007B7A81" w:rsidP="009567D1">
      <w:pPr>
        <w:pStyle w:val="Style40"/>
        <w:widowControl/>
        <w:jc w:val="center"/>
        <w:outlineLvl w:val="0"/>
        <w:rPr>
          <w:rStyle w:val="FontStyle38"/>
          <w:rFonts w:ascii="Times New Roman" w:hAnsi="Times New Roman" w:cs="Times New Roman"/>
          <w:color w:val="auto"/>
          <w:sz w:val="24"/>
          <w:szCs w:val="24"/>
          <w:lang w:eastAsia="en-US"/>
        </w:rPr>
      </w:pPr>
      <w:bookmarkStart w:id="121" w:name="_Toc134912939"/>
      <w:r w:rsidRPr="00974478">
        <w:rPr>
          <w:rStyle w:val="FontStyle124"/>
          <w:rFonts w:ascii="Times New Roman" w:hAnsi="Times New Roman"/>
          <w:sz w:val="24"/>
        </w:rPr>
        <w:lastRenderedPageBreak/>
        <w:t>Приложение</w:t>
      </w:r>
      <w:r w:rsidR="00363DA6" w:rsidRPr="00974478">
        <w:rPr>
          <w:rStyle w:val="FontStyle124"/>
          <w:rFonts w:ascii="Times New Roman" w:hAnsi="Times New Roman"/>
          <w:sz w:val="24"/>
        </w:rPr>
        <w:t xml:space="preserve"> Б</w:t>
      </w:r>
      <w:r w:rsidR="00760209" w:rsidRPr="00974478">
        <w:rPr>
          <w:rStyle w:val="FontStyle124"/>
          <w:rFonts w:ascii="Times New Roman" w:hAnsi="Times New Roman"/>
          <w:sz w:val="24"/>
        </w:rPr>
        <w:br/>
      </w:r>
      <w:r w:rsidR="00FD7628" w:rsidRPr="00974478">
        <w:rPr>
          <w:rStyle w:val="FontStyle31"/>
          <w:rFonts w:ascii="Times New Roman" w:hAnsi="Times New Roman" w:cs="Times New Roman"/>
          <w:i/>
          <w:color w:val="auto"/>
          <w:sz w:val="24"/>
          <w:szCs w:val="24"/>
          <w:lang w:eastAsia="en-US"/>
        </w:rPr>
        <w:t>(</w:t>
      </w:r>
      <w:r w:rsidR="00D2775A" w:rsidRPr="00974478">
        <w:rPr>
          <w:rStyle w:val="FontStyle31"/>
          <w:rFonts w:ascii="Times New Roman" w:hAnsi="Times New Roman" w:cs="Times New Roman"/>
          <w:i/>
          <w:color w:val="auto"/>
          <w:sz w:val="24"/>
          <w:szCs w:val="24"/>
          <w:lang w:eastAsia="en-US"/>
        </w:rPr>
        <w:t>информационное</w:t>
      </w:r>
      <w:r w:rsidR="00FD7628" w:rsidRPr="00974478">
        <w:rPr>
          <w:rStyle w:val="FontStyle31"/>
          <w:rFonts w:ascii="Times New Roman" w:hAnsi="Times New Roman" w:cs="Times New Roman"/>
          <w:i/>
          <w:color w:val="auto"/>
          <w:sz w:val="24"/>
          <w:szCs w:val="24"/>
          <w:lang w:eastAsia="en-US"/>
        </w:rPr>
        <w:t>)</w:t>
      </w:r>
      <w:r w:rsidR="00760209" w:rsidRPr="00974478">
        <w:rPr>
          <w:rStyle w:val="FontStyle31"/>
          <w:rFonts w:ascii="Times New Roman" w:hAnsi="Times New Roman" w:cs="Times New Roman"/>
          <w:i/>
          <w:color w:val="auto"/>
          <w:sz w:val="24"/>
          <w:szCs w:val="24"/>
          <w:lang w:eastAsia="en-US"/>
        </w:rPr>
        <w:br/>
      </w:r>
      <w:r w:rsidR="00760209" w:rsidRPr="00974478">
        <w:rPr>
          <w:rStyle w:val="FontStyle31"/>
          <w:rFonts w:ascii="Times New Roman" w:hAnsi="Times New Roman" w:cs="Times New Roman"/>
          <w:i/>
          <w:color w:val="auto"/>
          <w:sz w:val="24"/>
          <w:szCs w:val="24"/>
          <w:lang w:eastAsia="en-US"/>
        </w:rPr>
        <w:br/>
      </w:r>
      <w:r w:rsidR="00843CA8" w:rsidRPr="00843CA8">
        <w:rPr>
          <w:rStyle w:val="FontStyle38"/>
          <w:rFonts w:ascii="Times New Roman" w:hAnsi="Times New Roman" w:cs="Times New Roman"/>
          <w:color w:val="auto"/>
          <w:sz w:val="24"/>
          <w:szCs w:val="24"/>
          <w:lang w:eastAsia="en-US"/>
        </w:rPr>
        <w:t>Данные о сжигании водорода</w:t>
      </w:r>
      <w:bookmarkEnd w:id="121"/>
    </w:p>
    <w:p w14:paraId="63763239" w14:textId="77777777" w:rsidR="0062628B" w:rsidRPr="00974478" w:rsidRDefault="0062628B" w:rsidP="009567D1">
      <w:pPr>
        <w:pStyle w:val="Style14"/>
        <w:widowControl/>
        <w:jc w:val="both"/>
        <w:rPr>
          <w:rStyle w:val="FontStyle36"/>
          <w:rFonts w:ascii="Times New Roman" w:hAnsi="Times New Roman" w:cs="Times New Roman"/>
          <w:color w:val="auto"/>
          <w:sz w:val="24"/>
          <w:szCs w:val="24"/>
          <w:lang w:eastAsia="en-US"/>
        </w:rPr>
      </w:pPr>
    </w:p>
    <w:p w14:paraId="76E009EA" w14:textId="37B41F89" w:rsidR="000842BC" w:rsidRDefault="000842BC" w:rsidP="000842BC">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Б</w:t>
      </w:r>
      <w:r w:rsidRPr="000842BC">
        <w:rPr>
          <w:rFonts w:ascii="Times New Roman" w:eastAsia="Times New Roman" w:hAnsi="Times New Roman" w:cs="Times New Roman"/>
          <w:b/>
          <w:bCs/>
          <w:color w:val="000000"/>
        </w:rPr>
        <w:t xml:space="preserve">.1 </w:t>
      </w:r>
      <w:r w:rsidR="00843CA8" w:rsidRPr="00843CA8">
        <w:rPr>
          <w:rFonts w:ascii="Times New Roman" w:eastAsia="Times New Roman" w:hAnsi="Times New Roman" w:cs="Times New Roman"/>
          <w:b/>
          <w:bCs/>
          <w:color w:val="000000"/>
        </w:rPr>
        <w:t>Характеристики горения, связанные с безопасностью</w:t>
      </w:r>
    </w:p>
    <w:p w14:paraId="23E61B20" w14:textId="77777777" w:rsidR="000842BC" w:rsidRPr="000842BC" w:rsidRDefault="000842BC" w:rsidP="000842BC">
      <w:pPr>
        <w:ind w:firstLine="567"/>
        <w:jc w:val="both"/>
        <w:rPr>
          <w:rFonts w:ascii="Times New Roman" w:eastAsia="Times New Roman" w:hAnsi="Times New Roman" w:cs="Times New Roman"/>
          <w:b/>
          <w:bCs/>
          <w:color w:val="000000"/>
        </w:rPr>
      </w:pPr>
    </w:p>
    <w:p w14:paraId="0BE947FA" w14:textId="6A6D1C3D" w:rsidR="000842BC" w:rsidRDefault="00843CA8" w:rsidP="000842BC">
      <w:pPr>
        <w:ind w:firstLine="567"/>
        <w:jc w:val="both"/>
        <w:rPr>
          <w:rFonts w:ascii="Times New Roman" w:eastAsia="Times New Roman" w:hAnsi="Times New Roman" w:cs="Times New Roman"/>
          <w:bCs/>
          <w:color w:val="000000"/>
        </w:rPr>
      </w:pPr>
      <w:r w:rsidRPr="00843CA8">
        <w:rPr>
          <w:rFonts w:ascii="Times New Roman" w:eastAsia="Times New Roman" w:hAnsi="Times New Roman" w:cs="Times New Roman"/>
          <w:bCs/>
          <w:color w:val="000000"/>
        </w:rPr>
        <w:t xml:space="preserve">В таблице </w:t>
      </w:r>
      <w:r>
        <w:rPr>
          <w:rFonts w:ascii="Times New Roman" w:eastAsia="Times New Roman" w:hAnsi="Times New Roman" w:cs="Times New Roman"/>
          <w:bCs/>
          <w:color w:val="000000"/>
        </w:rPr>
        <w:t>Б</w:t>
      </w:r>
      <w:r w:rsidRPr="00843CA8">
        <w:rPr>
          <w:rFonts w:ascii="Times New Roman" w:eastAsia="Times New Roman" w:hAnsi="Times New Roman" w:cs="Times New Roman"/>
          <w:bCs/>
          <w:color w:val="000000"/>
        </w:rPr>
        <w:t>.1 представлены избранные характеристики горения обычного водорода, связанные с безопасностью</w:t>
      </w:r>
      <w:r w:rsidR="000842BC" w:rsidRPr="000842BC">
        <w:rPr>
          <w:rFonts w:ascii="Times New Roman" w:eastAsia="Times New Roman" w:hAnsi="Times New Roman" w:cs="Times New Roman"/>
          <w:bCs/>
          <w:color w:val="000000"/>
        </w:rPr>
        <w:t>.</w:t>
      </w:r>
    </w:p>
    <w:p w14:paraId="76E15169" w14:textId="6D41AFFB" w:rsidR="00843CA8" w:rsidRDefault="00843CA8" w:rsidP="000842BC">
      <w:pPr>
        <w:ind w:firstLine="567"/>
        <w:jc w:val="both"/>
        <w:rPr>
          <w:rFonts w:ascii="Times New Roman" w:eastAsia="Times New Roman" w:hAnsi="Times New Roman" w:cs="Times New Roman"/>
          <w:bCs/>
          <w:color w:val="000000"/>
        </w:rPr>
      </w:pPr>
    </w:p>
    <w:p w14:paraId="0C0912DE" w14:textId="2AB57AC2" w:rsidR="00843CA8" w:rsidRPr="00843CA8" w:rsidRDefault="00843CA8" w:rsidP="006B32E0">
      <w:pPr>
        <w:ind w:firstLine="567"/>
        <w:jc w:val="center"/>
        <w:rPr>
          <w:rFonts w:ascii="Times New Roman" w:eastAsia="Times New Roman" w:hAnsi="Times New Roman" w:cs="Times New Roman"/>
          <w:bCs/>
          <w:color w:val="000000"/>
          <w:sz w:val="22"/>
        </w:rPr>
      </w:pPr>
      <w:r>
        <w:rPr>
          <w:rFonts w:ascii="Times New Roman" w:eastAsia="Times New Roman" w:hAnsi="Times New Roman" w:cs="Times New Roman"/>
          <w:b/>
          <w:bCs/>
          <w:color w:val="000000"/>
          <w:szCs w:val="28"/>
        </w:rPr>
        <w:t>Таблица Б</w:t>
      </w:r>
      <w:r w:rsidR="006B32E0">
        <w:rPr>
          <w:rFonts w:ascii="Times New Roman" w:eastAsia="Times New Roman" w:hAnsi="Times New Roman" w:cs="Times New Roman"/>
          <w:b/>
          <w:bCs/>
          <w:color w:val="000000"/>
          <w:szCs w:val="28"/>
        </w:rPr>
        <w:t>.1 -</w:t>
      </w:r>
      <w:r w:rsidRPr="00843CA8">
        <w:rPr>
          <w:rFonts w:ascii="Times New Roman" w:eastAsia="Times New Roman" w:hAnsi="Times New Roman" w:cs="Times New Roman"/>
          <w:b/>
          <w:bCs/>
          <w:color w:val="000000"/>
          <w:szCs w:val="28"/>
        </w:rPr>
        <w:t xml:space="preserve"> Характеристики горения нормального водорода, связанные с безопасностью</w:t>
      </w:r>
    </w:p>
    <w:p w14:paraId="5A93C3DE" w14:textId="31DF7B9C" w:rsidR="00843CA8" w:rsidRDefault="00843CA8" w:rsidP="000842BC">
      <w:pPr>
        <w:ind w:firstLine="567"/>
        <w:jc w:val="both"/>
        <w:rPr>
          <w:rFonts w:ascii="Times New Roman" w:eastAsia="Times New Roman" w:hAnsi="Times New Roman" w:cs="Times New Roman"/>
          <w:bCs/>
          <w:color w:val="000000"/>
        </w:rPr>
      </w:pPr>
    </w:p>
    <w:tbl>
      <w:tblPr>
        <w:tblStyle w:val="TableNormal1"/>
        <w:tblW w:w="9750" w:type="dxa"/>
        <w:tblInd w:w="12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5783"/>
        <w:gridCol w:w="3967"/>
      </w:tblGrid>
      <w:tr w:rsidR="00843CA8" w:rsidRPr="00740C25" w14:paraId="154CBA9F" w14:textId="77777777" w:rsidTr="00843CA8">
        <w:trPr>
          <w:trHeight w:val="290"/>
        </w:trPr>
        <w:tc>
          <w:tcPr>
            <w:tcW w:w="5783" w:type="dxa"/>
            <w:tcBorders>
              <w:right w:val="single" w:sz="4" w:space="0" w:color="231F20"/>
            </w:tcBorders>
          </w:tcPr>
          <w:p w14:paraId="6226DBE3" w14:textId="77777777" w:rsidR="00843CA8" w:rsidRPr="00740C25" w:rsidRDefault="00843CA8" w:rsidP="00D24535">
            <w:pPr>
              <w:pStyle w:val="TableParagraph"/>
              <w:spacing w:before="44"/>
              <w:ind w:left="1987" w:right="2484"/>
              <w:jc w:val="center"/>
              <w:rPr>
                <w:rFonts w:ascii="Times New Roman" w:hAnsi="Times New Roman" w:cs="Times New Roman"/>
                <w:b/>
                <w:lang w:val="ru-RU"/>
              </w:rPr>
            </w:pPr>
            <w:r w:rsidRPr="00740C25">
              <w:rPr>
                <w:rFonts w:ascii="Times New Roman" w:hAnsi="Times New Roman" w:cs="Times New Roman"/>
                <w:b/>
                <w:color w:val="231F20"/>
                <w:lang w:val="ru-RU"/>
              </w:rPr>
              <w:t>Свойство</w:t>
            </w:r>
          </w:p>
        </w:tc>
        <w:tc>
          <w:tcPr>
            <w:tcW w:w="3967" w:type="dxa"/>
            <w:tcBorders>
              <w:left w:val="single" w:sz="4" w:space="0" w:color="231F20"/>
            </w:tcBorders>
          </w:tcPr>
          <w:p w14:paraId="07CE6D88" w14:textId="77777777" w:rsidR="00843CA8" w:rsidRPr="00740C25" w:rsidRDefault="00843CA8" w:rsidP="00D24535">
            <w:pPr>
              <w:pStyle w:val="TableParagraph"/>
              <w:spacing w:before="42"/>
              <w:ind w:left="586" w:right="560"/>
              <w:jc w:val="center"/>
              <w:rPr>
                <w:rFonts w:ascii="Times New Roman" w:hAnsi="Times New Roman" w:cs="Times New Roman"/>
              </w:rPr>
            </w:pPr>
            <w:r w:rsidRPr="00740C25">
              <w:rPr>
                <w:rFonts w:ascii="Times New Roman" w:hAnsi="Times New Roman" w:cs="Times New Roman"/>
                <w:b/>
                <w:color w:val="231F20"/>
                <w:lang w:val="ru-RU"/>
              </w:rPr>
              <w:t>Значение</w:t>
            </w:r>
            <w:r w:rsidRPr="00740C25">
              <w:rPr>
                <w:rFonts w:ascii="Times New Roman" w:hAnsi="Times New Roman" w:cs="Times New Roman"/>
                <w:color w:val="231F20"/>
                <w:position w:val="4"/>
              </w:rPr>
              <w:t>a</w:t>
            </w:r>
          </w:p>
        </w:tc>
      </w:tr>
      <w:tr w:rsidR="00843CA8" w:rsidRPr="00740C25" w14:paraId="21F336F0" w14:textId="77777777" w:rsidTr="00843CA8">
        <w:trPr>
          <w:trHeight w:val="493"/>
        </w:trPr>
        <w:tc>
          <w:tcPr>
            <w:tcW w:w="5783" w:type="dxa"/>
            <w:tcBorders>
              <w:bottom w:val="single" w:sz="4" w:space="0" w:color="231F20"/>
              <w:right w:val="single" w:sz="4" w:space="0" w:color="231F20"/>
            </w:tcBorders>
          </w:tcPr>
          <w:p w14:paraId="3BA032CA" w14:textId="77777777" w:rsidR="00843CA8" w:rsidRPr="00740C25" w:rsidRDefault="00843CA8" w:rsidP="00D24535">
            <w:pPr>
              <w:pStyle w:val="TableParagraph"/>
              <w:spacing w:before="44"/>
              <w:ind w:left="45"/>
              <w:rPr>
                <w:rFonts w:ascii="Times New Roman" w:hAnsi="Times New Roman" w:cs="Times New Roman"/>
              </w:rPr>
            </w:pPr>
            <w:r w:rsidRPr="00740C25">
              <w:rPr>
                <w:rFonts w:ascii="Times New Roman" w:hAnsi="Times New Roman" w:cs="Times New Roman"/>
                <w:color w:val="231F20"/>
                <w:lang w:val="ru-RU"/>
              </w:rPr>
              <w:t>Теплотворная способность</w:t>
            </w:r>
            <w:r w:rsidRPr="00740C25">
              <w:rPr>
                <w:rFonts w:ascii="Times New Roman" w:hAnsi="Times New Roman" w:cs="Times New Roman"/>
                <w:color w:val="231F20"/>
              </w:rPr>
              <w:t>,</w:t>
            </w:r>
            <w:r w:rsidRPr="00740C25">
              <w:rPr>
                <w:rFonts w:ascii="Times New Roman" w:hAnsi="Times New Roman" w:cs="Times New Roman"/>
                <w:color w:val="231F20"/>
                <w:spacing w:val="4"/>
              </w:rPr>
              <w:t xml:space="preserve"> </w:t>
            </w:r>
            <w:r w:rsidRPr="00740C25">
              <w:rPr>
                <w:rFonts w:ascii="Times New Roman" w:hAnsi="Times New Roman" w:cs="Times New Roman"/>
                <w:color w:val="231F20"/>
                <w:spacing w:val="4"/>
                <w:lang w:val="ru-RU"/>
              </w:rPr>
              <w:t>кДж</w:t>
            </w:r>
            <w:r w:rsidRPr="00740C25">
              <w:rPr>
                <w:rFonts w:ascii="Times New Roman" w:hAnsi="Times New Roman" w:cs="Times New Roman"/>
                <w:color w:val="231F20"/>
              </w:rPr>
              <w:t>/</w:t>
            </w:r>
            <w:r w:rsidRPr="00740C25">
              <w:rPr>
                <w:rFonts w:ascii="Times New Roman" w:hAnsi="Times New Roman" w:cs="Times New Roman"/>
                <w:color w:val="231F20"/>
                <w:lang w:val="ru-RU"/>
              </w:rPr>
              <w:t>г</w:t>
            </w:r>
          </w:p>
        </w:tc>
        <w:tc>
          <w:tcPr>
            <w:tcW w:w="3967" w:type="dxa"/>
            <w:tcBorders>
              <w:left w:val="single" w:sz="4" w:space="0" w:color="231F20"/>
              <w:bottom w:val="single" w:sz="4" w:space="0" w:color="231F20"/>
            </w:tcBorders>
          </w:tcPr>
          <w:p w14:paraId="0BC93EBC" w14:textId="77777777" w:rsidR="00843CA8" w:rsidRPr="00740C25" w:rsidRDefault="00843CA8" w:rsidP="00D24535">
            <w:pPr>
              <w:pStyle w:val="TableParagraph"/>
              <w:spacing w:before="44" w:line="205" w:lineRule="exact"/>
              <w:ind w:left="586" w:right="560"/>
              <w:jc w:val="center"/>
              <w:rPr>
                <w:rFonts w:ascii="Times New Roman" w:hAnsi="Times New Roman" w:cs="Times New Roman"/>
              </w:rPr>
            </w:pPr>
            <w:r w:rsidRPr="00740C25">
              <w:rPr>
                <w:rFonts w:ascii="Times New Roman" w:hAnsi="Times New Roman" w:cs="Times New Roman"/>
                <w:color w:val="231F20"/>
                <w:spacing w:val="-2"/>
              </w:rPr>
              <w:t>119,93</w:t>
            </w:r>
            <w:r w:rsidRPr="00740C25">
              <w:rPr>
                <w:rFonts w:ascii="Times New Roman" w:hAnsi="Times New Roman" w:cs="Times New Roman"/>
                <w:color w:val="231F20"/>
                <w:spacing w:val="-6"/>
              </w:rPr>
              <w:t xml:space="preserve"> </w:t>
            </w:r>
            <w:r w:rsidRPr="00740C25">
              <w:rPr>
                <w:rFonts w:ascii="Times New Roman" w:hAnsi="Times New Roman" w:cs="Times New Roman"/>
                <w:color w:val="231F20"/>
                <w:spacing w:val="-1"/>
              </w:rPr>
              <w:t>(</w:t>
            </w:r>
            <w:r w:rsidRPr="00740C25">
              <w:rPr>
                <w:rFonts w:ascii="Times New Roman" w:hAnsi="Times New Roman" w:cs="Times New Roman"/>
                <w:color w:val="231F20"/>
                <w:spacing w:val="-1"/>
                <w:lang w:val="ru-RU"/>
              </w:rPr>
              <w:t>низшая</w:t>
            </w:r>
            <w:r w:rsidRPr="00740C25">
              <w:rPr>
                <w:rFonts w:ascii="Times New Roman" w:hAnsi="Times New Roman" w:cs="Times New Roman"/>
                <w:color w:val="231F20"/>
                <w:spacing w:val="-1"/>
              </w:rPr>
              <w:t>)</w:t>
            </w:r>
          </w:p>
          <w:p w14:paraId="4278737C" w14:textId="77777777" w:rsidR="00843CA8" w:rsidRPr="00740C25" w:rsidRDefault="00843CA8" w:rsidP="00D24535">
            <w:pPr>
              <w:pStyle w:val="TableParagraph"/>
              <w:spacing w:line="205" w:lineRule="exact"/>
              <w:ind w:left="586" w:right="560"/>
              <w:jc w:val="center"/>
              <w:rPr>
                <w:rFonts w:ascii="Times New Roman" w:hAnsi="Times New Roman" w:cs="Times New Roman"/>
              </w:rPr>
            </w:pPr>
            <w:r w:rsidRPr="00740C25">
              <w:rPr>
                <w:rFonts w:ascii="Times New Roman" w:hAnsi="Times New Roman" w:cs="Times New Roman"/>
                <w:color w:val="231F20"/>
              </w:rPr>
              <w:t>141,86 (</w:t>
            </w:r>
            <w:r w:rsidRPr="00740C25">
              <w:rPr>
                <w:rFonts w:ascii="Times New Roman" w:hAnsi="Times New Roman" w:cs="Times New Roman"/>
                <w:color w:val="231F20"/>
                <w:lang w:val="ru-RU"/>
              </w:rPr>
              <w:t>высшая</w:t>
            </w:r>
            <w:r w:rsidRPr="00740C25">
              <w:rPr>
                <w:rFonts w:ascii="Times New Roman" w:hAnsi="Times New Roman" w:cs="Times New Roman"/>
                <w:color w:val="231F20"/>
              </w:rPr>
              <w:t>)</w:t>
            </w:r>
          </w:p>
        </w:tc>
      </w:tr>
      <w:tr w:rsidR="00843CA8" w:rsidRPr="00740C25" w14:paraId="366D3D94" w14:textId="77777777" w:rsidTr="00843CA8">
        <w:trPr>
          <w:trHeight w:val="1007"/>
        </w:trPr>
        <w:tc>
          <w:tcPr>
            <w:tcW w:w="5783" w:type="dxa"/>
            <w:tcBorders>
              <w:top w:val="single" w:sz="4" w:space="0" w:color="231F20"/>
              <w:bottom w:val="single" w:sz="4" w:space="0" w:color="231F20"/>
              <w:right w:val="single" w:sz="4" w:space="0" w:color="231F20"/>
            </w:tcBorders>
          </w:tcPr>
          <w:p w14:paraId="0A8F5554" w14:textId="77777777" w:rsidR="00843CA8" w:rsidRPr="00740C25" w:rsidRDefault="00843CA8" w:rsidP="00D24535">
            <w:pPr>
              <w:pStyle w:val="TableParagraph"/>
              <w:ind w:left="45"/>
              <w:rPr>
                <w:rFonts w:ascii="Times New Roman" w:hAnsi="Times New Roman" w:cs="Times New Roman"/>
              </w:rPr>
            </w:pPr>
            <w:r w:rsidRPr="00740C25">
              <w:rPr>
                <w:rFonts w:ascii="Times New Roman" w:hAnsi="Times New Roman" w:cs="Times New Roman"/>
                <w:color w:val="231F20"/>
                <w:lang w:val="ru-RU"/>
              </w:rPr>
              <w:t>Предел воспламеняемости</w:t>
            </w:r>
            <w:r w:rsidRPr="00740C25">
              <w:rPr>
                <w:rFonts w:ascii="Times New Roman" w:hAnsi="Times New Roman" w:cs="Times New Roman"/>
                <w:color w:val="231F20"/>
              </w:rPr>
              <w:t>,</w:t>
            </w:r>
            <w:r w:rsidRPr="00740C25">
              <w:rPr>
                <w:rFonts w:ascii="Times New Roman" w:hAnsi="Times New Roman" w:cs="Times New Roman"/>
                <w:color w:val="231F20"/>
                <w:spacing w:val="15"/>
              </w:rPr>
              <w:t xml:space="preserve"> </w:t>
            </w:r>
            <w:r w:rsidRPr="00740C25">
              <w:rPr>
                <w:rFonts w:ascii="Times New Roman" w:hAnsi="Times New Roman" w:cs="Times New Roman"/>
                <w:color w:val="231F20"/>
                <w:lang w:val="ru-RU"/>
              </w:rPr>
              <w:t>объемная доля</w:t>
            </w:r>
            <w:r w:rsidRPr="00740C25">
              <w:rPr>
                <w:rFonts w:ascii="Times New Roman" w:hAnsi="Times New Roman" w:cs="Times New Roman"/>
                <w:color w:val="231F20"/>
              </w:rPr>
              <w:t>,</w:t>
            </w:r>
            <w:r w:rsidRPr="00740C25">
              <w:rPr>
                <w:rFonts w:ascii="Times New Roman" w:hAnsi="Times New Roman" w:cs="Times New Roman"/>
                <w:color w:val="231F20"/>
                <w:spacing w:val="15"/>
              </w:rPr>
              <w:t xml:space="preserve"> </w:t>
            </w:r>
            <w:r w:rsidRPr="00740C25">
              <w:rPr>
                <w:rFonts w:ascii="Times New Roman" w:hAnsi="Times New Roman" w:cs="Times New Roman"/>
                <w:color w:val="231F20"/>
              </w:rPr>
              <w:t>%</w:t>
            </w:r>
          </w:p>
        </w:tc>
        <w:tc>
          <w:tcPr>
            <w:tcW w:w="3967" w:type="dxa"/>
            <w:tcBorders>
              <w:top w:val="single" w:sz="4" w:space="0" w:color="231F20"/>
              <w:left w:val="single" w:sz="4" w:space="0" w:color="231F20"/>
              <w:bottom w:val="single" w:sz="4" w:space="0" w:color="231F20"/>
            </w:tcBorders>
          </w:tcPr>
          <w:p w14:paraId="37C93D93" w14:textId="51673562" w:rsidR="00843CA8" w:rsidRPr="00740C25" w:rsidRDefault="00843CA8" w:rsidP="00D24535">
            <w:pPr>
              <w:pStyle w:val="TableParagraph"/>
              <w:spacing w:before="59" w:line="223" w:lineRule="auto"/>
              <w:ind w:left="34" w:right="96"/>
              <w:jc w:val="center"/>
              <w:rPr>
                <w:rFonts w:ascii="Times New Roman" w:hAnsi="Times New Roman" w:cs="Times New Roman"/>
                <w:color w:val="231F20"/>
                <w:spacing w:val="-36"/>
                <w:lang w:val="ru-RU"/>
              </w:rPr>
            </w:pPr>
            <w:r w:rsidRPr="00740C25">
              <w:rPr>
                <w:rFonts w:ascii="Times New Roman" w:hAnsi="Times New Roman" w:cs="Times New Roman"/>
                <w:color w:val="231F20"/>
                <w:lang w:val="ru-RU"/>
              </w:rPr>
              <w:t>от 3,6</w:t>
            </w:r>
            <w:r w:rsidRPr="00740C25">
              <w:rPr>
                <w:rFonts w:ascii="Times New Roman" w:hAnsi="Times New Roman" w:cs="Times New Roman"/>
                <w:color w:val="231F20"/>
                <w:spacing w:val="5"/>
                <w:lang w:val="ru-RU"/>
              </w:rPr>
              <w:t xml:space="preserve"> до</w:t>
            </w:r>
            <w:r w:rsidRPr="00740C25">
              <w:rPr>
                <w:rFonts w:ascii="Times New Roman" w:hAnsi="Times New Roman" w:cs="Times New Roman"/>
                <w:color w:val="231F20"/>
                <w:spacing w:val="6"/>
                <w:lang w:val="ru-RU"/>
              </w:rPr>
              <w:t xml:space="preserve"> </w:t>
            </w:r>
            <w:r w:rsidRPr="00740C25">
              <w:rPr>
                <w:rFonts w:ascii="Times New Roman" w:hAnsi="Times New Roman" w:cs="Times New Roman"/>
                <w:color w:val="231F20"/>
                <w:lang w:val="ru-RU"/>
              </w:rPr>
              <w:t>76,6</w:t>
            </w:r>
            <w:r w:rsidRPr="00740C25">
              <w:rPr>
                <w:rFonts w:ascii="Times New Roman" w:hAnsi="Times New Roman" w:cs="Times New Roman"/>
                <w:color w:val="231F20"/>
                <w:spacing w:val="6"/>
                <w:lang w:val="ru-RU"/>
              </w:rPr>
              <w:t xml:space="preserve"> </w:t>
            </w:r>
            <w:r w:rsidRPr="00740C25">
              <w:rPr>
                <w:rFonts w:ascii="Times New Roman" w:hAnsi="Times New Roman" w:cs="Times New Roman"/>
                <w:color w:val="231F20"/>
                <w:lang w:val="ru-RU"/>
              </w:rPr>
              <w:t>(при НТД</w:t>
            </w:r>
            <w:r w:rsidRPr="00740C25">
              <w:rPr>
                <w:rFonts w:ascii="Times New Roman" w:hAnsi="Times New Roman" w:cs="Times New Roman"/>
                <w:color w:val="231F20"/>
                <w:spacing w:val="6"/>
                <w:lang w:val="ru-RU"/>
              </w:rPr>
              <w:t xml:space="preserve"> </w:t>
            </w:r>
            <w:r w:rsidRPr="00740C25">
              <w:rPr>
                <w:rFonts w:ascii="Times New Roman" w:hAnsi="Times New Roman" w:cs="Times New Roman"/>
                <w:color w:val="231F20"/>
                <w:lang w:val="ru-RU"/>
              </w:rPr>
              <w:t>воздуха,</w:t>
            </w:r>
            <w:r>
              <w:rPr>
                <w:rFonts w:ascii="Times New Roman" w:hAnsi="Times New Roman" w:cs="Times New Roman"/>
                <w:color w:val="231F20"/>
                <w:lang w:val="ru-RU"/>
              </w:rPr>
              <w:t xml:space="preserve"> </w:t>
            </w:r>
            <w:r w:rsidRPr="00740C25">
              <w:rPr>
                <w:rFonts w:ascii="Times New Roman" w:hAnsi="Times New Roman" w:cs="Times New Roman"/>
                <w:color w:val="231F20"/>
                <w:position w:val="4"/>
                <w:lang w:val="ru-RU"/>
              </w:rPr>
              <w:t>[</w:t>
            </w:r>
            <w:r>
              <w:rPr>
                <w:rFonts w:ascii="Times New Roman" w:hAnsi="Times New Roman" w:cs="Times New Roman"/>
                <w:color w:val="231F20"/>
                <w:position w:val="4"/>
                <w:lang w:val="ru-RU"/>
              </w:rPr>
              <w:t>5</w:t>
            </w:r>
            <w:r w:rsidRPr="00740C25">
              <w:rPr>
                <w:rFonts w:ascii="Times New Roman" w:hAnsi="Times New Roman" w:cs="Times New Roman"/>
                <w:color w:val="231F20"/>
                <w:position w:val="4"/>
                <w:lang w:val="ru-RU"/>
              </w:rPr>
              <w:t>]</w:t>
            </w:r>
            <w:r w:rsidRPr="00740C25">
              <w:rPr>
                <w:rFonts w:ascii="Times New Roman" w:hAnsi="Times New Roman" w:cs="Times New Roman"/>
                <w:color w:val="231F20"/>
                <w:spacing w:val="13"/>
                <w:position w:val="4"/>
                <w:lang w:val="ru-RU"/>
              </w:rPr>
              <w:t xml:space="preserve"> </w:t>
            </w:r>
            <w:bookmarkStart w:id="122" w:name="_bookmark71"/>
            <w:bookmarkEnd w:id="122"/>
            <w:r w:rsidRPr="00740C25">
              <w:rPr>
                <w:rFonts w:ascii="Times New Roman" w:hAnsi="Times New Roman" w:cs="Times New Roman"/>
                <w:color w:val="231F20"/>
                <w:lang w:val="ru-RU"/>
              </w:rPr>
              <w:t>Метод</w:t>
            </w:r>
            <w:r w:rsidRPr="00740C25">
              <w:rPr>
                <w:rFonts w:ascii="Times New Roman" w:hAnsi="Times New Roman" w:cs="Times New Roman"/>
                <w:color w:val="231F20"/>
                <w:spacing w:val="6"/>
                <w:lang w:val="ru-RU"/>
              </w:rPr>
              <w:t xml:space="preserve"> </w:t>
            </w:r>
            <w:r w:rsidRPr="00740C25">
              <w:rPr>
                <w:rFonts w:ascii="Times New Roman" w:hAnsi="Times New Roman" w:cs="Times New Roman"/>
                <w:color w:val="231F20"/>
              </w:rPr>
              <w:t>T</w:t>
            </w:r>
            <w:r w:rsidRPr="00740C25">
              <w:rPr>
                <w:rFonts w:ascii="Times New Roman" w:hAnsi="Times New Roman" w:cs="Times New Roman"/>
                <w:color w:val="231F20"/>
                <w:lang w:val="ru-RU"/>
              </w:rPr>
              <w:t>)</w:t>
            </w:r>
            <w:r w:rsidRPr="00740C25">
              <w:rPr>
                <w:rFonts w:ascii="Times New Roman" w:hAnsi="Times New Roman" w:cs="Times New Roman"/>
                <w:color w:val="231F20"/>
                <w:spacing w:val="-36"/>
                <w:lang w:val="ru-RU"/>
              </w:rPr>
              <w:t xml:space="preserve"> </w:t>
            </w:r>
          </w:p>
          <w:p w14:paraId="3E4C03DF" w14:textId="3F280A06" w:rsidR="00843CA8" w:rsidRPr="00740C25" w:rsidRDefault="00843CA8" w:rsidP="00D24535">
            <w:pPr>
              <w:pStyle w:val="TableParagraph"/>
              <w:spacing w:before="59" w:line="223" w:lineRule="auto"/>
              <w:ind w:left="176" w:right="96"/>
              <w:jc w:val="center"/>
              <w:rPr>
                <w:rFonts w:ascii="Times New Roman" w:hAnsi="Times New Roman" w:cs="Times New Roman"/>
                <w:color w:val="231F20"/>
                <w:spacing w:val="1"/>
                <w:lang w:val="ru-RU"/>
              </w:rPr>
            </w:pPr>
            <w:r w:rsidRPr="00740C25">
              <w:rPr>
                <w:rFonts w:ascii="Times New Roman" w:hAnsi="Times New Roman" w:cs="Times New Roman"/>
                <w:color w:val="231F20"/>
                <w:lang w:val="ru-RU"/>
              </w:rPr>
              <w:t>4,2 … 77,0 (</w:t>
            </w:r>
            <w:r>
              <w:rPr>
                <w:rFonts w:ascii="Times New Roman" w:hAnsi="Times New Roman" w:cs="Times New Roman"/>
                <w:color w:val="231F20"/>
                <w:lang w:val="ru-RU"/>
              </w:rPr>
              <w:t>при</w:t>
            </w:r>
            <w:r w:rsidRPr="00740C25">
              <w:rPr>
                <w:rFonts w:ascii="Times New Roman" w:hAnsi="Times New Roman" w:cs="Times New Roman"/>
                <w:color w:val="231F20"/>
                <w:lang w:val="ru-RU"/>
              </w:rPr>
              <w:t xml:space="preserve"> НТД воздух</w:t>
            </w:r>
            <w:r>
              <w:rPr>
                <w:rFonts w:ascii="Times New Roman" w:hAnsi="Times New Roman" w:cs="Times New Roman"/>
                <w:color w:val="231F20"/>
                <w:lang w:val="ru-RU"/>
              </w:rPr>
              <w:t>а</w:t>
            </w:r>
            <w:r w:rsidRPr="00740C25">
              <w:rPr>
                <w:rFonts w:ascii="Times New Roman" w:hAnsi="Times New Roman" w:cs="Times New Roman"/>
                <w:color w:val="231F20"/>
                <w:lang w:val="ru-RU"/>
              </w:rPr>
              <w:t>,</w:t>
            </w:r>
            <w:r w:rsidRPr="00740C25">
              <w:rPr>
                <w:rFonts w:ascii="Times New Roman" w:hAnsi="Times New Roman" w:cs="Times New Roman"/>
                <w:color w:val="231F20"/>
                <w:position w:val="4"/>
                <w:lang w:val="ru-RU"/>
              </w:rPr>
              <w:t>[</w:t>
            </w:r>
            <w:r>
              <w:rPr>
                <w:rFonts w:ascii="Times New Roman" w:hAnsi="Times New Roman" w:cs="Times New Roman"/>
                <w:color w:val="231F20"/>
                <w:position w:val="4"/>
                <w:lang w:val="ru-RU"/>
              </w:rPr>
              <w:t>5</w:t>
            </w:r>
            <w:r w:rsidRPr="00740C25">
              <w:rPr>
                <w:rFonts w:ascii="Times New Roman" w:hAnsi="Times New Roman" w:cs="Times New Roman"/>
                <w:color w:val="231F20"/>
                <w:position w:val="4"/>
                <w:lang w:val="ru-RU"/>
              </w:rPr>
              <w:t>]</w:t>
            </w:r>
            <w:r w:rsidRPr="00740C25">
              <w:rPr>
                <w:rFonts w:ascii="Times New Roman" w:hAnsi="Times New Roman" w:cs="Times New Roman"/>
                <w:color w:val="231F20"/>
                <w:spacing w:val="1"/>
                <w:position w:val="4"/>
                <w:lang w:val="ru-RU"/>
              </w:rPr>
              <w:t xml:space="preserve"> </w:t>
            </w:r>
            <w:r>
              <w:rPr>
                <w:rFonts w:ascii="Times New Roman" w:hAnsi="Times New Roman" w:cs="Times New Roman"/>
                <w:color w:val="231F20"/>
                <w:lang w:val="ru-RU"/>
              </w:rPr>
              <w:t>Метод</w:t>
            </w:r>
            <w:r w:rsidRPr="00740C25">
              <w:rPr>
                <w:rFonts w:ascii="Times New Roman" w:hAnsi="Times New Roman" w:cs="Times New Roman"/>
                <w:color w:val="231F20"/>
                <w:lang w:val="ru-RU"/>
              </w:rPr>
              <w:t xml:space="preserve"> </w:t>
            </w:r>
            <w:r w:rsidRPr="00740C25">
              <w:rPr>
                <w:rFonts w:ascii="Times New Roman" w:hAnsi="Times New Roman" w:cs="Times New Roman"/>
                <w:color w:val="231F20"/>
              </w:rPr>
              <w:t>B</w:t>
            </w:r>
            <w:r w:rsidRPr="00740C25">
              <w:rPr>
                <w:rFonts w:ascii="Times New Roman" w:hAnsi="Times New Roman" w:cs="Times New Roman"/>
                <w:color w:val="231F20"/>
                <w:lang w:val="ru-RU"/>
              </w:rPr>
              <w:t>)</w:t>
            </w:r>
            <w:r w:rsidRPr="00740C25">
              <w:rPr>
                <w:rFonts w:ascii="Times New Roman" w:hAnsi="Times New Roman" w:cs="Times New Roman"/>
                <w:color w:val="231F20"/>
                <w:spacing w:val="1"/>
                <w:lang w:val="ru-RU"/>
              </w:rPr>
              <w:t xml:space="preserve"> </w:t>
            </w:r>
          </w:p>
          <w:p w14:paraId="053D6931" w14:textId="4C41AF7F" w:rsidR="00843CA8" w:rsidRPr="00740C25" w:rsidRDefault="00843CA8" w:rsidP="00D24535">
            <w:pPr>
              <w:pStyle w:val="TableParagraph"/>
              <w:spacing w:before="59" w:line="223" w:lineRule="auto"/>
              <w:ind w:left="176" w:right="96"/>
              <w:jc w:val="center"/>
              <w:rPr>
                <w:rFonts w:ascii="Times New Roman" w:hAnsi="Times New Roman" w:cs="Times New Roman"/>
                <w:lang w:val="ru-RU"/>
              </w:rPr>
            </w:pPr>
            <w:r w:rsidRPr="00740C25">
              <w:rPr>
                <w:rFonts w:ascii="Times New Roman" w:hAnsi="Times New Roman" w:cs="Times New Roman"/>
                <w:color w:val="231F20"/>
                <w:lang w:val="ru-RU"/>
              </w:rPr>
              <w:t>3,75 …</w:t>
            </w:r>
            <w:r w:rsidRPr="00740C25">
              <w:rPr>
                <w:rFonts w:ascii="Times New Roman" w:hAnsi="Times New Roman" w:cs="Times New Roman"/>
                <w:color w:val="231F20"/>
                <w:spacing w:val="-1"/>
                <w:lang w:val="ru-RU"/>
              </w:rPr>
              <w:t xml:space="preserve"> </w:t>
            </w:r>
            <w:r w:rsidRPr="00740C25">
              <w:rPr>
                <w:rFonts w:ascii="Times New Roman" w:hAnsi="Times New Roman" w:cs="Times New Roman"/>
                <w:color w:val="231F20"/>
                <w:lang w:val="ru-RU"/>
              </w:rPr>
              <w:t>75,1</w:t>
            </w:r>
            <w:r w:rsidRPr="00740C25">
              <w:rPr>
                <w:rFonts w:ascii="Times New Roman" w:hAnsi="Times New Roman" w:cs="Times New Roman"/>
                <w:color w:val="231F20"/>
                <w:spacing w:val="1"/>
                <w:lang w:val="ru-RU"/>
              </w:rPr>
              <w:t xml:space="preserve"> </w:t>
            </w:r>
            <w:r w:rsidRPr="00740C25">
              <w:rPr>
                <w:rFonts w:ascii="Times New Roman" w:hAnsi="Times New Roman" w:cs="Times New Roman"/>
                <w:color w:val="231F20"/>
                <w:lang w:val="ru-RU"/>
              </w:rPr>
              <w:t>(</w:t>
            </w:r>
            <w:r>
              <w:rPr>
                <w:rFonts w:ascii="Times New Roman" w:hAnsi="Times New Roman" w:cs="Times New Roman"/>
                <w:color w:val="231F20"/>
                <w:lang w:val="ru-RU"/>
              </w:rPr>
              <w:t>при</w:t>
            </w:r>
            <w:r w:rsidRPr="00740C25">
              <w:rPr>
                <w:rFonts w:ascii="Times New Roman" w:hAnsi="Times New Roman" w:cs="Times New Roman"/>
                <w:color w:val="231F20"/>
                <w:spacing w:val="-1"/>
                <w:lang w:val="ru-RU"/>
              </w:rPr>
              <w:t xml:space="preserve"> НТД воздух</w:t>
            </w:r>
            <w:r>
              <w:rPr>
                <w:rFonts w:ascii="Times New Roman" w:hAnsi="Times New Roman" w:cs="Times New Roman"/>
                <w:color w:val="231F20"/>
                <w:spacing w:val="-1"/>
                <w:lang w:val="ru-RU"/>
              </w:rPr>
              <w:t>а</w:t>
            </w:r>
            <w:r w:rsidRPr="00740C25">
              <w:rPr>
                <w:rFonts w:ascii="Times New Roman" w:hAnsi="Times New Roman" w:cs="Times New Roman"/>
                <w:color w:val="231F20"/>
                <w:lang w:val="ru-RU"/>
              </w:rPr>
              <w:t>,</w:t>
            </w:r>
            <w:r w:rsidRPr="00740C25">
              <w:rPr>
                <w:rFonts w:ascii="Times New Roman" w:hAnsi="Times New Roman" w:cs="Times New Roman"/>
                <w:color w:val="231F20"/>
                <w:position w:val="4"/>
                <w:lang w:val="ru-RU"/>
              </w:rPr>
              <w:t>[</w:t>
            </w:r>
            <w:r>
              <w:rPr>
                <w:rFonts w:ascii="Times New Roman" w:hAnsi="Times New Roman" w:cs="Times New Roman"/>
                <w:color w:val="231F20"/>
                <w:position w:val="4"/>
                <w:lang w:val="ru-RU"/>
              </w:rPr>
              <w:t>6</w:t>
            </w:r>
            <w:r w:rsidRPr="00740C25">
              <w:rPr>
                <w:rFonts w:ascii="Times New Roman" w:hAnsi="Times New Roman" w:cs="Times New Roman"/>
                <w:color w:val="231F20"/>
                <w:position w:val="4"/>
                <w:lang w:val="ru-RU"/>
              </w:rPr>
              <w:t>]</w:t>
            </w:r>
            <w:r w:rsidRPr="00740C25">
              <w:rPr>
                <w:rFonts w:ascii="Times New Roman" w:hAnsi="Times New Roman" w:cs="Times New Roman"/>
                <w:color w:val="231F20"/>
                <w:lang w:val="ru-RU"/>
              </w:rPr>
              <w:t>)</w:t>
            </w:r>
          </w:p>
          <w:p w14:paraId="1FF934D9" w14:textId="77777777" w:rsidR="00843CA8" w:rsidRPr="00740C25" w:rsidRDefault="00843CA8" w:rsidP="00D24535">
            <w:pPr>
              <w:pStyle w:val="TableParagraph"/>
              <w:spacing w:before="100"/>
              <w:ind w:left="176" w:right="96"/>
              <w:jc w:val="center"/>
              <w:rPr>
                <w:rFonts w:ascii="Times New Roman" w:hAnsi="Times New Roman" w:cs="Times New Roman"/>
                <w:lang w:val="ru-RU"/>
              </w:rPr>
            </w:pPr>
            <w:r w:rsidRPr="00740C25">
              <w:rPr>
                <w:rFonts w:ascii="Times New Roman" w:hAnsi="Times New Roman" w:cs="Times New Roman"/>
                <w:color w:val="231F20"/>
                <w:lang w:val="ru-RU"/>
              </w:rPr>
              <w:t>4,1</w:t>
            </w:r>
            <w:r w:rsidRPr="00740C25">
              <w:rPr>
                <w:rFonts w:ascii="Times New Roman" w:hAnsi="Times New Roman" w:cs="Times New Roman"/>
                <w:color w:val="231F20"/>
                <w:spacing w:val="5"/>
                <w:lang w:val="ru-RU"/>
              </w:rPr>
              <w:t xml:space="preserve"> </w:t>
            </w:r>
            <w:r w:rsidRPr="00740C25">
              <w:rPr>
                <w:rFonts w:ascii="Times New Roman" w:hAnsi="Times New Roman" w:cs="Times New Roman"/>
                <w:color w:val="231F20"/>
                <w:lang w:val="ru-RU"/>
              </w:rPr>
              <w:t>...</w:t>
            </w:r>
            <w:r w:rsidRPr="00740C25">
              <w:rPr>
                <w:rFonts w:ascii="Times New Roman" w:hAnsi="Times New Roman" w:cs="Times New Roman"/>
                <w:color w:val="231F20"/>
                <w:spacing w:val="4"/>
                <w:lang w:val="ru-RU"/>
              </w:rPr>
              <w:t xml:space="preserve"> </w:t>
            </w:r>
            <w:r w:rsidRPr="00740C25">
              <w:rPr>
                <w:rFonts w:ascii="Times New Roman" w:hAnsi="Times New Roman" w:cs="Times New Roman"/>
                <w:color w:val="231F20"/>
                <w:lang w:val="ru-RU"/>
              </w:rPr>
              <w:t>94</w:t>
            </w:r>
            <w:r w:rsidRPr="00740C25">
              <w:rPr>
                <w:rFonts w:ascii="Times New Roman" w:hAnsi="Times New Roman" w:cs="Times New Roman"/>
                <w:color w:val="231F20"/>
                <w:spacing w:val="6"/>
                <w:lang w:val="ru-RU"/>
              </w:rPr>
              <w:t xml:space="preserve"> </w:t>
            </w:r>
            <w:r w:rsidRPr="00740C25">
              <w:rPr>
                <w:rFonts w:ascii="Times New Roman" w:hAnsi="Times New Roman" w:cs="Times New Roman"/>
                <w:color w:val="231F20"/>
                <w:lang w:val="ru-RU"/>
              </w:rPr>
              <w:t>(</w:t>
            </w:r>
            <w:r>
              <w:rPr>
                <w:rFonts w:ascii="Times New Roman" w:hAnsi="Times New Roman" w:cs="Times New Roman"/>
                <w:color w:val="231F20"/>
                <w:lang w:val="ru-RU"/>
              </w:rPr>
              <w:t>при</w:t>
            </w:r>
            <w:r w:rsidRPr="00740C25">
              <w:rPr>
                <w:rFonts w:ascii="Times New Roman" w:hAnsi="Times New Roman" w:cs="Times New Roman"/>
                <w:color w:val="231F20"/>
                <w:spacing w:val="4"/>
                <w:lang w:val="ru-RU"/>
              </w:rPr>
              <w:t xml:space="preserve"> </w:t>
            </w:r>
            <w:r w:rsidRPr="00740C25">
              <w:rPr>
                <w:rFonts w:ascii="Times New Roman" w:hAnsi="Times New Roman" w:cs="Times New Roman"/>
                <w:color w:val="231F20"/>
                <w:lang w:val="ru-RU"/>
              </w:rPr>
              <w:t>НТД кислород</w:t>
            </w:r>
            <w:r>
              <w:rPr>
                <w:rFonts w:ascii="Times New Roman" w:hAnsi="Times New Roman" w:cs="Times New Roman"/>
                <w:color w:val="231F20"/>
                <w:lang w:val="ru-RU"/>
              </w:rPr>
              <w:t>а</w:t>
            </w:r>
            <w:r w:rsidRPr="00740C25">
              <w:rPr>
                <w:rFonts w:ascii="Times New Roman" w:hAnsi="Times New Roman" w:cs="Times New Roman"/>
                <w:color w:val="231F20"/>
                <w:lang w:val="ru-RU"/>
              </w:rPr>
              <w:t>)</w:t>
            </w:r>
            <w:r w:rsidRPr="00740C25">
              <w:rPr>
                <w:rFonts w:ascii="Times New Roman" w:hAnsi="Times New Roman" w:cs="Times New Roman"/>
                <w:color w:val="231F20"/>
                <w:position w:val="4"/>
              </w:rPr>
              <w:t>c</w:t>
            </w:r>
          </w:p>
        </w:tc>
      </w:tr>
      <w:tr w:rsidR="00843CA8" w:rsidRPr="00740C25" w14:paraId="65E49B2B" w14:textId="77777777" w:rsidTr="00843CA8">
        <w:trPr>
          <w:trHeight w:val="300"/>
        </w:trPr>
        <w:tc>
          <w:tcPr>
            <w:tcW w:w="5783" w:type="dxa"/>
            <w:tcBorders>
              <w:top w:val="single" w:sz="4" w:space="0" w:color="231F20"/>
              <w:bottom w:val="single" w:sz="4" w:space="0" w:color="231F20"/>
              <w:right w:val="single" w:sz="4" w:space="0" w:color="231F20"/>
            </w:tcBorders>
          </w:tcPr>
          <w:p w14:paraId="17E01AF4" w14:textId="77777777" w:rsidR="00843CA8" w:rsidRPr="00740C25" w:rsidRDefault="00843CA8" w:rsidP="00D24535">
            <w:pPr>
              <w:pStyle w:val="TableParagraph"/>
              <w:ind w:left="45"/>
              <w:rPr>
                <w:rFonts w:ascii="Times New Roman" w:hAnsi="Times New Roman" w:cs="Times New Roman"/>
                <w:lang w:val="ru-RU"/>
              </w:rPr>
            </w:pPr>
            <w:r w:rsidRPr="00740C25">
              <w:rPr>
                <w:rFonts w:ascii="Times New Roman" w:hAnsi="Times New Roman" w:cs="Times New Roman"/>
                <w:color w:val="231F20"/>
                <w:lang w:val="ru-RU"/>
              </w:rPr>
              <w:t>Стехиометрическая концентрация в воздухе,</w:t>
            </w:r>
            <w:r w:rsidRPr="00740C25">
              <w:rPr>
                <w:rFonts w:ascii="Times New Roman" w:hAnsi="Times New Roman" w:cs="Times New Roman"/>
                <w:color w:val="231F20"/>
                <w:spacing w:val="9"/>
                <w:lang w:val="ru-RU"/>
              </w:rPr>
              <w:t xml:space="preserve"> объемная доля</w:t>
            </w:r>
            <w:r w:rsidRPr="00740C25">
              <w:rPr>
                <w:rFonts w:ascii="Times New Roman" w:hAnsi="Times New Roman" w:cs="Times New Roman"/>
                <w:color w:val="231F20"/>
                <w:lang w:val="ru-RU"/>
              </w:rPr>
              <w:t>,</w:t>
            </w:r>
            <w:r w:rsidRPr="00740C25">
              <w:rPr>
                <w:rFonts w:ascii="Times New Roman" w:hAnsi="Times New Roman" w:cs="Times New Roman"/>
                <w:color w:val="231F20"/>
                <w:spacing w:val="11"/>
                <w:lang w:val="ru-RU"/>
              </w:rPr>
              <w:t xml:space="preserve"> </w:t>
            </w:r>
            <w:r w:rsidRPr="00740C25">
              <w:rPr>
                <w:rFonts w:ascii="Times New Roman" w:hAnsi="Times New Roman" w:cs="Times New Roman"/>
                <w:color w:val="231F20"/>
                <w:lang w:val="ru-RU"/>
              </w:rPr>
              <w:t>%</w:t>
            </w:r>
          </w:p>
        </w:tc>
        <w:tc>
          <w:tcPr>
            <w:tcW w:w="3967" w:type="dxa"/>
            <w:tcBorders>
              <w:top w:val="single" w:sz="4" w:space="0" w:color="231F20"/>
              <w:left w:val="single" w:sz="4" w:space="0" w:color="231F20"/>
              <w:bottom w:val="single" w:sz="4" w:space="0" w:color="231F20"/>
            </w:tcBorders>
          </w:tcPr>
          <w:p w14:paraId="0B76C15C" w14:textId="77777777" w:rsidR="00843CA8" w:rsidRPr="00740C25" w:rsidRDefault="00843CA8" w:rsidP="00D24535">
            <w:pPr>
              <w:pStyle w:val="TableParagraph"/>
              <w:ind w:left="586" w:right="560"/>
              <w:jc w:val="center"/>
              <w:rPr>
                <w:rFonts w:ascii="Times New Roman" w:hAnsi="Times New Roman" w:cs="Times New Roman"/>
              </w:rPr>
            </w:pPr>
            <w:r w:rsidRPr="00740C25">
              <w:rPr>
                <w:rFonts w:ascii="Times New Roman" w:hAnsi="Times New Roman" w:cs="Times New Roman"/>
                <w:color w:val="231F20"/>
              </w:rPr>
              <w:t>29,53</w:t>
            </w:r>
          </w:p>
        </w:tc>
      </w:tr>
      <w:tr w:rsidR="00843CA8" w:rsidRPr="00740C25" w14:paraId="4483408A" w14:textId="77777777" w:rsidTr="00843CA8">
        <w:trPr>
          <w:trHeight w:val="300"/>
        </w:trPr>
        <w:tc>
          <w:tcPr>
            <w:tcW w:w="5783" w:type="dxa"/>
            <w:tcBorders>
              <w:top w:val="single" w:sz="4" w:space="0" w:color="231F20"/>
              <w:bottom w:val="single" w:sz="4" w:space="0" w:color="231F20"/>
              <w:right w:val="single" w:sz="4" w:space="0" w:color="231F20"/>
            </w:tcBorders>
          </w:tcPr>
          <w:p w14:paraId="0E21BC08" w14:textId="77777777" w:rsidR="00843CA8" w:rsidRPr="00740C25" w:rsidRDefault="00843CA8" w:rsidP="00D24535">
            <w:pPr>
              <w:pStyle w:val="TableParagraph"/>
              <w:ind w:left="45"/>
              <w:rPr>
                <w:rFonts w:ascii="Times New Roman" w:hAnsi="Times New Roman" w:cs="Times New Roman"/>
                <w:lang w:val="ru-RU"/>
              </w:rPr>
            </w:pPr>
            <w:r w:rsidRPr="00740C25">
              <w:rPr>
                <w:rFonts w:ascii="Times New Roman" w:hAnsi="Times New Roman" w:cs="Times New Roman"/>
                <w:color w:val="231F20"/>
                <w:lang w:val="ru-RU"/>
              </w:rPr>
              <w:t>Энергия зажигания</w:t>
            </w:r>
            <w:r w:rsidRPr="00740C25">
              <w:rPr>
                <w:rFonts w:ascii="Times New Roman" w:hAnsi="Times New Roman" w:cs="Times New Roman"/>
                <w:color w:val="231F20"/>
                <w:spacing w:val="7"/>
                <w:lang w:val="ru-RU"/>
              </w:rPr>
              <w:t xml:space="preserve"> </w:t>
            </w:r>
            <w:r w:rsidRPr="00740C25">
              <w:rPr>
                <w:rFonts w:ascii="Times New Roman" w:hAnsi="Times New Roman" w:cs="Times New Roman"/>
                <w:color w:val="231F20"/>
                <w:lang w:val="ru-RU"/>
              </w:rPr>
              <w:t>(минимальная)</w:t>
            </w:r>
            <w:r w:rsidRPr="00740C25">
              <w:rPr>
                <w:rFonts w:ascii="Times New Roman" w:hAnsi="Times New Roman" w:cs="Times New Roman"/>
                <w:color w:val="231F20"/>
                <w:spacing w:val="6"/>
                <w:lang w:val="ru-RU"/>
              </w:rPr>
              <w:t xml:space="preserve"> для </w:t>
            </w:r>
            <w:r w:rsidRPr="00740C25">
              <w:rPr>
                <w:rFonts w:ascii="Times New Roman" w:hAnsi="Times New Roman" w:cs="Times New Roman"/>
                <w:color w:val="231F20"/>
                <w:lang w:val="ru-RU"/>
              </w:rPr>
              <w:t>зажигания в воздухе, мДж</w:t>
            </w:r>
          </w:p>
        </w:tc>
        <w:tc>
          <w:tcPr>
            <w:tcW w:w="3967" w:type="dxa"/>
            <w:tcBorders>
              <w:top w:val="single" w:sz="4" w:space="0" w:color="231F20"/>
              <w:left w:val="single" w:sz="4" w:space="0" w:color="231F20"/>
              <w:bottom w:val="single" w:sz="4" w:space="0" w:color="231F20"/>
            </w:tcBorders>
          </w:tcPr>
          <w:p w14:paraId="3F37389A" w14:textId="77777777" w:rsidR="00843CA8" w:rsidRPr="00740C25" w:rsidRDefault="00843CA8" w:rsidP="00D24535">
            <w:pPr>
              <w:pStyle w:val="TableParagraph"/>
              <w:ind w:left="580" w:right="560"/>
              <w:jc w:val="center"/>
              <w:rPr>
                <w:rFonts w:ascii="Times New Roman" w:hAnsi="Times New Roman" w:cs="Times New Roman"/>
              </w:rPr>
            </w:pPr>
            <w:r w:rsidRPr="00740C25">
              <w:rPr>
                <w:rFonts w:ascii="Times New Roman" w:hAnsi="Times New Roman" w:cs="Times New Roman"/>
                <w:color w:val="231F20"/>
              </w:rPr>
              <w:t>0,017</w:t>
            </w:r>
          </w:p>
        </w:tc>
      </w:tr>
      <w:tr w:rsidR="00843CA8" w:rsidRPr="00740C25" w14:paraId="450FB268" w14:textId="77777777" w:rsidTr="00843CA8">
        <w:trPr>
          <w:trHeight w:val="498"/>
        </w:trPr>
        <w:tc>
          <w:tcPr>
            <w:tcW w:w="5783" w:type="dxa"/>
            <w:tcBorders>
              <w:top w:val="single" w:sz="4" w:space="0" w:color="231F20"/>
              <w:bottom w:val="single" w:sz="4" w:space="0" w:color="231F20"/>
              <w:right w:val="single" w:sz="4" w:space="0" w:color="231F20"/>
            </w:tcBorders>
          </w:tcPr>
          <w:p w14:paraId="7A4FCABE" w14:textId="77777777" w:rsidR="00843CA8" w:rsidRPr="00740C25" w:rsidRDefault="00843CA8" w:rsidP="00D24535">
            <w:pPr>
              <w:pStyle w:val="TableParagraph"/>
              <w:spacing w:before="59" w:line="225" w:lineRule="auto"/>
              <w:ind w:left="45"/>
              <w:rPr>
                <w:rFonts w:ascii="Times New Roman" w:hAnsi="Times New Roman" w:cs="Times New Roman"/>
                <w:lang w:val="ru-RU"/>
              </w:rPr>
            </w:pPr>
            <w:r w:rsidRPr="00740C25">
              <w:rPr>
                <w:rFonts w:ascii="Times New Roman" w:hAnsi="Times New Roman" w:cs="Times New Roman"/>
                <w:color w:val="231F20"/>
                <w:lang w:val="ru-RU"/>
              </w:rPr>
              <w:t>Концентрация, при которой выявляется минимальная энергия зажигания,</w:t>
            </w:r>
            <w:r w:rsidRPr="00740C25">
              <w:rPr>
                <w:rFonts w:ascii="Times New Roman" w:hAnsi="Times New Roman" w:cs="Times New Roman"/>
                <w:color w:val="231F20"/>
                <w:spacing w:val="9"/>
                <w:lang w:val="ru-RU"/>
              </w:rPr>
              <w:t xml:space="preserve"> объемная доля</w:t>
            </w:r>
            <w:r w:rsidRPr="00740C25">
              <w:rPr>
                <w:rFonts w:ascii="Times New Roman" w:hAnsi="Times New Roman" w:cs="Times New Roman"/>
                <w:color w:val="231F20"/>
                <w:lang w:val="ru-RU"/>
              </w:rPr>
              <w:t>,</w:t>
            </w:r>
            <w:r w:rsidRPr="00740C25">
              <w:rPr>
                <w:rFonts w:ascii="Times New Roman" w:hAnsi="Times New Roman" w:cs="Times New Roman"/>
                <w:color w:val="231F20"/>
                <w:spacing w:val="-1"/>
                <w:lang w:val="ru-RU"/>
              </w:rPr>
              <w:t xml:space="preserve"> </w:t>
            </w:r>
            <w:r w:rsidRPr="00740C25">
              <w:rPr>
                <w:rFonts w:ascii="Times New Roman" w:hAnsi="Times New Roman" w:cs="Times New Roman"/>
                <w:color w:val="231F20"/>
                <w:lang w:val="ru-RU"/>
              </w:rPr>
              <w:t>%</w:t>
            </w:r>
          </w:p>
        </w:tc>
        <w:tc>
          <w:tcPr>
            <w:tcW w:w="3967" w:type="dxa"/>
            <w:tcBorders>
              <w:top w:val="single" w:sz="4" w:space="0" w:color="231F20"/>
              <w:left w:val="single" w:sz="4" w:space="0" w:color="231F20"/>
              <w:bottom w:val="single" w:sz="4" w:space="0" w:color="231F20"/>
            </w:tcBorders>
          </w:tcPr>
          <w:p w14:paraId="6221C858" w14:textId="77777777" w:rsidR="00843CA8" w:rsidRPr="00740C25" w:rsidRDefault="00843CA8" w:rsidP="00D24535">
            <w:pPr>
              <w:pStyle w:val="TableParagraph"/>
              <w:ind w:left="586" w:right="560"/>
              <w:jc w:val="center"/>
              <w:rPr>
                <w:rFonts w:ascii="Times New Roman" w:hAnsi="Times New Roman" w:cs="Times New Roman"/>
              </w:rPr>
            </w:pPr>
            <w:r w:rsidRPr="00740C25">
              <w:rPr>
                <w:rFonts w:ascii="Times New Roman" w:hAnsi="Times New Roman" w:cs="Times New Roman"/>
                <w:color w:val="231F20"/>
              </w:rPr>
              <w:t>22 to</w:t>
            </w:r>
            <w:r w:rsidRPr="00740C25">
              <w:rPr>
                <w:rFonts w:ascii="Times New Roman" w:hAnsi="Times New Roman" w:cs="Times New Roman"/>
                <w:color w:val="231F20"/>
                <w:spacing w:val="1"/>
              </w:rPr>
              <w:t xml:space="preserve"> </w:t>
            </w:r>
            <w:r w:rsidRPr="00740C25">
              <w:rPr>
                <w:rFonts w:ascii="Times New Roman" w:hAnsi="Times New Roman" w:cs="Times New Roman"/>
                <w:color w:val="231F20"/>
              </w:rPr>
              <w:t>26</w:t>
            </w:r>
          </w:p>
        </w:tc>
      </w:tr>
      <w:tr w:rsidR="00843CA8" w:rsidRPr="00740C25" w14:paraId="4E64EE44" w14:textId="77777777" w:rsidTr="00843CA8">
        <w:trPr>
          <w:trHeight w:val="300"/>
        </w:trPr>
        <w:tc>
          <w:tcPr>
            <w:tcW w:w="5783" w:type="dxa"/>
            <w:tcBorders>
              <w:top w:val="single" w:sz="4" w:space="0" w:color="231F20"/>
              <w:bottom w:val="single" w:sz="4" w:space="0" w:color="231F20"/>
              <w:right w:val="single" w:sz="4" w:space="0" w:color="231F20"/>
            </w:tcBorders>
          </w:tcPr>
          <w:p w14:paraId="063C22D7" w14:textId="77777777" w:rsidR="00843CA8" w:rsidRPr="00740C25" w:rsidRDefault="00843CA8" w:rsidP="00D24535">
            <w:pPr>
              <w:pStyle w:val="TableParagraph"/>
              <w:ind w:left="45"/>
              <w:rPr>
                <w:rFonts w:ascii="Times New Roman" w:hAnsi="Times New Roman" w:cs="Times New Roman"/>
                <w:lang w:val="ru-RU"/>
              </w:rPr>
            </w:pPr>
            <w:r w:rsidRPr="00740C25">
              <w:rPr>
                <w:rFonts w:ascii="Times New Roman" w:hAnsi="Times New Roman" w:cs="Times New Roman"/>
                <w:color w:val="231F20"/>
                <w:lang w:val="ru-RU"/>
              </w:rPr>
              <w:t>Температура самовоспламенения</w:t>
            </w:r>
            <w:r w:rsidRPr="00740C25">
              <w:rPr>
                <w:rFonts w:ascii="Times New Roman" w:hAnsi="Times New Roman" w:cs="Times New Roman"/>
                <w:color w:val="231F20"/>
              </w:rPr>
              <w:t>,</w:t>
            </w:r>
            <w:r w:rsidRPr="00740C25">
              <w:rPr>
                <w:rFonts w:ascii="Times New Roman" w:hAnsi="Times New Roman" w:cs="Times New Roman"/>
                <w:color w:val="231F20"/>
                <w:spacing w:val="15"/>
              </w:rPr>
              <w:t xml:space="preserve"> </w:t>
            </w:r>
            <w:r w:rsidRPr="00740C25">
              <w:rPr>
                <w:rFonts w:ascii="Times New Roman" w:hAnsi="Times New Roman" w:cs="Times New Roman"/>
                <w:color w:val="231F20"/>
                <w:lang w:val="ru-RU"/>
              </w:rPr>
              <w:t>К</w:t>
            </w:r>
          </w:p>
        </w:tc>
        <w:tc>
          <w:tcPr>
            <w:tcW w:w="3967" w:type="dxa"/>
            <w:tcBorders>
              <w:top w:val="single" w:sz="4" w:space="0" w:color="231F20"/>
              <w:left w:val="single" w:sz="4" w:space="0" w:color="231F20"/>
              <w:bottom w:val="single" w:sz="4" w:space="0" w:color="231F20"/>
            </w:tcBorders>
          </w:tcPr>
          <w:p w14:paraId="4C114A87" w14:textId="77777777" w:rsidR="00843CA8" w:rsidRPr="00740C25" w:rsidRDefault="00843CA8" w:rsidP="00D24535">
            <w:pPr>
              <w:pStyle w:val="TableParagraph"/>
              <w:spacing w:before="47"/>
              <w:ind w:left="586" w:right="560"/>
              <w:jc w:val="center"/>
              <w:rPr>
                <w:rFonts w:ascii="Times New Roman" w:hAnsi="Times New Roman" w:cs="Times New Roman"/>
              </w:rPr>
            </w:pPr>
            <w:r w:rsidRPr="00740C25">
              <w:rPr>
                <w:rFonts w:ascii="Times New Roman" w:hAnsi="Times New Roman" w:cs="Times New Roman"/>
                <w:color w:val="231F20"/>
              </w:rPr>
              <w:t>858</w:t>
            </w:r>
            <w:r w:rsidRPr="00740C25">
              <w:rPr>
                <w:rFonts w:ascii="Times New Roman" w:hAnsi="Times New Roman" w:cs="Times New Roman"/>
                <w:color w:val="231F20"/>
                <w:position w:val="4"/>
              </w:rPr>
              <w:t>d</w:t>
            </w:r>
          </w:p>
        </w:tc>
      </w:tr>
      <w:tr w:rsidR="00843CA8" w:rsidRPr="00740C25" w14:paraId="580496B2" w14:textId="77777777" w:rsidTr="00843CA8">
        <w:trPr>
          <w:trHeight w:val="300"/>
        </w:trPr>
        <w:tc>
          <w:tcPr>
            <w:tcW w:w="5783" w:type="dxa"/>
            <w:tcBorders>
              <w:top w:val="single" w:sz="4" w:space="0" w:color="231F20"/>
              <w:bottom w:val="single" w:sz="4" w:space="0" w:color="231F20"/>
              <w:right w:val="single" w:sz="4" w:space="0" w:color="231F20"/>
            </w:tcBorders>
          </w:tcPr>
          <w:p w14:paraId="11157CA6" w14:textId="77777777" w:rsidR="00843CA8" w:rsidRPr="00740C25" w:rsidRDefault="00843CA8" w:rsidP="00D24535">
            <w:pPr>
              <w:pStyle w:val="TableParagraph"/>
              <w:ind w:left="45"/>
              <w:rPr>
                <w:rFonts w:ascii="Times New Roman" w:hAnsi="Times New Roman" w:cs="Times New Roman"/>
                <w:lang w:val="ru-RU"/>
              </w:rPr>
            </w:pPr>
            <w:r w:rsidRPr="00740C25">
              <w:rPr>
                <w:rFonts w:ascii="Times New Roman" w:hAnsi="Times New Roman" w:cs="Times New Roman"/>
                <w:color w:val="231F20"/>
                <w:lang w:val="ru-RU"/>
              </w:rPr>
              <w:t>Температура зажигания</w:t>
            </w:r>
            <w:r w:rsidRPr="00740C25">
              <w:rPr>
                <w:rFonts w:ascii="Times New Roman" w:hAnsi="Times New Roman" w:cs="Times New Roman"/>
                <w:color w:val="231F20"/>
                <w:spacing w:val="10"/>
                <w:lang w:val="ru-RU"/>
              </w:rPr>
              <w:t xml:space="preserve"> </w:t>
            </w:r>
            <w:r w:rsidRPr="00740C25">
              <w:rPr>
                <w:rFonts w:ascii="Times New Roman" w:hAnsi="Times New Roman" w:cs="Times New Roman"/>
                <w:color w:val="231F20"/>
                <w:lang w:val="ru-RU"/>
              </w:rPr>
              <w:t>(струя горячего воздуха),</w:t>
            </w:r>
            <w:r w:rsidRPr="00740C25">
              <w:rPr>
                <w:rFonts w:ascii="Times New Roman" w:hAnsi="Times New Roman" w:cs="Times New Roman"/>
                <w:color w:val="231F20"/>
                <w:spacing w:val="8"/>
                <w:lang w:val="ru-RU"/>
              </w:rPr>
              <w:t xml:space="preserve"> </w:t>
            </w:r>
            <w:r w:rsidRPr="00740C25">
              <w:rPr>
                <w:rFonts w:ascii="Times New Roman" w:hAnsi="Times New Roman" w:cs="Times New Roman"/>
                <w:color w:val="231F20"/>
              </w:rPr>
              <w:t>K</w:t>
            </w:r>
          </w:p>
        </w:tc>
        <w:tc>
          <w:tcPr>
            <w:tcW w:w="3967" w:type="dxa"/>
            <w:tcBorders>
              <w:top w:val="single" w:sz="4" w:space="0" w:color="231F20"/>
              <w:left w:val="single" w:sz="4" w:space="0" w:color="231F20"/>
              <w:bottom w:val="single" w:sz="4" w:space="0" w:color="231F20"/>
            </w:tcBorders>
          </w:tcPr>
          <w:p w14:paraId="005BACE6" w14:textId="77777777" w:rsidR="00843CA8" w:rsidRPr="00740C25" w:rsidRDefault="00843CA8" w:rsidP="00D24535">
            <w:pPr>
              <w:pStyle w:val="TableParagraph"/>
              <w:ind w:left="586" w:right="560"/>
              <w:jc w:val="center"/>
              <w:rPr>
                <w:rFonts w:ascii="Times New Roman" w:hAnsi="Times New Roman" w:cs="Times New Roman"/>
              </w:rPr>
            </w:pPr>
            <w:r w:rsidRPr="00740C25">
              <w:rPr>
                <w:rFonts w:ascii="Times New Roman" w:hAnsi="Times New Roman" w:cs="Times New Roman"/>
                <w:color w:val="231F20"/>
              </w:rPr>
              <w:t>943</w:t>
            </w:r>
          </w:p>
        </w:tc>
      </w:tr>
      <w:tr w:rsidR="00843CA8" w:rsidRPr="00740C25" w14:paraId="6F8659B8" w14:textId="77777777" w:rsidTr="00843CA8">
        <w:trPr>
          <w:trHeight w:val="300"/>
        </w:trPr>
        <w:tc>
          <w:tcPr>
            <w:tcW w:w="5783" w:type="dxa"/>
            <w:tcBorders>
              <w:top w:val="single" w:sz="4" w:space="0" w:color="231F20"/>
              <w:bottom w:val="single" w:sz="4" w:space="0" w:color="231F20"/>
              <w:right w:val="single" w:sz="4" w:space="0" w:color="231F20"/>
            </w:tcBorders>
          </w:tcPr>
          <w:p w14:paraId="43160BC6" w14:textId="77777777" w:rsidR="00843CA8" w:rsidRPr="00740C25" w:rsidRDefault="00843CA8" w:rsidP="00D24535">
            <w:pPr>
              <w:pStyle w:val="TableParagraph"/>
              <w:rPr>
                <w:rFonts w:ascii="Times New Roman" w:hAnsi="Times New Roman" w:cs="Times New Roman"/>
                <w:lang w:val="ru-RU"/>
              </w:rPr>
            </w:pPr>
            <w:r w:rsidRPr="00740C25">
              <w:rPr>
                <w:rFonts w:ascii="Times New Roman" w:hAnsi="Times New Roman" w:cs="Times New Roman"/>
                <w:color w:val="231F20"/>
                <w:lang w:val="ru-RU"/>
              </w:rPr>
              <w:t>Стехиометрическая температура пламени в воздухе,</w:t>
            </w:r>
            <w:r w:rsidRPr="00740C25">
              <w:rPr>
                <w:rFonts w:ascii="Times New Roman" w:hAnsi="Times New Roman" w:cs="Times New Roman"/>
                <w:color w:val="231F20"/>
                <w:spacing w:val="9"/>
                <w:lang w:val="ru-RU"/>
              </w:rPr>
              <w:t xml:space="preserve"> </w:t>
            </w:r>
            <w:r w:rsidRPr="00740C25">
              <w:rPr>
                <w:rFonts w:ascii="Times New Roman" w:hAnsi="Times New Roman" w:cs="Times New Roman"/>
                <w:color w:val="231F20"/>
              </w:rPr>
              <w:t>K</w:t>
            </w:r>
          </w:p>
        </w:tc>
        <w:tc>
          <w:tcPr>
            <w:tcW w:w="3967" w:type="dxa"/>
            <w:tcBorders>
              <w:top w:val="single" w:sz="4" w:space="0" w:color="231F20"/>
              <w:left w:val="single" w:sz="4" w:space="0" w:color="231F20"/>
              <w:bottom w:val="single" w:sz="4" w:space="0" w:color="231F20"/>
            </w:tcBorders>
          </w:tcPr>
          <w:p w14:paraId="3FCE7C61" w14:textId="77777777" w:rsidR="00843CA8" w:rsidRPr="00740C25" w:rsidRDefault="00843CA8" w:rsidP="00D24535">
            <w:pPr>
              <w:pStyle w:val="TableParagraph"/>
              <w:ind w:left="586" w:right="560"/>
              <w:jc w:val="center"/>
              <w:rPr>
                <w:rFonts w:ascii="Times New Roman" w:hAnsi="Times New Roman" w:cs="Times New Roman"/>
              </w:rPr>
            </w:pPr>
            <w:r w:rsidRPr="00740C25">
              <w:rPr>
                <w:rFonts w:ascii="Times New Roman" w:hAnsi="Times New Roman" w:cs="Times New Roman"/>
                <w:color w:val="231F20"/>
              </w:rPr>
              <w:t>2</w:t>
            </w:r>
            <w:r w:rsidRPr="00740C25">
              <w:rPr>
                <w:rFonts w:ascii="Times New Roman" w:hAnsi="Times New Roman" w:cs="Times New Roman"/>
                <w:color w:val="231F20"/>
                <w:spacing w:val="-3"/>
              </w:rPr>
              <w:t xml:space="preserve"> </w:t>
            </w:r>
            <w:r w:rsidRPr="00740C25">
              <w:rPr>
                <w:rFonts w:ascii="Times New Roman" w:hAnsi="Times New Roman" w:cs="Times New Roman"/>
                <w:color w:val="231F20"/>
              </w:rPr>
              <w:t>318</w:t>
            </w:r>
          </w:p>
        </w:tc>
      </w:tr>
      <w:tr w:rsidR="00843CA8" w:rsidRPr="00740C25" w14:paraId="5C1E9D12" w14:textId="77777777" w:rsidTr="00843CA8">
        <w:trPr>
          <w:trHeight w:val="300"/>
        </w:trPr>
        <w:tc>
          <w:tcPr>
            <w:tcW w:w="5783" w:type="dxa"/>
            <w:tcBorders>
              <w:top w:val="single" w:sz="4" w:space="0" w:color="231F20"/>
              <w:bottom w:val="single" w:sz="4" w:space="0" w:color="231F20"/>
              <w:right w:val="single" w:sz="4" w:space="0" w:color="231F20"/>
            </w:tcBorders>
          </w:tcPr>
          <w:p w14:paraId="102CE8CC" w14:textId="77777777" w:rsidR="00843CA8" w:rsidRPr="00740C25" w:rsidRDefault="00843CA8" w:rsidP="00D24535">
            <w:pPr>
              <w:pStyle w:val="TableParagraph"/>
              <w:ind w:left="45"/>
              <w:rPr>
                <w:rFonts w:ascii="Times New Roman" w:hAnsi="Times New Roman" w:cs="Times New Roman"/>
                <w:lang w:val="ru-RU"/>
              </w:rPr>
            </w:pPr>
            <w:r w:rsidRPr="00740C25">
              <w:rPr>
                <w:rFonts w:ascii="Times New Roman" w:hAnsi="Times New Roman" w:cs="Times New Roman"/>
                <w:color w:val="231F20"/>
                <w:lang w:val="ru-RU"/>
              </w:rPr>
              <w:t>Тепловая энергия, излучаемая от пламени в окружающую среду,</w:t>
            </w:r>
            <w:r w:rsidRPr="00740C25">
              <w:rPr>
                <w:rFonts w:ascii="Times New Roman" w:hAnsi="Times New Roman" w:cs="Times New Roman"/>
                <w:color w:val="231F20"/>
                <w:spacing w:val="13"/>
                <w:lang w:val="ru-RU"/>
              </w:rPr>
              <w:t xml:space="preserve"> </w:t>
            </w:r>
            <w:r w:rsidRPr="00740C25">
              <w:rPr>
                <w:rFonts w:ascii="Times New Roman" w:hAnsi="Times New Roman" w:cs="Times New Roman"/>
                <w:color w:val="231F20"/>
                <w:lang w:val="ru-RU"/>
              </w:rPr>
              <w:t>%</w:t>
            </w:r>
          </w:p>
        </w:tc>
        <w:tc>
          <w:tcPr>
            <w:tcW w:w="3967" w:type="dxa"/>
            <w:tcBorders>
              <w:top w:val="single" w:sz="4" w:space="0" w:color="231F20"/>
              <w:left w:val="single" w:sz="4" w:space="0" w:color="231F20"/>
              <w:bottom w:val="single" w:sz="4" w:space="0" w:color="231F20"/>
            </w:tcBorders>
          </w:tcPr>
          <w:p w14:paraId="25EBA4D1" w14:textId="77777777" w:rsidR="00843CA8" w:rsidRPr="00740C25" w:rsidRDefault="00843CA8" w:rsidP="00D24535">
            <w:pPr>
              <w:pStyle w:val="TableParagraph"/>
              <w:ind w:left="586" w:right="560"/>
              <w:jc w:val="center"/>
              <w:rPr>
                <w:rFonts w:ascii="Times New Roman" w:hAnsi="Times New Roman" w:cs="Times New Roman"/>
              </w:rPr>
            </w:pPr>
            <w:r w:rsidRPr="00740C25">
              <w:rPr>
                <w:rFonts w:ascii="Times New Roman" w:hAnsi="Times New Roman" w:cs="Times New Roman"/>
                <w:color w:val="231F20"/>
              </w:rPr>
              <w:t>17</w:t>
            </w:r>
            <w:r w:rsidRPr="00740C25">
              <w:rPr>
                <w:rFonts w:ascii="Times New Roman" w:hAnsi="Times New Roman" w:cs="Times New Roman"/>
                <w:color w:val="231F20"/>
                <w:spacing w:val="-2"/>
              </w:rPr>
              <w:t xml:space="preserve"> </w:t>
            </w:r>
            <w:r w:rsidRPr="00740C25">
              <w:rPr>
                <w:rFonts w:ascii="Times New Roman" w:hAnsi="Times New Roman" w:cs="Times New Roman"/>
                <w:color w:val="231F20"/>
              </w:rPr>
              <w:t>to</w:t>
            </w:r>
            <w:r w:rsidRPr="00740C25">
              <w:rPr>
                <w:rFonts w:ascii="Times New Roman" w:hAnsi="Times New Roman" w:cs="Times New Roman"/>
                <w:color w:val="231F20"/>
                <w:spacing w:val="-1"/>
              </w:rPr>
              <w:t xml:space="preserve"> </w:t>
            </w:r>
            <w:r w:rsidRPr="00740C25">
              <w:rPr>
                <w:rFonts w:ascii="Times New Roman" w:hAnsi="Times New Roman" w:cs="Times New Roman"/>
                <w:color w:val="231F20"/>
              </w:rPr>
              <w:t>25</w:t>
            </w:r>
          </w:p>
        </w:tc>
      </w:tr>
      <w:tr w:rsidR="00843CA8" w:rsidRPr="00740C25" w14:paraId="701F0C8B" w14:textId="77777777" w:rsidTr="00843CA8">
        <w:trPr>
          <w:trHeight w:val="300"/>
        </w:trPr>
        <w:tc>
          <w:tcPr>
            <w:tcW w:w="5783" w:type="dxa"/>
            <w:tcBorders>
              <w:top w:val="single" w:sz="4" w:space="0" w:color="231F20"/>
              <w:bottom w:val="single" w:sz="4" w:space="0" w:color="231F20"/>
              <w:right w:val="single" w:sz="4" w:space="0" w:color="231F20"/>
            </w:tcBorders>
          </w:tcPr>
          <w:p w14:paraId="1D7CAFC1" w14:textId="77777777" w:rsidR="00843CA8" w:rsidRPr="00740C25" w:rsidRDefault="00843CA8" w:rsidP="00D24535">
            <w:pPr>
              <w:pStyle w:val="TableParagraph"/>
              <w:ind w:left="45"/>
              <w:rPr>
                <w:rFonts w:ascii="Times New Roman" w:hAnsi="Times New Roman" w:cs="Times New Roman"/>
                <w:lang w:val="ru-RU"/>
              </w:rPr>
            </w:pPr>
            <w:r w:rsidRPr="00740C25">
              <w:rPr>
                <w:rFonts w:ascii="Times New Roman" w:hAnsi="Times New Roman" w:cs="Times New Roman"/>
                <w:color w:val="231F20"/>
                <w:lang w:val="ru-RU"/>
              </w:rPr>
              <w:t>Максимальная скорость послойного горения в</w:t>
            </w:r>
            <w:r w:rsidRPr="00740C25">
              <w:rPr>
                <w:rFonts w:ascii="Times New Roman" w:hAnsi="Times New Roman" w:cs="Times New Roman"/>
                <w:color w:val="231F20"/>
                <w:spacing w:val="8"/>
                <w:lang w:val="ru-RU"/>
              </w:rPr>
              <w:t xml:space="preserve"> </w:t>
            </w:r>
            <w:r w:rsidRPr="00740C25">
              <w:rPr>
                <w:rFonts w:ascii="Times New Roman" w:hAnsi="Times New Roman" w:cs="Times New Roman"/>
                <w:color w:val="231F20"/>
                <w:lang w:val="ru-RU"/>
              </w:rPr>
              <w:t>НТД</w:t>
            </w:r>
            <w:r w:rsidRPr="00740C25">
              <w:rPr>
                <w:rFonts w:ascii="Times New Roman" w:hAnsi="Times New Roman" w:cs="Times New Roman"/>
                <w:color w:val="231F20"/>
                <w:spacing w:val="8"/>
                <w:lang w:val="ru-RU"/>
              </w:rPr>
              <w:t xml:space="preserve"> </w:t>
            </w:r>
            <w:r w:rsidRPr="00740C25">
              <w:rPr>
                <w:rFonts w:ascii="Times New Roman" w:hAnsi="Times New Roman" w:cs="Times New Roman"/>
                <w:color w:val="231F20"/>
                <w:lang w:val="ru-RU"/>
              </w:rPr>
              <w:t>воздух,</w:t>
            </w:r>
            <w:r w:rsidRPr="00740C25">
              <w:rPr>
                <w:rFonts w:ascii="Times New Roman" w:hAnsi="Times New Roman" w:cs="Times New Roman"/>
                <w:color w:val="231F20"/>
                <w:spacing w:val="8"/>
                <w:lang w:val="ru-RU"/>
              </w:rPr>
              <w:t xml:space="preserve"> м</w:t>
            </w:r>
            <w:r w:rsidRPr="00740C25">
              <w:rPr>
                <w:rFonts w:ascii="Times New Roman" w:hAnsi="Times New Roman" w:cs="Times New Roman"/>
                <w:color w:val="231F20"/>
                <w:lang w:val="ru-RU"/>
              </w:rPr>
              <w:t>/с</w:t>
            </w:r>
          </w:p>
        </w:tc>
        <w:tc>
          <w:tcPr>
            <w:tcW w:w="3967" w:type="dxa"/>
            <w:tcBorders>
              <w:top w:val="single" w:sz="4" w:space="0" w:color="231F20"/>
              <w:left w:val="single" w:sz="4" w:space="0" w:color="231F20"/>
              <w:bottom w:val="single" w:sz="4" w:space="0" w:color="231F20"/>
            </w:tcBorders>
          </w:tcPr>
          <w:p w14:paraId="536F4E63" w14:textId="77777777" w:rsidR="00843CA8" w:rsidRPr="00740C25" w:rsidRDefault="00843CA8" w:rsidP="00D24535">
            <w:pPr>
              <w:pStyle w:val="TableParagraph"/>
              <w:ind w:left="586" w:right="560"/>
              <w:jc w:val="center"/>
              <w:rPr>
                <w:rFonts w:ascii="Times New Roman" w:hAnsi="Times New Roman" w:cs="Times New Roman"/>
              </w:rPr>
            </w:pPr>
            <w:r w:rsidRPr="00740C25">
              <w:rPr>
                <w:rFonts w:ascii="Times New Roman" w:hAnsi="Times New Roman" w:cs="Times New Roman"/>
                <w:color w:val="231F20"/>
              </w:rPr>
              <w:t>2,65</w:t>
            </w:r>
            <w:r w:rsidRPr="00740C25">
              <w:rPr>
                <w:rFonts w:ascii="Times New Roman" w:hAnsi="Times New Roman" w:cs="Times New Roman"/>
                <w:color w:val="231F20"/>
                <w:spacing w:val="4"/>
              </w:rPr>
              <w:t xml:space="preserve"> </w:t>
            </w:r>
            <w:r w:rsidRPr="00740C25">
              <w:rPr>
                <w:rFonts w:ascii="Times New Roman" w:hAnsi="Times New Roman" w:cs="Times New Roman"/>
                <w:color w:val="231F20"/>
              </w:rPr>
              <w:t>to</w:t>
            </w:r>
            <w:r w:rsidRPr="00740C25">
              <w:rPr>
                <w:rFonts w:ascii="Times New Roman" w:hAnsi="Times New Roman" w:cs="Times New Roman"/>
                <w:color w:val="231F20"/>
                <w:spacing w:val="5"/>
              </w:rPr>
              <w:t xml:space="preserve"> </w:t>
            </w:r>
            <w:r w:rsidRPr="00740C25">
              <w:rPr>
                <w:rFonts w:ascii="Times New Roman" w:hAnsi="Times New Roman" w:cs="Times New Roman"/>
                <w:color w:val="231F20"/>
              </w:rPr>
              <w:t>3,25</w:t>
            </w:r>
          </w:p>
        </w:tc>
      </w:tr>
      <w:tr w:rsidR="00843CA8" w:rsidRPr="00740C25" w14:paraId="5CEF7AF2" w14:textId="77777777" w:rsidTr="00843CA8">
        <w:trPr>
          <w:trHeight w:val="498"/>
        </w:trPr>
        <w:tc>
          <w:tcPr>
            <w:tcW w:w="5783" w:type="dxa"/>
            <w:tcBorders>
              <w:top w:val="single" w:sz="4" w:space="0" w:color="231F20"/>
              <w:bottom w:val="single" w:sz="4" w:space="0" w:color="231F20"/>
              <w:right w:val="single" w:sz="4" w:space="0" w:color="231F20"/>
            </w:tcBorders>
          </w:tcPr>
          <w:p w14:paraId="723135DE" w14:textId="77777777" w:rsidR="00843CA8" w:rsidRPr="00740C25" w:rsidRDefault="00843CA8" w:rsidP="00D24535">
            <w:pPr>
              <w:pStyle w:val="TableParagraph"/>
              <w:spacing w:before="59" w:line="225" w:lineRule="auto"/>
              <w:ind w:left="45" w:right="24" w:hanging="1"/>
              <w:rPr>
                <w:rFonts w:ascii="Times New Roman" w:hAnsi="Times New Roman" w:cs="Times New Roman"/>
                <w:lang w:val="ru-RU"/>
              </w:rPr>
            </w:pPr>
            <w:r w:rsidRPr="00740C25">
              <w:rPr>
                <w:rFonts w:ascii="Times New Roman" w:hAnsi="Times New Roman" w:cs="Times New Roman"/>
                <w:color w:val="231F20"/>
                <w:lang w:val="ru-RU"/>
              </w:rPr>
              <w:t>Максимальная скорость распространения дефлаграции в стехиометрическом НТД</w:t>
            </w:r>
            <w:r w:rsidRPr="00740C25">
              <w:rPr>
                <w:rFonts w:ascii="Times New Roman" w:hAnsi="Times New Roman" w:cs="Times New Roman"/>
                <w:color w:val="231F20"/>
                <w:spacing w:val="17"/>
                <w:lang w:val="ru-RU"/>
              </w:rPr>
              <w:t xml:space="preserve"> </w:t>
            </w:r>
            <w:r w:rsidRPr="00740C25">
              <w:rPr>
                <w:rFonts w:ascii="Times New Roman" w:hAnsi="Times New Roman" w:cs="Times New Roman"/>
                <w:color w:val="231F20"/>
              </w:rPr>
              <w:t>H</w:t>
            </w:r>
            <w:r w:rsidRPr="00740C25">
              <w:rPr>
                <w:rFonts w:ascii="Times New Roman" w:hAnsi="Times New Roman" w:cs="Times New Roman"/>
                <w:color w:val="231F20"/>
                <w:vertAlign w:val="subscript"/>
                <w:lang w:val="ru-RU"/>
              </w:rPr>
              <w:t>2</w:t>
            </w:r>
            <w:r w:rsidRPr="00740C25">
              <w:rPr>
                <w:rFonts w:ascii="Times New Roman" w:hAnsi="Times New Roman" w:cs="Times New Roman"/>
                <w:color w:val="231F20"/>
                <w:lang w:val="ru-RU"/>
              </w:rPr>
              <w:t>/</w:t>
            </w:r>
            <w:r w:rsidRPr="00740C25">
              <w:rPr>
                <w:rFonts w:ascii="Times New Roman" w:hAnsi="Times New Roman" w:cs="Times New Roman"/>
                <w:color w:val="231F20"/>
                <w:spacing w:val="-36"/>
                <w:lang w:val="ru-RU"/>
              </w:rPr>
              <w:t xml:space="preserve"> </w:t>
            </w:r>
            <w:r w:rsidRPr="00740C25">
              <w:rPr>
                <w:rFonts w:ascii="Times New Roman" w:hAnsi="Times New Roman" w:cs="Times New Roman"/>
                <w:color w:val="231F20"/>
                <w:lang w:val="ru-RU"/>
              </w:rPr>
              <w:t>воздушная смесь,</w:t>
            </w:r>
            <w:r w:rsidRPr="00740C25">
              <w:rPr>
                <w:rFonts w:ascii="Times New Roman" w:hAnsi="Times New Roman" w:cs="Times New Roman"/>
                <w:color w:val="231F20"/>
                <w:spacing w:val="-1"/>
                <w:lang w:val="ru-RU"/>
              </w:rPr>
              <w:t xml:space="preserve"> м</w:t>
            </w:r>
            <w:r w:rsidRPr="00740C25">
              <w:rPr>
                <w:rFonts w:ascii="Times New Roman" w:hAnsi="Times New Roman" w:cs="Times New Roman"/>
                <w:color w:val="231F20"/>
                <w:lang w:val="ru-RU"/>
              </w:rPr>
              <w:t>/м</w:t>
            </w:r>
          </w:p>
        </w:tc>
        <w:tc>
          <w:tcPr>
            <w:tcW w:w="3967" w:type="dxa"/>
            <w:tcBorders>
              <w:top w:val="single" w:sz="4" w:space="0" w:color="231F20"/>
              <w:left w:val="single" w:sz="4" w:space="0" w:color="231F20"/>
              <w:bottom w:val="single" w:sz="4" w:space="0" w:color="231F20"/>
            </w:tcBorders>
          </w:tcPr>
          <w:p w14:paraId="64EC6BC6" w14:textId="77777777" w:rsidR="00843CA8" w:rsidRPr="00740C25" w:rsidRDefault="00843CA8" w:rsidP="00D24535">
            <w:pPr>
              <w:pStyle w:val="TableParagraph"/>
              <w:ind w:left="585" w:right="560"/>
              <w:jc w:val="center"/>
              <w:rPr>
                <w:rFonts w:ascii="Times New Roman" w:hAnsi="Times New Roman" w:cs="Times New Roman"/>
              </w:rPr>
            </w:pPr>
            <w:r w:rsidRPr="00740C25">
              <w:rPr>
                <w:rFonts w:ascii="Times New Roman" w:hAnsi="Times New Roman" w:cs="Times New Roman"/>
                <w:color w:val="231F20"/>
              </w:rPr>
              <w:t>975</w:t>
            </w:r>
          </w:p>
        </w:tc>
      </w:tr>
      <w:tr w:rsidR="00843CA8" w:rsidRPr="00740C25" w14:paraId="482FD777" w14:textId="77777777" w:rsidTr="00843CA8">
        <w:trPr>
          <w:trHeight w:val="300"/>
        </w:trPr>
        <w:tc>
          <w:tcPr>
            <w:tcW w:w="5783" w:type="dxa"/>
            <w:tcBorders>
              <w:top w:val="single" w:sz="4" w:space="0" w:color="231F20"/>
              <w:bottom w:val="single" w:sz="4" w:space="0" w:color="231F20"/>
              <w:right w:val="single" w:sz="4" w:space="0" w:color="231F20"/>
            </w:tcBorders>
          </w:tcPr>
          <w:p w14:paraId="6A4C84F5" w14:textId="77777777" w:rsidR="00843CA8" w:rsidRPr="00740C25" w:rsidRDefault="00843CA8" w:rsidP="00D24535">
            <w:pPr>
              <w:pStyle w:val="TableParagraph"/>
              <w:ind w:left="45"/>
              <w:rPr>
                <w:rFonts w:ascii="Times New Roman" w:hAnsi="Times New Roman" w:cs="Times New Roman"/>
                <w:lang w:val="ru-RU"/>
              </w:rPr>
            </w:pPr>
            <w:r w:rsidRPr="00740C25">
              <w:rPr>
                <w:rFonts w:ascii="Times New Roman" w:hAnsi="Times New Roman" w:cs="Times New Roman"/>
                <w:color w:val="231F20"/>
                <w:lang w:val="ru-RU"/>
              </w:rPr>
              <w:t>Скорость распространения детонации в</w:t>
            </w:r>
            <w:r w:rsidRPr="00740C25">
              <w:rPr>
                <w:rFonts w:ascii="Times New Roman" w:hAnsi="Times New Roman" w:cs="Times New Roman"/>
                <w:color w:val="231F20"/>
                <w:spacing w:val="6"/>
                <w:lang w:val="ru-RU"/>
              </w:rPr>
              <w:t xml:space="preserve"> </w:t>
            </w:r>
            <w:r w:rsidRPr="00740C25">
              <w:rPr>
                <w:rFonts w:ascii="Times New Roman" w:hAnsi="Times New Roman" w:cs="Times New Roman"/>
                <w:color w:val="231F20"/>
                <w:lang w:val="ru-RU"/>
              </w:rPr>
              <w:t>НТД</w:t>
            </w:r>
            <w:r w:rsidRPr="00740C25">
              <w:rPr>
                <w:rFonts w:ascii="Times New Roman" w:hAnsi="Times New Roman" w:cs="Times New Roman"/>
                <w:color w:val="231F20"/>
                <w:spacing w:val="7"/>
                <w:lang w:val="ru-RU"/>
              </w:rPr>
              <w:t xml:space="preserve"> воздухе</w:t>
            </w:r>
            <w:r w:rsidRPr="00740C25">
              <w:rPr>
                <w:rFonts w:ascii="Times New Roman" w:hAnsi="Times New Roman" w:cs="Times New Roman"/>
                <w:color w:val="231F20"/>
                <w:lang w:val="ru-RU"/>
              </w:rPr>
              <w:t>,</w:t>
            </w:r>
            <w:r w:rsidRPr="00740C25">
              <w:rPr>
                <w:rFonts w:ascii="Times New Roman" w:hAnsi="Times New Roman" w:cs="Times New Roman"/>
                <w:color w:val="231F20"/>
                <w:spacing w:val="6"/>
                <w:lang w:val="ru-RU"/>
              </w:rPr>
              <w:t xml:space="preserve"> м</w:t>
            </w:r>
            <w:r w:rsidRPr="00740C25">
              <w:rPr>
                <w:rFonts w:ascii="Times New Roman" w:hAnsi="Times New Roman" w:cs="Times New Roman"/>
                <w:color w:val="231F20"/>
                <w:lang w:val="ru-RU"/>
              </w:rPr>
              <w:t>/с</w:t>
            </w:r>
          </w:p>
        </w:tc>
        <w:tc>
          <w:tcPr>
            <w:tcW w:w="3967" w:type="dxa"/>
            <w:tcBorders>
              <w:top w:val="single" w:sz="4" w:space="0" w:color="231F20"/>
              <w:left w:val="single" w:sz="4" w:space="0" w:color="231F20"/>
              <w:bottom w:val="single" w:sz="4" w:space="0" w:color="231F20"/>
            </w:tcBorders>
          </w:tcPr>
          <w:p w14:paraId="14958C30" w14:textId="77777777" w:rsidR="00843CA8" w:rsidRPr="00740C25" w:rsidRDefault="00843CA8" w:rsidP="00D24535">
            <w:pPr>
              <w:pStyle w:val="TableParagraph"/>
              <w:ind w:left="586" w:right="560"/>
              <w:jc w:val="center"/>
              <w:rPr>
                <w:rFonts w:ascii="Times New Roman" w:hAnsi="Times New Roman" w:cs="Times New Roman"/>
              </w:rPr>
            </w:pPr>
            <w:r w:rsidRPr="00740C25">
              <w:rPr>
                <w:rFonts w:ascii="Times New Roman" w:hAnsi="Times New Roman" w:cs="Times New Roman"/>
                <w:color w:val="231F20"/>
              </w:rPr>
              <w:t>1</w:t>
            </w:r>
            <w:r w:rsidRPr="00740C25">
              <w:rPr>
                <w:rFonts w:ascii="Times New Roman" w:hAnsi="Times New Roman" w:cs="Times New Roman"/>
                <w:color w:val="231F20"/>
                <w:spacing w:val="1"/>
              </w:rPr>
              <w:t xml:space="preserve"> </w:t>
            </w:r>
            <w:r w:rsidRPr="00740C25">
              <w:rPr>
                <w:rFonts w:ascii="Times New Roman" w:hAnsi="Times New Roman" w:cs="Times New Roman"/>
                <w:color w:val="231F20"/>
              </w:rPr>
              <w:t>480</w:t>
            </w:r>
            <w:r w:rsidRPr="00740C25">
              <w:rPr>
                <w:rFonts w:ascii="Times New Roman" w:hAnsi="Times New Roman" w:cs="Times New Roman"/>
                <w:color w:val="231F20"/>
                <w:spacing w:val="2"/>
              </w:rPr>
              <w:t xml:space="preserve"> </w:t>
            </w:r>
            <w:r w:rsidRPr="00740C25">
              <w:rPr>
                <w:rFonts w:ascii="Times New Roman" w:hAnsi="Times New Roman" w:cs="Times New Roman"/>
                <w:color w:val="231F20"/>
              </w:rPr>
              <w:t>to</w:t>
            </w:r>
            <w:r w:rsidRPr="00740C25">
              <w:rPr>
                <w:rFonts w:ascii="Times New Roman" w:hAnsi="Times New Roman" w:cs="Times New Roman"/>
                <w:color w:val="231F20"/>
                <w:spacing w:val="1"/>
              </w:rPr>
              <w:t xml:space="preserve"> </w:t>
            </w:r>
            <w:r w:rsidRPr="00740C25">
              <w:rPr>
                <w:rFonts w:ascii="Times New Roman" w:hAnsi="Times New Roman" w:cs="Times New Roman"/>
                <w:color w:val="231F20"/>
              </w:rPr>
              <w:t>2</w:t>
            </w:r>
            <w:r w:rsidRPr="00740C25">
              <w:rPr>
                <w:rFonts w:ascii="Times New Roman" w:hAnsi="Times New Roman" w:cs="Times New Roman"/>
                <w:color w:val="231F20"/>
                <w:spacing w:val="2"/>
              </w:rPr>
              <w:t xml:space="preserve"> </w:t>
            </w:r>
            <w:r w:rsidRPr="00740C25">
              <w:rPr>
                <w:rFonts w:ascii="Times New Roman" w:hAnsi="Times New Roman" w:cs="Times New Roman"/>
                <w:color w:val="231F20"/>
              </w:rPr>
              <w:t>150</w:t>
            </w:r>
          </w:p>
        </w:tc>
      </w:tr>
      <w:tr w:rsidR="00843CA8" w:rsidRPr="00740C25" w14:paraId="676B1D5A" w14:textId="77777777" w:rsidTr="00843CA8">
        <w:trPr>
          <w:trHeight w:val="300"/>
        </w:trPr>
        <w:tc>
          <w:tcPr>
            <w:tcW w:w="5783" w:type="dxa"/>
            <w:tcBorders>
              <w:top w:val="single" w:sz="4" w:space="0" w:color="231F20"/>
              <w:bottom w:val="single" w:sz="4" w:space="0" w:color="231F20"/>
              <w:right w:val="single" w:sz="4" w:space="0" w:color="231F20"/>
            </w:tcBorders>
          </w:tcPr>
          <w:p w14:paraId="6E69DBC0" w14:textId="77777777" w:rsidR="00843CA8" w:rsidRPr="00740C25" w:rsidRDefault="00843CA8" w:rsidP="00D24535">
            <w:pPr>
              <w:pStyle w:val="TableParagraph"/>
              <w:ind w:left="45"/>
              <w:rPr>
                <w:rFonts w:ascii="Times New Roman" w:hAnsi="Times New Roman" w:cs="Times New Roman"/>
                <w:lang w:val="ru-RU"/>
              </w:rPr>
            </w:pPr>
            <w:r w:rsidRPr="00740C25">
              <w:rPr>
                <w:rFonts w:ascii="Times New Roman" w:hAnsi="Times New Roman" w:cs="Times New Roman"/>
                <w:color w:val="231F20"/>
                <w:lang w:val="ru-RU"/>
              </w:rPr>
              <w:t>Безопасный экспериментальный максимальный зазор в</w:t>
            </w:r>
            <w:r w:rsidRPr="00740C25">
              <w:rPr>
                <w:rFonts w:ascii="Times New Roman" w:hAnsi="Times New Roman" w:cs="Times New Roman"/>
                <w:color w:val="231F20"/>
                <w:spacing w:val="8"/>
                <w:lang w:val="ru-RU"/>
              </w:rPr>
              <w:t xml:space="preserve"> </w:t>
            </w:r>
            <w:r w:rsidRPr="00740C25">
              <w:rPr>
                <w:rFonts w:ascii="Times New Roman" w:hAnsi="Times New Roman" w:cs="Times New Roman"/>
                <w:color w:val="231F20"/>
                <w:lang w:val="ru-RU"/>
              </w:rPr>
              <w:t>НТД</w:t>
            </w:r>
            <w:r w:rsidRPr="00740C25">
              <w:rPr>
                <w:rFonts w:ascii="Times New Roman" w:hAnsi="Times New Roman" w:cs="Times New Roman"/>
                <w:color w:val="231F20"/>
                <w:spacing w:val="9"/>
                <w:lang w:val="ru-RU"/>
              </w:rPr>
              <w:t xml:space="preserve"> воздухе</w:t>
            </w:r>
            <w:r w:rsidRPr="00740C25">
              <w:rPr>
                <w:rFonts w:ascii="Times New Roman" w:hAnsi="Times New Roman" w:cs="Times New Roman"/>
                <w:color w:val="231F20"/>
                <w:lang w:val="ru-RU"/>
              </w:rPr>
              <w:t>,</w:t>
            </w:r>
            <w:r w:rsidRPr="00740C25">
              <w:rPr>
                <w:rFonts w:ascii="Times New Roman" w:hAnsi="Times New Roman" w:cs="Times New Roman"/>
                <w:color w:val="231F20"/>
                <w:spacing w:val="8"/>
                <w:lang w:val="ru-RU"/>
              </w:rPr>
              <w:t xml:space="preserve"> мм</w:t>
            </w:r>
          </w:p>
        </w:tc>
        <w:tc>
          <w:tcPr>
            <w:tcW w:w="3967" w:type="dxa"/>
            <w:tcBorders>
              <w:top w:val="single" w:sz="4" w:space="0" w:color="231F20"/>
              <w:left w:val="single" w:sz="4" w:space="0" w:color="231F20"/>
              <w:bottom w:val="single" w:sz="4" w:space="0" w:color="231F20"/>
            </w:tcBorders>
          </w:tcPr>
          <w:p w14:paraId="6E2047B0" w14:textId="77777777" w:rsidR="00843CA8" w:rsidRPr="00740C25" w:rsidRDefault="00843CA8" w:rsidP="00D24535">
            <w:pPr>
              <w:pStyle w:val="TableParagraph"/>
              <w:ind w:left="588" w:right="559"/>
              <w:jc w:val="center"/>
              <w:rPr>
                <w:rFonts w:ascii="Times New Roman" w:hAnsi="Times New Roman" w:cs="Times New Roman"/>
              </w:rPr>
            </w:pPr>
            <w:r w:rsidRPr="00740C25">
              <w:rPr>
                <w:rFonts w:ascii="Times New Roman" w:hAnsi="Times New Roman" w:cs="Times New Roman"/>
                <w:color w:val="231F20"/>
              </w:rPr>
              <w:t>0,08</w:t>
            </w:r>
          </w:p>
        </w:tc>
      </w:tr>
      <w:tr w:rsidR="00843CA8" w:rsidRPr="00740C25" w14:paraId="6311F7E2" w14:textId="77777777" w:rsidTr="00843CA8">
        <w:trPr>
          <w:trHeight w:val="300"/>
        </w:trPr>
        <w:tc>
          <w:tcPr>
            <w:tcW w:w="5783" w:type="dxa"/>
            <w:tcBorders>
              <w:top w:val="single" w:sz="4" w:space="0" w:color="231F20"/>
              <w:bottom w:val="single" w:sz="4" w:space="0" w:color="231F20"/>
              <w:right w:val="single" w:sz="4" w:space="0" w:color="231F20"/>
            </w:tcBorders>
          </w:tcPr>
          <w:p w14:paraId="1351EDA0" w14:textId="77777777" w:rsidR="00843CA8" w:rsidRPr="00740C25" w:rsidRDefault="00843CA8" w:rsidP="00D24535">
            <w:pPr>
              <w:pStyle w:val="TableParagraph"/>
              <w:ind w:left="45"/>
              <w:rPr>
                <w:rFonts w:ascii="Times New Roman" w:hAnsi="Times New Roman" w:cs="Times New Roman"/>
                <w:lang w:val="ru-RU"/>
              </w:rPr>
            </w:pPr>
            <w:r w:rsidRPr="00740C25">
              <w:rPr>
                <w:rFonts w:ascii="Times New Roman" w:hAnsi="Times New Roman" w:cs="Times New Roman"/>
                <w:color w:val="231F20"/>
                <w:lang w:val="ru-RU"/>
              </w:rPr>
              <w:t xml:space="preserve">Гасящий промежуток стехиометрической смеси НТД на воздухе, мм </w:t>
            </w:r>
          </w:p>
        </w:tc>
        <w:tc>
          <w:tcPr>
            <w:tcW w:w="3967" w:type="dxa"/>
            <w:tcBorders>
              <w:top w:val="single" w:sz="4" w:space="0" w:color="231F20"/>
              <w:left w:val="single" w:sz="4" w:space="0" w:color="231F20"/>
              <w:bottom w:val="single" w:sz="4" w:space="0" w:color="231F20"/>
            </w:tcBorders>
          </w:tcPr>
          <w:p w14:paraId="4915C421" w14:textId="77777777" w:rsidR="00843CA8" w:rsidRPr="00740C25" w:rsidRDefault="00843CA8" w:rsidP="00D24535">
            <w:pPr>
              <w:pStyle w:val="TableParagraph"/>
              <w:ind w:left="586" w:right="560"/>
              <w:jc w:val="center"/>
              <w:rPr>
                <w:rFonts w:ascii="Times New Roman" w:hAnsi="Times New Roman" w:cs="Times New Roman"/>
              </w:rPr>
            </w:pPr>
            <w:r w:rsidRPr="00740C25">
              <w:rPr>
                <w:rFonts w:ascii="Times New Roman" w:hAnsi="Times New Roman" w:cs="Times New Roman"/>
                <w:color w:val="231F20"/>
              </w:rPr>
              <w:t>0,64</w:t>
            </w:r>
          </w:p>
        </w:tc>
      </w:tr>
      <w:tr w:rsidR="00843CA8" w:rsidRPr="00740C25" w14:paraId="4387A53F" w14:textId="77777777" w:rsidTr="00843CA8">
        <w:trPr>
          <w:trHeight w:val="300"/>
        </w:trPr>
        <w:tc>
          <w:tcPr>
            <w:tcW w:w="5783" w:type="dxa"/>
            <w:tcBorders>
              <w:top w:val="single" w:sz="4" w:space="0" w:color="231F20"/>
              <w:bottom w:val="single" w:sz="4" w:space="0" w:color="231F20"/>
              <w:right w:val="single" w:sz="4" w:space="0" w:color="231F20"/>
            </w:tcBorders>
          </w:tcPr>
          <w:p w14:paraId="435F8765" w14:textId="77777777" w:rsidR="00843CA8" w:rsidRPr="00740C25" w:rsidRDefault="00843CA8" w:rsidP="00D24535">
            <w:pPr>
              <w:pStyle w:val="TableParagraph"/>
              <w:ind w:left="45"/>
              <w:rPr>
                <w:rFonts w:ascii="Times New Roman" w:hAnsi="Times New Roman" w:cs="Times New Roman"/>
                <w:lang w:val="ru-RU"/>
              </w:rPr>
            </w:pPr>
            <w:r w:rsidRPr="00740C25">
              <w:rPr>
                <w:rFonts w:ascii="Times New Roman" w:hAnsi="Times New Roman" w:cs="Times New Roman"/>
                <w:color w:val="231F20"/>
                <w:lang w:val="ru-RU"/>
              </w:rPr>
              <w:t>Предельный кислородный индекс, объемная доля,</w:t>
            </w:r>
            <w:r w:rsidRPr="00740C25">
              <w:rPr>
                <w:rFonts w:ascii="Times New Roman" w:hAnsi="Times New Roman" w:cs="Times New Roman"/>
                <w:color w:val="231F20"/>
                <w:spacing w:val="10"/>
                <w:lang w:val="ru-RU"/>
              </w:rPr>
              <w:t xml:space="preserve"> </w:t>
            </w:r>
            <w:r w:rsidRPr="00740C25">
              <w:rPr>
                <w:rFonts w:ascii="Times New Roman" w:hAnsi="Times New Roman" w:cs="Times New Roman"/>
                <w:color w:val="231F20"/>
                <w:lang w:val="ru-RU"/>
              </w:rPr>
              <w:t>%</w:t>
            </w:r>
          </w:p>
        </w:tc>
        <w:tc>
          <w:tcPr>
            <w:tcW w:w="3967" w:type="dxa"/>
            <w:tcBorders>
              <w:top w:val="single" w:sz="4" w:space="0" w:color="231F20"/>
              <w:left w:val="single" w:sz="4" w:space="0" w:color="231F20"/>
              <w:bottom w:val="single" w:sz="4" w:space="0" w:color="231F20"/>
            </w:tcBorders>
          </w:tcPr>
          <w:p w14:paraId="42DA15EB" w14:textId="77777777" w:rsidR="00843CA8" w:rsidRPr="00740C25" w:rsidRDefault="00843CA8" w:rsidP="00D24535">
            <w:pPr>
              <w:pStyle w:val="TableParagraph"/>
              <w:ind w:left="586" w:right="560"/>
              <w:jc w:val="center"/>
              <w:rPr>
                <w:rFonts w:ascii="Times New Roman" w:hAnsi="Times New Roman" w:cs="Times New Roman"/>
              </w:rPr>
            </w:pPr>
            <w:r w:rsidRPr="00740C25">
              <w:rPr>
                <w:rFonts w:ascii="Times New Roman" w:hAnsi="Times New Roman" w:cs="Times New Roman"/>
                <w:color w:val="231F20"/>
              </w:rPr>
              <w:t>5,0</w:t>
            </w:r>
          </w:p>
        </w:tc>
      </w:tr>
      <w:tr w:rsidR="00843CA8" w:rsidRPr="00740C25" w14:paraId="5AFDB393" w14:textId="77777777" w:rsidTr="00843CA8">
        <w:trPr>
          <w:trHeight w:val="300"/>
        </w:trPr>
        <w:tc>
          <w:tcPr>
            <w:tcW w:w="5783" w:type="dxa"/>
            <w:tcBorders>
              <w:top w:val="single" w:sz="4" w:space="0" w:color="231F20"/>
              <w:bottom w:val="single" w:sz="4" w:space="0" w:color="231F20"/>
              <w:right w:val="single" w:sz="4" w:space="0" w:color="231F20"/>
            </w:tcBorders>
          </w:tcPr>
          <w:p w14:paraId="45DB49AA" w14:textId="77777777" w:rsidR="00843CA8" w:rsidRPr="00740C25" w:rsidRDefault="00843CA8" w:rsidP="00D24535">
            <w:pPr>
              <w:pStyle w:val="TableParagraph"/>
              <w:ind w:left="45"/>
              <w:rPr>
                <w:rFonts w:ascii="Times New Roman" w:hAnsi="Times New Roman" w:cs="Times New Roman"/>
                <w:lang w:val="ru-RU"/>
              </w:rPr>
            </w:pPr>
            <w:r w:rsidRPr="00740C25">
              <w:rPr>
                <w:rFonts w:ascii="Times New Roman" w:hAnsi="Times New Roman" w:cs="Times New Roman"/>
                <w:color w:val="231F20"/>
                <w:lang w:val="ru-RU"/>
              </w:rPr>
              <w:t>Скорость горения пролитой жидкости, мм /с</w:t>
            </w:r>
          </w:p>
        </w:tc>
        <w:tc>
          <w:tcPr>
            <w:tcW w:w="3967" w:type="dxa"/>
            <w:tcBorders>
              <w:top w:val="single" w:sz="4" w:space="0" w:color="231F20"/>
              <w:left w:val="single" w:sz="4" w:space="0" w:color="231F20"/>
              <w:bottom w:val="single" w:sz="4" w:space="0" w:color="231F20"/>
            </w:tcBorders>
          </w:tcPr>
          <w:p w14:paraId="08A5C831" w14:textId="77777777" w:rsidR="00843CA8" w:rsidRPr="00740C25" w:rsidRDefault="00843CA8" w:rsidP="00D24535">
            <w:pPr>
              <w:pStyle w:val="TableParagraph"/>
              <w:ind w:left="586" w:right="560"/>
              <w:jc w:val="center"/>
              <w:rPr>
                <w:rFonts w:ascii="Times New Roman" w:hAnsi="Times New Roman" w:cs="Times New Roman"/>
              </w:rPr>
            </w:pPr>
            <w:r w:rsidRPr="00740C25">
              <w:rPr>
                <w:rFonts w:ascii="Times New Roman" w:hAnsi="Times New Roman" w:cs="Times New Roman"/>
                <w:color w:val="231F20"/>
              </w:rPr>
              <w:t>0,5</w:t>
            </w:r>
            <w:r w:rsidRPr="00740C25">
              <w:rPr>
                <w:rFonts w:ascii="Times New Roman" w:hAnsi="Times New Roman" w:cs="Times New Roman"/>
                <w:color w:val="231F20"/>
                <w:spacing w:val="2"/>
              </w:rPr>
              <w:t xml:space="preserve"> </w:t>
            </w:r>
            <w:r w:rsidRPr="00740C25">
              <w:rPr>
                <w:rFonts w:ascii="Times New Roman" w:hAnsi="Times New Roman" w:cs="Times New Roman"/>
                <w:color w:val="231F20"/>
              </w:rPr>
              <w:t>to</w:t>
            </w:r>
            <w:r w:rsidRPr="00740C25">
              <w:rPr>
                <w:rFonts w:ascii="Times New Roman" w:hAnsi="Times New Roman" w:cs="Times New Roman"/>
                <w:color w:val="231F20"/>
                <w:spacing w:val="2"/>
              </w:rPr>
              <w:t xml:space="preserve"> </w:t>
            </w:r>
            <w:r w:rsidRPr="00740C25">
              <w:rPr>
                <w:rFonts w:ascii="Times New Roman" w:hAnsi="Times New Roman" w:cs="Times New Roman"/>
                <w:color w:val="231F20"/>
              </w:rPr>
              <w:t>1,1</w:t>
            </w:r>
          </w:p>
        </w:tc>
      </w:tr>
      <w:tr w:rsidR="00843CA8" w:rsidRPr="00740C25" w14:paraId="08511337" w14:textId="77777777" w:rsidTr="00843CA8">
        <w:trPr>
          <w:trHeight w:val="3266"/>
        </w:trPr>
        <w:tc>
          <w:tcPr>
            <w:tcW w:w="9750" w:type="dxa"/>
            <w:gridSpan w:val="2"/>
            <w:tcBorders>
              <w:top w:val="single" w:sz="4" w:space="0" w:color="231F20"/>
            </w:tcBorders>
          </w:tcPr>
          <w:p w14:paraId="23F8CBD6" w14:textId="6373D4A7" w:rsidR="00843CA8" w:rsidRDefault="00843CA8" w:rsidP="00843CA8">
            <w:pPr>
              <w:pStyle w:val="TableParagraph"/>
              <w:spacing w:line="355" w:lineRule="auto"/>
              <w:ind w:left="167" w:right="1797"/>
              <w:rPr>
                <w:rFonts w:ascii="Times New Roman" w:hAnsi="Times New Roman" w:cs="Times New Roman"/>
                <w:color w:val="231F20"/>
                <w:lang w:val="ru-RU"/>
              </w:rPr>
            </w:pPr>
            <w:r w:rsidRPr="00740C25">
              <w:rPr>
                <w:rFonts w:ascii="Times New Roman" w:hAnsi="Times New Roman" w:cs="Times New Roman"/>
                <w:color w:val="231F20"/>
                <w:lang w:val="ru-RU"/>
              </w:rPr>
              <w:lastRenderedPageBreak/>
              <w:t>П</w:t>
            </w:r>
            <w:r>
              <w:rPr>
                <w:rFonts w:ascii="Times New Roman" w:hAnsi="Times New Roman" w:cs="Times New Roman"/>
                <w:color w:val="231F20"/>
                <w:lang w:val="ru-RU"/>
              </w:rPr>
              <w:t>римечания</w:t>
            </w:r>
          </w:p>
          <w:p w14:paraId="3AFE95EE" w14:textId="77777777" w:rsidR="00843CA8" w:rsidRDefault="00843CA8" w:rsidP="00843CA8">
            <w:pPr>
              <w:pStyle w:val="TableParagraph"/>
              <w:spacing w:line="355" w:lineRule="auto"/>
              <w:ind w:left="167" w:right="1797"/>
              <w:rPr>
                <w:rFonts w:ascii="Times New Roman" w:hAnsi="Times New Roman" w:cs="Times New Roman"/>
                <w:color w:val="231F20"/>
                <w:spacing w:val="-37"/>
                <w:lang w:val="ru-RU"/>
              </w:rPr>
            </w:pPr>
            <w:r w:rsidRPr="00740C25">
              <w:rPr>
                <w:rFonts w:ascii="Times New Roman" w:hAnsi="Times New Roman" w:cs="Times New Roman"/>
                <w:color w:val="231F20"/>
                <w:lang w:val="ru-RU"/>
              </w:rPr>
              <w:t>1</w:t>
            </w:r>
            <w:r w:rsidRPr="00740C25">
              <w:rPr>
                <w:rFonts w:ascii="Times New Roman" w:hAnsi="Times New Roman" w:cs="Times New Roman"/>
                <w:color w:val="231F20"/>
                <w:spacing w:val="16"/>
                <w:lang w:val="ru-RU"/>
              </w:rPr>
              <w:t xml:space="preserve"> </w:t>
            </w:r>
            <w:r w:rsidRPr="00740C25">
              <w:rPr>
                <w:rFonts w:ascii="Times New Roman" w:hAnsi="Times New Roman" w:cs="Times New Roman"/>
                <w:color w:val="231F20"/>
                <w:lang w:val="ru-RU"/>
              </w:rPr>
              <w:t>НТД:</w:t>
            </w:r>
            <w:r w:rsidRPr="00740C25">
              <w:rPr>
                <w:rFonts w:ascii="Times New Roman" w:hAnsi="Times New Roman" w:cs="Times New Roman"/>
                <w:color w:val="231F20"/>
                <w:spacing w:val="6"/>
                <w:lang w:val="ru-RU"/>
              </w:rPr>
              <w:t xml:space="preserve"> нормальная температура и давление </w:t>
            </w:r>
            <w:r w:rsidRPr="00740C25">
              <w:rPr>
                <w:rFonts w:ascii="Times New Roman" w:hAnsi="Times New Roman" w:cs="Times New Roman"/>
                <w:color w:val="231F20"/>
                <w:lang w:val="ru-RU"/>
              </w:rPr>
              <w:t>(293,15</w:t>
            </w:r>
            <w:r w:rsidRPr="00740C25">
              <w:rPr>
                <w:rFonts w:ascii="Times New Roman" w:hAnsi="Times New Roman" w:cs="Times New Roman"/>
                <w:color w:val="231F20"/>
                <w:spacing w:val="6"/>
                <w:lang w:val="ru-RU"/>
              </w:rPr>
              <w:t xml:space="preserve"> К</w:t>
            </w:r>
            <w:r w:rsidRPr="00740C25">
              <w:rPr>
                <w:rFonts w:ascii="Times New Roman" w:hAnsi="Times New Roman" w:cs="Times New Roman"/>
                <w:color w:val="231F20"/>
                <w:spacing w:val="4"/>
                <w:lang w:val="ru-RU"/>
              </w:rPr>
              <w:t xml:space="preserve"> и</w:t>
            </w:r>
            <w:r w:rsidRPr="00740C25">
              <w:rPr>
                <w:rFonts w:ascii="Times New Roman" w:hAnsi="Times New Roman" w:cs="Times New Roman"/>
                <w:color w:val="231F20"/>
                <w:spacing w:val="6"/>
                <w:lang w:val="ru-RU"/>
              </w:rPr>
              <w:t xml:space="preserve"> </w:t>
            </w:r>
            <w:r w:rsidRPr="00740C25">
              <w:rPr>
                <w:rFonts w:ascii="Times New Roman" w:hAnsi="Times New Roman" w:cs="Times New Roman"/>
                <w:color w:val="231F20"/>
                <w:lang w:val="ru-RU"/>
              </w:rPr>
              <w:t>101,325</w:t>
            </w:r>
            <w:r w:rsidRPr="00740C25">
              <w:rPr>
                <w:rFonts w:ascii="Times New Roman" w:hAnsi="Times New Roman" w:cs="Times New Roman"/>
                <w:color w:val="231F20"/>
                <w:spacing w:val="6"/>
                <w:lang w:val="ru-RU"/>
              </w:rPr>
              <w:t xml:space="preserve"> кПа</w:t>
            </w:r>
            <w:r w:rsidRPr="00740C25">
              <w:rPr>
                <w:rFonts w:ascii="Times New Roman" w:hAnsi="Times New Roman" w:cs="Times New Roman"/>
                <w:color w:val="231F20"/>
                <w:lang w:val="ru-RU"/>
              </w:rPr>
              <w:t>).</w:t>
            </w:r>
            <w:r w:rsidRPr="00740C25">
              <w:rPr>
                <w:rFonts w:ascii="Times New Roman" w:hAnsi="Times New Roman" w:cs="Times New Roman"/>
                <w:color w:val="231F20"/>
                <w:spacing w:val="-37"/>
                <w:lang w:val="ru-RU"/>
              </w:rPr>
              <w:t xml:space="preserve"> </w:t>
            </w:r>
          </w:p>
          <w:p w14:paraId="51DEFBF2" w14:textId="6805A101" w:rsidR="00843CA8" w:rsidRPr="00740C25" w:rsidRDefault="00843CA8" w:rsidP="00843CA8">
            <w:pPr>
              <w:pStyle w:val="TableParagraph"/>
              <w:spacing w:line="355" w:lineRule="auto"/>
              <w:ind w:left="167" w:right="1797"/>
              <w:rPr>
                <w:rFonts w:ascii="Times New Roman" w:hAnsi="Times New Roman" w:cs="Times New Roman"/>
                <w:lang w:val="ru-RU"/>
              </w:rPr>
            </w:pPr>
            <w:r w:rsidRPr="00740C25">
              <w:rPr>
                <w:rFonts w:ascii="Times New Roman" w:hAnsi="Times New Roman" w:cs="Times New Roman"/>
                <w:color w:val="231F20"/>
                <w:lang w:val="ru-RU"/>
              </w:rPr>
              <w:t>2</w:t>
            </w:r>
            <w:r w:rsidRPr="00740C25">
              <w:rPr>
                <w:rFonts w:ascii="Times New Roman" w:hAnsi="Times New Roman" w:cs="Times New Roman"/>
                <w:color w:val="231F20"/>
                <w:spacing w:val="4"/>
                <w:lang w:val="ru-RU"/>
              </w:rPr>
              <w:t xml:space="preserve"> </w:t>
            </w:r>
            <w:r w:rsidRPr="00740C25">
              <w:rPr>
                <w:rFonts w:ascii="Times New Roman" w:hAnsi="Times New Roman" w:cs="Times New Roman"/>
                <w:color w:val="231F20"/>
                <w:lang w:val="ru-RU"/>
              </w:rPr>
              <w:t>НТК:</w:t>
            </w:r>
            <w:r w:rsidRPr="00740C25">
              <w:rPr>
                <w:rFonts w:ascii="Times New Roman" w:hAnsi="Times New Roman" w:cs="Times New Roman"/>
                <w:color w:val="231F20"/>
                <w:spacing w:val="1"/>
                <w:lang w:val="ru-RU"/>
              </w:rPr>
              <w:t xml:space="preserve"> нормальная температура кипения </w:t>
            </w:r>
            <w:r w:rsidRPr="00740C25">
              <w:rPr>
                <w:rFonts w:ascii="Times New Roman" w:hAnsi="Times New Roman" w:cs="Times New Roman"/>
                <w:color w:val="231F20"/>
                <w:lang w:val="ru-RU"/>
              </w:rPr>
              <w:t>(20,268</w:t>
            </w:r>
            <w:r w:rsidRPr="00740C25">
              <w:rPr>
                <w:rFonts w:ascii="Times New Roman" w:hAnsi="Times New Roman" w:cs="Times New Roman"/>
                <w:color w:val="231F20"/>
                <w:spacing w:val="1"/>
                <w:lang w:val="ru-RU"/>
              </w:rPr>
              <w:t xml:space="preserve"> К</w:t>
            </w:r>
            <w:r w:rsidRPr="00740C25">
              <w:rPr>
                <w:rFonts w:ascii="Times New Roman" w:hAnsi="Times New Roman" w:cs="Times New Roman"/>
                <w:color w:val="231F20"/>
                <w:lang w:val="ru-RU"/>
              </w:rPr>
              <w:t xml:space="preserve"> и</w:t>
            </w:r>
            <w:r w:rsidRPr="00740C25">
              <w:rPr>
                <w:rFonts w:ascii="Times New Roman" w:hAnsi="Times New Roman" w:cs="Times New Roman"/>
                <w:color w:val="231F20"/>
                <w:spacing w:val="1"/>
                <w:lang w:val="ru-RU"/>
              </w:rPr>
              <w:t xml:space="preserve"> </w:t>
            </w:r>
            <w:r w:rsidRPr="00740C25">
              <w:rPr>
                <w:rFonts w:ascii="Times New Roman" w:hAnsi="Times New Roman" w:cs="Times New Roman"/>
                <w:color w:val="231F20"/>
                <w:lang w:val="ru-RU"/>
              </w:rPr>
              <w:t>101,325</w:t>
            </w:r>
            <w:r w:rsidRPr="00740C25">
              <w:rPr>
                <w:rFonts w:ascii="Times New Roman" w:hAnsi="Times New Roman" w:cs="Times New Roman"/>
                <w:color w:val="231F20"/>
                <w:spacing w:val="2"/>
                <w:lang w:val="ru-RU"/>
              </w:rPr>
              <w:t xml:space="preserve"> кПа</w:t>
            </w:r>
            <w:r w:rsidRPr="00740C25">
              <w:rPr>
                <w:rFonts w:ascii="Times New Roman" w:hAnsi="Times New Roman" w:cs="Times New Roman"/>
                <w:color w:val="231F20"/>
                <w:lang w:val="ru-RU"/>
              </w:rPr>
              <w:t>).</w:t>
            </w:r>
          </w:p>
          <w:p w14:paraId="7274622E" w14:textId="3E18125A" w:rsidR="00843CA8" w:rsidRPr="00740C25" w:rsidRDefault="00843CA8" w:rsidP="00843CA8">
            <w:pPr>
              <w:pStyle w:val="TableParagraph"/>
              <w:spacing w:line="209" w:lineRule="exact"/>
              <w:ind w:left="167"/>
              <w:rPr>
                <w:rFonts w:ascii="Times New Roman" w:hAnsi="Times New Roman" w:cs="Times New Roman"/>
                <w:lang w:val="ru-RU"/>
              </w:rPr>
            </w:pPr>
            <w:r w:rsidRPr="00740C25">
              <w:rPr>
                <w:rFonts w:ascii="Times New Roman" w:hAnsi="Times New Roman" w:cs="Times New Roman"/>
                <w:color w:val="231F20"/>
                <w:lang w:val="ru-RU"/>
              </w:rPr>
              <w:t>3</w:t>
            </w:r>
            <w:r w:rsidRPr="00740C25">
              <w:rPr>
                <w:rFonts w:ascii="Times New Roman" w:hAnsi="Times New Roman" w:cs="Times New Roman"/>
                <w:color w:val="231F20"/>
                <w:spacing w:val="62"/>
                <w:lang w:val="ru-RU"/>
              </w:rPr>
              <w:t xml:space="preserve"> </w:t>
            </w:r>
            <w:r w:rsidRPr="00740C25">
              <w:rPr>
                <w:rFonts w:ascii="Times New Roman" w:hAnsi="Times New Roman" w:cs="Times New Roman"/>
                <w:color w:val="231F20"/>
                <w:lang w:val="ru-RU"/>
              </w:rPr>
              <w:t>ТНТ:</w:t>
            </w:r>
            <w:r w:rsidRPr="00740C25">
              <w:rPr>
                <w:rFonts w:ascii="Times New Roman" w:hAnsi="Times New Roman" w:cs="Times New Roman"/>
                <w:color w:val="231F20"/>
                <w:spacing w:val="7"/>
                <w:lang w:val="ru-RU"/>
              </w:rPr>
              <w:t xml:space="preserve"> </w:t>
            </w:r>
            <w:r w:rsidRPr="00740C25">
              <w:rPr>
                <w:rFonts w:ascii="Times New Roman" w:hAnsi="Times New Roman" w:cs="Times New Roman"/>
                <w:color w:val="231F20"/>
                <w:lang w:val="ru-RU"/>
              </w:rPr>
              <w:t>тринитротолуол,</w:t>
            </w:r>
            <w:r w:rsidRPr="00740C25">
              <w:rPr>
                <w:rFonts w:ascii="Times New Roman" w:hAnsi="Times New Roman" w:cs="Times New Roman"/>
                <w:color w:val="231F20"/>
                <w:spacing w:val="7"/>
                <w:lang w:val="ru-RU"/>
              </w:rPr>
              <w:t xml:space="preserve"> </w:t>
            </w:r>
            <w:r w:rsidRPr="00740C25">
              <w:rPr>
                <w:rFonts w:ascii="Times New Roman" w:hAnsi="Times New Roman" w:cs="Times New Roman"/>
                <w:color w:val="231F20"/>
                <w:lang w:val="ru-RU"/>
              </w:rPr>
              <w:t>симметричный</w:t>
            </w:r>
            <w:r w:rsidRPr="00740C25">
              <w:rPr>
                <w:rFonts w:ascii="Times New Roman" w:hAnsi="Times New Roman" w:cs="Times New Roman"/>
                <w:color w:val="231F20"/>
                <w:spacing w:val="6"/>
                <w:lang w:val="ru-RU"/>
              </w:rPr>
              <w:t xml:space="preserve"> </w:t>
            </w:r>
            <w:r w:rsidRPr="00740C25">
              <w:rPr>
                <w:rFonts w:ascii="Times New Roman" w:hAnsi="Times New Roman" w:cs="Times New Roman"/>
                <w:color w:val="231F20"/>
                <w:lang w:val="ru-RU"/>
              </w:rPr>
              <w:t>(энергия взрыва</w:t>
            </w:r>
            <w:r w:rsidRPr="00740C25">
              <w:rPr>
                <w:rFonts w:ascii="Times New Roman" w:hAnsi="Times New Roman" w:cs="Times New Roman"/>
                <w:color w:val="231F20"/>
                <w:spacing w:val="6"/>
                <w:lang w:val="ru-RU"/>
              </w:rPr>
              <w:t xml:space="preserve"> </w:t>
            </w:r>
            <w:r w:rsidRPr="00740C25">
              <w:rPr>
                <w:rFonts w:ascii="Times New Roman" w:hAnsi="Times New Roman" w:cs="Times New Roman"/>
                <w:color w:val="231F20"/>
                <w:lang w:val="ru-RU"/>
              </w:rPr>
              <w:t>=</w:t>
            </w:r>
            <w:r w:rsidRPr="00740C25">
              <w:rPr>
                <w:rFonts w:ascii="Times New Roman" w:hAnsi="Times New Roman" w:cs="Times New Roman"/>
                <w:color w:val="231F20"/>
                <w:spacing w:val="7"/>
                <w:lang w:val="ru-RU"/>
              </w:rPr>
              <w:t xml:space="preserve"> </w:t>
            </w:r>
            <w:r w:rsidRPr="00740C25">
              <w:rPr>
                <w:rFonts w:ascii="Times New Roman" w:hAnsi="Times New Roman" w:cs="Times New Roman"/>
                <w:color w:val="231F20"/>
                <w:lang w:val="ru-RU"/>
              </w:rPr>
              <w:t>4</w:t>
            </w:r>
            <w:r w:rsidRPr="00740C25">
              <w:rPr>
                <w:rFonts w:ascii="Times New Roman" w:hAnsi="Times New Roman" w:cs="Times New Roman"/>
                <w:color w:val="231F20"/>
                <w:spacing w:val="8"/>
                <w:lang w:val="ru-RU"/>
              </w:rPr>
              <w:t xml:space="preserve"> </w:t>
            </w:r>
            <w:r w:rsidRPr="00740C25">
              <w:rPr>
                <w:rFonts w:ascii="Times New Roman" w:hAnsi="Times New Roman" w:cs="Times New Roman"/>
                <w:color w:val="231F20"/>
                <w:lang w:val="ru-RU"/>
              </w:rPr>
              <w:t>602</w:t>
            </w:r>
            <w:r w:rsidRPr="00740C25">
              <w:rPr>
                <w:rFonts w:ascii="Times New Roman" w:hAnsi="Times New Roman" w:cs="Times New Roman"/>
                <w:color w:val="231F20"/>
                <w:spacing w:val="7"/>
                <w:lang w:val="ru-RU"/>
              </w:rPr>
              <w:t xml:space="preserve"> Дж</w:t>
            </w:r>
            <w:r w:rsidRPr="00740C25">
              <w:rPr>
                <w:rFonts w:ascii="Times New Roman" w:hAnsi="Times New Roman" w:cs="Times New Roman"/>
                <w:color w:val="231F20"/>
                <w:lang w:val="ru-RU"/>
              </w:rPr>
              <w:t>/г</w:t>
            </w:r>
            <w:r w:rsidRPr="00740C25">
              <w:rPr>
                <w:rFonts w:ascii="Times New Roman" w:hAnsi="Times New Roman" w:cs="Times New Roman"/>
                <w:color w:val="231F20"/>
                <w:spacing w:val="7"/>
                <w:lang w:val="ru-RU"/>
              </w:rPr>
              <w:t xml:space="preserve"> </w:t>
            </w:r>
            <w:r w:rsidRPr="00740C25">
              <w:rPr>
                <w:rFonts w:ascii="Times New Roman" w:hAnsi="Times New Roman" w:cs="Times New Roman"/>
                <w:color w:val="231F20"/>
                <w:lang w:val="ru-RU"/>
              </w:rPr>
              <w:t>ТНТ).</w:t>
            </w:r>
          </w:p>
          <w:p w14:paraId="5F49298C" w14:textId="77777777" w:rsidR="00843CA8" w:rsidRDefault="00843CA8" w:rsidP="00843CA8">
            <w:pPr>
              <w:pStyle w:val="TableParagraph"/>
              <w:tabs>
                <w:tab w:val="left" w:pos="243"/>
              </w:tabs>
              <w:spacing w:before="98"/>
              <w:ind w:left="167"/>
              <w:rPr>
                <w:rFonts w:ascii="Times New Roman" w:hAnsi="Times New Roman" w:cs="Times New Roman"/>
                <w:color w:val="231F20"/>
                <w:lang w:val="ru-RU"/>
              </w:rPr>
            </w:pPr>
            <w:r>
              <w:rPr>
                <w:rFonts w:ascii="Times New Roman" w:hAnsi="Times New Roman" w:cs="Times New Roman"/>
                <w:color w:val="231F20"/>
                <w:lang w:val="ru-RU"/>
              </w:rPr>
              <w:t xml:space="preserve">а) Если </w:t>
            </w:r>
            <w:r w:rsidRPr="00740C25">
              <w:rPr>
                <w:rFonts w:ascii="Times New Roman" w:hAnsi="Times New Roman" w:cs="Times New Roman"/>
                <w:color w:val="231F20"/>
                <w:lang w:val="ru-RU"/>
              </w:rPr>
              <w:t>не указано иное,</w:t>
            </w:r>
            <w:r w:rsidRPr="00740C25">
              <w:rPr>
                <w:rFonts w:ascii="Times New Roman" w:hAnsi="Times New Roman" w:cs="Times New Roman"/>
                <w:color w:val="231F20"/>
                <w:spacing w:val="8"/>
                <w:lang w:val="ru-RU"/>
              </w:rPr>
              <w:t xml:space="preserve"> источник данных представлен в </w:t>
            </w:r>
            <w:r w:rsidRPr="00740C25">
              <w:rPr>
                <w:rFonts w:ascii="Times New Roman" w:hAnsi="Times New Roman" w:cs="Times New Roman"/>
                <w:color w:val="231F20"/>
                <w:lang w:val="ru-RU"/>
              </w:rPr>
              <w:t>ссылке</w:t>
            </w:r>
            <w:r w:rsidRPr="00740C25">
              <w:rPr>
                <w:rFonts w:ascii="Times New Roman" w:hAnsi="Times New Roman" w:cs="Times New Roman"/>
                <w:color w:val="231F20"/>
                <w:spacing w:val="9"/>
                <w:lang w:val="ru-RU"/>
              </w:rPr>
              <w:t xml:space="preserve"> </w:t>
            </w:r>
            <w:r w:rsidRPr="00740C25">
              <w:rPr>
                <w:rFonts w:ascii="Times New Roman" w:hAnsi="Times New Roman" w:cs="Times New Roman"/>
                <w:color w:val="231F20"/>
                <w:lang w:val="ru-RU"/>
              </w:rPr>
              <w:t>[</w:t>
            </w:r>
            <w:r>
              <w:rPr>
                <w:rFonts w:ascii="Times New Roman" w:hAnsi="Times New Roman" w:cs="Times New Roman"/>
                <w:color w:val="231F20"/>
                <w:lang w:val="ru-RU"/>
              </w:rPr>
              <w:t>9</w:t>
            </w:r>
            <w:r w:rsidRPr="00740C25">
              <w:rPr>
                <w:rFonts w:ascii="Times New Roman" w:hAnsi="Times New Roman" w:cs="Times New Roman"/>
                <w:color w:val="231F20"/>
                <w:lang w:val="ru-RU"/>
              </w:rPr>
              <w:t>]</w:t>
            </w:r>
            <w:r w:rsidRPr="00740C25">
              <w:rPr>
                <w:rFonts w:ascii="Times New Roman" w:hAnsi="Times New Roman" w:cs="Times New Roman"/>
                <w:color w:val="231F20"/>
                <w:spacing w:val="9"/>
                <w:lang w:val="ru-RU"/>
              </w:rPr>
              <w:t xml:space="preserve"> в Бибилиографии</w:t>
            </w:r>
            <w:r w:rsidRPr="00740C25">
              <w:rPr>
                <w:rFonts w:ascii="Times New Roman" w:hAnsi="Times New Roman" w:cs="Times New Roman"/>
                <w:color w:val="231F20"/>
                <w:lang w:val="ru-RU"/>
              </w:rPr>
              <w:t>.</w:t>
            </w:r>
          </w:p>
          <w:p w14:paraId="42331B7B" w14:textId="6D2C871A" w:rsidR="00843CA8" w:rsidRDefault="00843CA8" w:rsidP="00843CA8">
            <w:pPr>
              <w:pStyle w:val="TableParagraph"/>
              <w:tabs>
                <w:tab w:val="left" w:pos="228"/>
              </w:tabs>
              <w:spacing w:before="98"/>
              <w:ind w:left="167"/>
              <w:rPr>
                <w:rFonts w:ascii="Times New Roman" w:hAnsi="Times New Roman" w:cs="Times New Roman"/>
                <w:color w:val="231F20"/>
                <w:lang w:val="ru-RU"/>
              </w:rPr>
            </w:pPr>
            <w:r>
              <w:rPr>
                <w:rFonts w:ascii="Times New Roman" w:hAnsi="Times New Roman" w:cs="Times New Roman"/>
                <w:color w:val="231F20"/>
                <w:lang w:val="ru-RU"/>
              </w:rPr>
              <w:t>б) Значения</w:t>
            </w:r>
            <w:r w:rsidRPr="00740C25">
              <w:rPr>
                <w:rFonts w:ascii="Times New Roman" w:hAnsi="Times New Roman" w:cs="Times New Roman"/>
                <w:color w:val="231F20"/>
                <w:lang w:val="ru-RU"/>
              </w:rPr>
              <w:t xml:space="preserve"> являются общепринятыми. Их рекомендуется использовать только в качестве ориентира. Настоящие свойства являются функцией многих переменных, которые необходимо оценить, чтобы определить их значения для конкретного применения. В частности, они вряд ли полезны для оценки реальной аварийной ситуации.</w:t>
            </w:r>
          </w:p>
          <w:p w14:paraId="3DA77CCB" w14:textId="77777777" w:rsidR="00843CA8" w:rsidRDefault="00843CA8" w:rsidP="00843CA8">
            <w:pPr>
              <w:pStyle w:val="TableParagraph"/>
              <w:tabs>
                <w:tab w:val="left" w:pos="245"/>
              </w:tabs>
              <w:spacing w:before="98"/>
              <w:ind w:left="167"/>
              <w:rPr>
                <w:rFonts w:ascii="Times New Roman" w:hAnsi="Times New Roman" w:cs="Times New Roman"/>
                <w:color w:val="231F20"/>
                <w:lang w:val="ru-RU"/>
              </w:rPr>
            </w:pPr>
            <w:r>
              <w:rPr>
                <w:rFonts w:ascii="Times New Roman" w:hAnsi="Times New Roman" w:cs="Times New Roman"/>
                <w:color w:val="231F20"/>
                <w:lang w:val="ru-RU"/>
              </w:rPr>
              <w:t>в) Источником</w:t>
            </w:r>
            <w:r w:rsidRPr="00740C25">
              <w:rPr>
                <w:rFonts w:ascii="Times New Roman" w:hAnsi="Times New Roman" w:cs="Times New Roman"/>
                <w:color w:val="231F20"/>
                <w:lang w:val="ru-RU"/>
              </w:rPr>
              <w:t xml:space="preserve"> данных является ссылка [</w:t>
            </w:r>
            <w:r>
              <w:rPr>
                <w:rFonts w:ascii="Times New Roman" w:hAnsi="Times New Roman" w:cs="Times New Roman"/>
                <w:color w:val="231F20"/>
                <w:lang w:val="ru-RU"/>
              </w:rPr>
              <w:t>8</w:t>
            </w:r>
            <w:r w:rsidRPr="00740C25">
              <w:rPr>
                <w:rFonts w:ascii="Times New Roman" w:hAnsi="Times New Roman" w:cs="Times New Roman"/>
                <w:color w:val="231F20"/>
                <w:lang w:val="ru-RU"/>
              </w:rPr>
              <w:t xml:space="preserve">] в Библиографии. </w:t>
            </w:r>
          </w:p>
          <w:p w14:paraId="061E1E6B" w14:textId="28D972CF" w:rsidR="00843CA8" w:rsidRDefault="00843CA8" w:rsidP="00843CA8">
            <w:pPr>
              <w:pStyle w:val="TableParagraph"/>
              <w:tabs>
                <w:tab w:val="left" w:pos="235"/>
              </w:tabs>
              <w:spacing w:before="98"/>
              <w:ind w:left="167"/>
              <w:rPr>
                <w:rFonts w:ascii="Times New Roman" w:hAnsi="Times New Roman" w:cs="Times New Roman"/>
                <w:color w:val="231F20"/>
                <w:lang w:val="ru-RU"/>
              </w:rPr>
            </w:pPr>
            <w:r>
              <w:rPr>
                <w:rFonts w:ascii="Times New Roman" w:hAnsi="Times New Roman" w:cs="Times New Roman"/>
                <w:color w:val="231F20"/>
                <w:lang w:val="ru-RU"/>
              </w:rPr>
              <w:t>г) Сообщалось</w:t>
            </w:r>
            <w:r w:rsidRPr="00740C25">
              <w:rPr>
                <w:rFonts w:ascii="Times New Roman" w:hAnsi="Times New Roman" w:cs="Times New Roman"/>
                <w:color w:val="231F20"/>
                <w:lang w:val="ru-RU"/>
              </w:rPr>
              <w:t xml:space="preserve"> о различных значениях температуры самовоспламенения водорода в воздухе в диапазоне от 773 К до 858 К. Это изменение может быть связано с влиянием различных материалов, используемых для содержания водорода в испытательном оборудовании. Для получения информации об источнике данных смотреть</w:t>
            </w:r>
            <w:r w:rsidRPr="00740C25">
              <w:rPr>
                <w:rFonts w:ascii="Times New Roman" w:hAnsi="Times New Roman" w:cs="Times New Roman"/>
                <w:color w:val="231F20"/>
                <w:vertAlign w:val="superscript"/>
                <w:lang w:val="ru-RU"/>
              </w:rPr>
              <w:t xml:space="preserve"> </w:t>
            </w:r>
            <w:r w:rsidRPr="00740C25">
              <w:rPr>
                <w:rFonts w:ascii="Times New Roman" w:hAnsi="Times New Roman" w:cs="Times New Roman"/>
                <w:color w:val="231F20"/>
                <w:vertAlign w:val="superscript"/>
              </w:rPr>
              <w:t>c</w:t>
            </w:r>
            <w:r w:rsidRPr="00740C25">
              <w:rPr>
                <w:rFonts w:ascii="Times New Roman" w:hAnsi="Times New Roman" w:cs="Times New Roman"/>
                <w:color w:val="231F20"/>
                <w:lang w:val="ru-RU"/>
              </w:rPr>
              <w:t xml:space="preserve"> выше.</w:t>
            </w:r>
          </w:p>
          <w:p w14:paraId="3817E8F7" w14:textId="41E7A6A6" w:rsidR="00843CA8" w:rsidRPr="00843CA8" w:rsidRDefault="00843CA8" w:rsidP="00843CA8">
            <w:pPr>
              <w:pStyle w:val="TableParagraph"/>
              <w:tabs>
                <w:tab w:val="left" w:pos="235"/>
              </w:tabs>
              <w:spacing w:before="98"/>
              <w:ind w:left="167"/>
              <w:rPr>
                <w:rFonts w:ascii="Times New Roman" w:hAnsi="Times New Roman" w:cs="Times New Roman"/>
                <w:color w:val="231F20"/>
                <w:lang w:val="ru-RU"/>
              </w:rPr>
            </w:pPr>
            <w:r>
              <w:rPr>
                <w:rFonts w:ascii="Times New Roman" w:hAnsi="Times New Roman" w:cs="Times New Roman"/>
                <w:color w:val="231F20"/>
                <w:lang w:val="ru-RU"/>
              </w:rPr>
              <w:t>д) Основано</w:t>
            </w:r>
            <w:r w:rsidRPr="00740C25">
              <w:rPr>
                <w:rFonts w:ascii="Times New Roman" w:hAnsi="Times New Roman" w:cs="Times New Roman"/>
                <w:color w:val="231F20"/>
                <w:lang w:val="ru-RU"/>
              </w:rPr>
              <w:t xml:space="preserve"> на высшей теплоте сгорания.</w:t>
            </w:r>
          </w:p>
        </w:tc>
      </w:tr>
    </w:tbl>
    <w:p w14:paraId="5BCE3E6B" w14:textId="77777777" w:rsidR="000842BC" w:rsidRPr="000842BC" w:rsidRDefault="000842BC" w:rsidP="000842BC">
      <w:pPr>
        <w:ind w:firstLine="567"/>
        <w:jc w:val="both"/>
        <w:rPr>
          <w:rFonts w:ascii="Times New Roman" w:eastAsia="Times New Roman" w:hAnsi="Times New Roman" w:cs="Times New Roman"/>
          <w:bCs/>
          <w:color w:val="000000"/>
        </w:rPr>
      </w:pPr>
    </w:p>
    <w:p w14:paraId="0F7AFFF0" w14:textId="183461A7" w:rsidR="000842BC" w:rsidRDefault="000842BC" w:rsidP="000842BC">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Б</w:t>
      </w:r>
      <w:r w:rsidRPr="000842BC">
        <w:rPr>
          <w:rFonts w:ascii="Times New Roman" w:eastAsia="Times New Roman" w:hAnsi="Times New Roman" w:cs="Times New Roman"/>
          <w:b/>
          <w:bCs/>
          <w:color w:val="000000"/>
        </w:rPr>
        <w:t xml:space="preserve">.2 </w:t>
      </w:r>
      <w:r w:rsidR="00D24535" w:rsidRPr="00D24535">
        <w:rPr>
          <w:rFonts w:ascii="Times New Roman" w:eastAsia="Times New Roman" w:hAnsi="Times New Roman" w:cs="Times New Roman"/>
          <w:b/>
          <w:bCs/>
          <w:color w:val="000000"/>
        </w:rPr>
        <w:t>Ширина детонационной ячейки для смесей водорода с воздухом</w:t>
      </w:r>
    </w:p>
    <w:p w14:paraId="6A141C84" w14:textId="77777777" w:rsidR="000842BC" w:rsidRPr="000842BC" w:rsidRDefault="000842BC" w:rsidP="000842BC">
      <w:pPr>
        <w:ind w:firstLine="567"/>
        <w:jc w:val="both"/>
        <w:rPr>
          <w:rFonts w:ascii="Times New Roman" w:eastAsia="Times New Roman" w:hAnsi="Times New Roman" w:cs="Times New Roman"/>
          <w:b/>
          <w:bCs/>
          <w:color w:val="000000"/>
        </w:rPr>
      </w:pPr>
    </w:p>
    <w:p w14:paraId="7CB963EA" w14:textId="0FE3B29E" w:rsidR="000842BC" w:rsidRDefault="00D24535" w:rsidP="000842BC">
      <w:pPr>
        <w:ind w:firstLine="567"/>
        <w:jc w:val="both"/>
        <w:rPr>
          <w:rFonts w:ascii="Times New Roman" w:eastAsia="Times New Roman" w:hAnsi="Times New Roman" w:cs="Times New Roman"/>
          <w:bCs/>
          <w:color w:val="000000"/>
        </w:rPr>
      </w:pPr>
      <w:r w:rsidRPr="00D24535">
        <w:rPr>
          <w:rFonts w:ascii="Times New Roman" w:eastAsia="Times New Roman" w:hAnsi="Times New Roman" w:cs="Times New Roman"/>
          <w:bCs/>
          <w:color w:val="000000"/>
        </w:rPr>
        <w:t xml:space="preserve">На рисунке </w:t>
      </w:r>
      <w:r>
        <w:rPr>
          <w:rFonts w:ascii="Times New Roman" w:eastAsia="Times New Roman" w:hAnsi="Times New Roman" w:cs="Times New Roman"/>
          <w:bCs/>
          <w:color w:val="000000"/>
        </w:rPr>
        <w:t>Б</w:t>
      </w:r>
      <w:r w:rsidRPr="00D24535">
        <w:rPr>
          <w:rFonts w:ascii="Times New Roman" w:eastAsia="Times New Roman" w:hAnsi="Times New Roman" w:cs="Times New Roman"/>
          <w:bCs/>
          <w:color w:val="000000"/>
        </w:rPr>
        <w:t>.1 показана ширина детонационной ячейки для водородно-воздушных смесей</w:t>
      </w:r>
      <w:r w:rsidR="000842BC" w:rsidRPr="000842BC">
        <w:rPr>
          <w:rFonts w:ascii="Times New Roman" w:eastAsia="Times New Roman" w:hAnsi="Times New Roman" w:cs="Times New Roman"/>
          <w:bCs/>
          <w:color w:val="000000"/>
        </w:rPr>
        <w:t>.</w:t>
      </w:r>
    </w:p>
    <w:p w14:paraId="2D48178A" w14:textId="77777777" w:rsidR="002E5472" w:rsidRDefault="002E5472" w:rsidP="000842BC">
      <w:pPr>
        <w:ind w:firstLine="567"/>
        <w:jc w:val="both"/>
        <w:rPr>
          <w:rFonts w:ascii="Times New Roman" w:eastAsia="Times New Roman" w:hAnsi="Times New Roman" w:cs="Times New Roman"/>
          <w:bCs/>
          <w:color w:val="000000"/>
        </w:rPr>
      </w:pPr>
    </w:p>
    <w:p w14:paraId="4C83F776" w14:textId="415B2255" w:rsidR="000842BC" w:rsidRDefault="00D24535" w:rsidP="002E5472">
      <w:pPr>
        <w:ind w:firstLine="567"/>
        <w:jc w:val="center"/>
        <w:rPr>
          <w:rFonts w:ascii="Times New Roman" w:eastAsia="Times New Roman" w:hAnsi="Times New Roman" w:cs="Times New Roman"/>
          <w:bCs/>
          <w:color w:val="000000"/>
        </w:rPr>
      </w:pPr>
      <w:r>
        <w:rPr>
          <w:noProof/>
        </w:rPr>
        <w:drawing>
          <wp:inline distT="0" distB="0" distL="0" distR="0" wp14:anchorId="24BD108E" wp14:editId="0430E571">
            <wp:extent cx="3860165" cy="3784600"/>
            <wp:effectExtent l="0" t="0" r="6985" b="635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860165" cy="3784600"/>
                    </a:xfrm>
                    <a:prstGeom prst="rect">
                      <a:avLst/>
                    </a:prstGeom>
                  </pic:spPr>
                </pic:pic>
              </a:graphicData>
            </a:graphic>
          </wp:inline>
        </w:drawing>
      </w:r>
    </w:p>
    <w:p w14:paraId="4554964E" w14:textId="5D848E7C" w:rsidR="00D24535" w:rsidRDefault="00D24535" w:rsidP="000842BC">
      <w:pPr>
        <w:ind w:firstLine="567"/>
        <w:jc w:val="both"/>
        <w:rPr>
          <w:rFonts w:ascii="Times New Roman" w:eastAsia="Times New Roman" w:hAnsi="Times New Roman" w:cs="Times New Roman"/>
          <w:bCs/>
          <w:color w:val="000000"/>
        </w:rPr>
      </w:pPr>
    </w:p>
    <w:p w14:paraId="1B6A7054" w14:textId="361B73B1" w:rsidR="00D24535" w:rsidRPr="002E5472" w:rsidRDefault="002E5472" w:rsidP="002E5472">
      <w:pPr>
        <w:ind w:firstLine="567"/>
        <w:jc w:val="center"/>
        <w:rPr>
          <w:rFonts w:ascii="Times New Roman" w:eastAsia="Times New Roman" w:hAnsi="Times New Roman" w:cs="Times New Roman"/>
          <w:bCs/>
          <w:color w:val="000000"/>
          <w:sz w:val="20"/>
        </w:rPr>
      </w:pPr>
      <w:r w:rsidRPr="002E5472">
        <w:rPr>
          <w:rFonts w:ascii="Times New Roman" w:eastAsia="Times New Roman" w:hAnsi="Times New Roman" w:cs="Times New Roman"/>
          <w:bCs/>
          <w:color w:val="000000"/>
          <w:sz w:val="20"/>
        </w:rPr>
        <w:t xml:space="preserve">Х - концентрация водорода, объемная доля (%); </w:t>
      </w:r>
      <w:r w:rsidRPr="002E5472">
        <w:rPr>
          <w:rFonts w:ascii="Times New Roman" w:eastAsia="Times New Roman" w:hAnsi="Times New Roman" w:cs="Times New Roman"/>
          <w:bCs/>
          <w:color w:val="000000"/>
          <w:sz w:val="20"/>
          <w:lang w:val="en-US"/>
        </w:rPr>
        <w:t>Y</w:t>
      </w:r>
      <w:r w:rsidRPr="002E5472">
        <w:rPr>
          <w:rFonts w:ascii="Times New Roman" w:eastAsia="Times New Roman" w:hAnsi="Times New Roman" w:cs="Times New Roman"/>
          <w:bCs/>
          <w:color w:val="000000"/>
          <w:sz w:val="20"/>
        </w:rPr>
        <w:t xml:space="preserve"> - ширина детонационной ячейки, см.</w:t>
      </w:r>
    </w:p>
    <w:p w14:paraId="5D56BF9F" w14:textId="4848EAEB" w:rsidR="002E5472" w:rsidRDefault="002E5472" w:rsidP="002E5472">
      <w:pPr>
        <w:ind w:firstLine="567"/>
        <w:jc w:val="center"/>
        <w:rPr>
          <w:rFonts w:ascii="Times New Roman" w:eastAsia="Times New Roman" w:hAnsi="Times New Roman" w:cs="Times New Roman"/>
          <w:bCs/>
          <w:color w:val="000000"/>
        </w:rPr>
      </w:pPr>
    </w:p>
    <w:p w14:paraId="30691DED" w14:textId="7370EC10" w:rsidR="002E5472" w:rsidRPr="002E5472" w:rsidRDefault="002E5472" w:rsidP="002E5472">
      <w:pPr>
        <w:ind w:firstLine="567"/>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Рисунок Б</w:t>
      </w:r>
      <w:r w:rsidRPr="002E5472">
        <w:rPr>
          <w:rFonts w:ascii="Times New Roman" w:eastAsia="Times New Roman" w:hAnsi="Times New Roman" w:cs="Times New Roman"/>
          <w:b/>
          <w:bCs/>
          <w:color w:val="000000"/>
        </w:rPr>
        <w:t>.1</w:t>
      </w:r>
      <w:r w:rsidR="001828A3">
        <w:rPr>
          <w:rFonts w:ascii="Times New Roman" w:eastAsia="Times New Roman" w:hAnsi="Times New Roman" w:cs="Times New Roman"/>
          <w:b/>
          <w:bCs/>
          <w:color w:val="000000"/>
        </w:rPr>
        <w:t xml:space="preserve"> -</w:t>
      </w:r>
      <w:r w:rsidRPr="002E5472">
        <w:rPr>
          <w:rFonts w:ascii="Times New Roman" w:eastAsia="Times New Roman" w:hAnsi="Times New Roman" w:cs="Times New Roman"/>
          <w:b/>
          <w:bCs/>
          <w:color w:val="000000"/>
        </w:rPr>
        <w:t xml:space="preserve"> Ширина детонационной ячейки для водородно-воздушных смесей при 101,3 кПа (14,7 фунтов на квадратный дюйм)</w:t>
      </w:r>
    </w:p>
    <w:p w14:paraId="3B5EE8AC" w14:textId="664189AF" w:rsidR="00D24535" w:rsidRDefault="00D24535" w:rsidP="000842BC">
      <w:pPr>
        <w:ind w:firstLine="567"/>
        <w:jc w:val="both"/>
        <w:rPr>
          <w:rFonts w:ascii="Times New Roman" w:eastAsia="Times New Roman" w:hAnsi="Times New Roman" w:cs="Times New Roman"/>
          <w:bCs/>
          <w:color w:val="000000"/>
        </w:rPr>
      </w:pPr>
    </w:p>
    <w:p w14:paraId="6F3AFE04" w14:textId="621D398C" w:rsidR="000842BC" w:rsidRDefault="000842BC" w:rsidP="000842BC">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lastRenderedPageBreak/>
        <w:t>Б</w:t>
      </w:r>
      <w:r w:rsidRPr="000842BC">
        <w:rPr>
          <w:rFonts w:ascii="Times New Roman" w:eastAsia="Times New Roman" w:hAnsi="Times New Roman" w:cs="Times New Roman"/>
          <w:b/>
          <w:bCs/>
          <w:color w:val="000000"/>
        </w:rPr>
        <w:t xml:space="preserve">.3 </w:t>
      </w:r>
      <w:r w:rsidR="00847F1B" w:rsidRPr="00847F1B">
        <w:rPr>
          <w:rFonts w:ascii="Times New Roman" w:eastAsia="Times New Roman" w:hAnsi="Times New Roman" w:cs="Times New Roman"/>
          <w:b/>
          <w:bCs/>
          <w:color w:val="000000"/>
        </w:rPr>
        <w:t>Сравнение водорода с другими распространенными видами топлива</w:t>
      </w:r>
    </w:p>
    <w:p w14:paraId="1D41D4C3" w14:textId="77777777" w:rsidR="000842BC" w:rsidRPr="000842BC" w:rsidRDefault="000842BC" w:rsidP="000842BC">
      <w:pPr>
        <w:ind w:firstLine="567"/>
        <w:jc w:val="both"/>
        <w:rPr>
          <w:rFonts w:ascii="Times New Roman" w:eastAsia="Times New Roman" w:hAnsi="Times New Roman" w:cs="Times New Roman"/>
          <w:b/>
          <w:bCs/>
          <w:color w:val="000000"/>
        </w:rPr>
      </w:pPr>
    </w:p>
    <w:p w14:paraId="452FE2F4" w14:textId="0233238D" w:rsidR="000842BC" w:rsidRDefault="00847F1B" w:rsidP="000842BC">
      <w:pPr>
        <w:ind w:firstLine="567"/>
        <w:jc w:val="both"/>
        <w:rPr>
          <w:rFonts w:ascii="Times New Roman" w:eastAsia="Times New Roman" w:hAnsi="Times New Roman" w:cs="Times New Roman"/>
          <w:bCs/>
          <w:color w:val="000000"/>
        </w:rPr>
      </w:pPr>
      <w:r w:rsidRPr="00847F1B">
        <w:rPr>
          <w:rFonts w:ascii="Times New Roman" w:eastAsia="Times New Roman" w:hAnsi="Times New Roman" w:cs="Times New Roman"/>
          <w:bCs/>
          <w:color w:val="000000"/>
        </w:rPr>
        <w:t xml:space="preserve">В таблице </w:t>
      </w:r>
      <w:r>
        <w:rPr>
          <w:rFonts w:ascii="Times New Roman" w:eastAsia="Times New Roman" w:hAnsi="Times New Roman" w:cs="Times New Roman"/>
          <w:bCs/>
          <w:color w:val="000000"/>
        </w:rPr>
        <w:t>Б</w:t>
      </w:r>
      <w:r w:rsidRPr="00847F1B">
        <w:rPr>
          <w:rFonts w:ascii="Times New Roman" w:eastAsia="Times New Roman" w:hAnsi="Times New Roman" w:cs="Times New Roman"/>
          <w:bCs/>
          <w:color w:val="000000"/>
        </w:rPr>
        <w:t>.2 сравниваются свойства воспламенения и горения водорода и других распространенных видов топлива</w:t>
      </w:r>
      <w:r w:rsidR="000842BC" w:rsidRPr="000842BC">
        <w:rPr>
          <w:rFonts w:ascii="Times New Roman" w:eastAsia="Times New Roman" w:hAnsi="Times New Roman" w:cs="Times New Roman"/>
          <w:bCs/>
          <w:color w:val="000000"/>
        </w:rPr>
        <w:t>.</w:t>
      </w:r>
    </w:p>
    <w:p w14:paraId="7EE793B6" w14:textId="3F5C77E5" w:rsidR="00847F1B" w:rsidRDefault="00847F1B" w:rsidP="000842BC">
      <w:pPr>
        <w:ind w:firstLine="567"/>
        <w:jc w:val="both"/>
        <w:rPr>
          <w:rFonts w:ascii="Times New Roman" w:eastAsia="Times New Roman" w:hAnsi="Times New Roman" w:cs="Times New Roman"/>
          <w:bCs/>
          <w:color w:val="000000"/>
        </w:rPr>
      </w:pPr>
    </w:p>
    <w:p w14:paraId="2D9A2843" w14:textId="79F40370" w:rsidR="00847F1B" w:rsidRPr="00847F1B" w:rsidRDefault="00847F1B" w:rsidP="006B32E0">
      <w:pPr>
        <w:ind w:firstLine="709"/>
        <w:jc w:val="center"/>
        <w:rPr>
          <w:rFonts w:ascii="Times New Roman" w:eastAsia="Times New Roman" w:hAnsi="Times New Roman" w:cs="Times New Roman"/>
          <w:b/>
          <w:bCs/>
          <w:color w:val="000000"/>
          <w:szCs w:val="28"/>
        </w:rPr>
      </w:pPr>
      <w:r>
        <w:rPr>
          <w:rFonts w:ascii="Times New Roman" w:eastAsia="Times New Roman" w:hAnsi="Times New Roman" w:cs="Times New Roman"/>
          <w:b/>
          <w:bCs/>
          <w:color w:val="000000"/>
          <w:szCs w:val="28"/>
        </w:rPr>
        <w:t>Таблица Б</w:t>
      </w:r>
      <w:r w:rsidRPr="00847F1B">
        <w:rPr>
          <w:rFonts w:ascii="Times New Roman" w:eastAsia="Times New Roman" w:hAnsi="Times New Roman" w:cs="Times New Roman"/>
          <w:b/>
          <w:bCs/>
          <w:color w:val="000000"/>
          <w:szCs w:val="28"/>
        </w:rPr>
        <w:t>.2</w:t>
      </w:r>
      <w:r w:rsidR="006B32E0">
        <w:rPr>
          <w:rFonts w:ascii="Times New Roman" w:eastAsia="Times New Roman" w:hAnsi="Times New Roman" w:cs="Times New Roman"/>
          <w:b/>
          <w:bCs/>
          <w:color w:val="000000"/>
          <w:szCs w:val="28"/>
        </w:rPr>
        <w:t xml:space="preserve"> -</w:t>
      </w:r>
      <w:r w:rsidRPr="00847F1B">
        <w:rPr>
          <w:rFonts w:ascii="Times New Roman" w:eastAsia="Times New Roman" w:hAnsi="Times New Roman" w:cs="Times New Roman"/>
          <w:b/>
          <w:bCs/>
          <w:color w:val="000000"/>
          <w:szCs w:val="28"/>
        </w:rPr>
        <w:t xml:space="preserve"> Свойства воспламенения и горения для воздушных смесей при </w:t>
      </w:r>
      <w:r w:rsidR="006B32E0">
        <w:rPr>
          <w:rFonts w:ascii="Times New Roman" w:eastAsia="Times New Roman" w:hAnsi="Times New Roman" w:cs="Times New Roman"/>
          <w:b/>
          <w:bCs/>
          <w:color w:val="000000"/>
          <w:szCs w:val="28"/>
        </w:rPr>
        <w:br/>
      </w:r>
      <w:r w:rsidRPr="00847F1B">
        <w:rPr>
          <w:rFonts w:ascii="Times New Roman" w:eastAsia="Times New Roman" w:hAnsi="Times New Roman" w:cs="Times New Roman"/>
          <w:b/>
          <w:bCs/>
          <w:color w:val="000000"/>
          <w:szCs w:val="28"/>
        </w:rPr>
        <w:t>25 °С и 101,3 кПа для некоторых распространенных видов топлива</w:t>
      </w:r>
    </w:p>
    <w:p w14:paraId="7A4414FF" w14:textId="77777777" w:rsidR="00847F1B" w:rsidRPr="00A3372B" w:rsidRDefault="00847F1B" w:rsidP="00847F1B">
      <w:pPr>
        <w:ind w:firstLine="709"/>
        <w:jc w:val="both"/>
        <w:rPr>
          <w:rFonts w:ascii="Times New Roman" w:eastAsia="Times New Roman" w:hAnsi="Times New Roman" w:cs="Times New Roman"/>
          <w:b/>
          <w:bCs/>
          <w:color w:val="000000"/>
          <w:sz w:val="28"/>
          <w:szCs w:val="28"/>
        </w:rPr>
      </w:pPr>
    </w:p>
    <w:tbl>
      <w:tblPr>
        <w:tblStyle w:val="TableNormal1"/>
        <w:tblW w:w="9748" w:type="dxa"/>
        <w:tblInd w:w="12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597"/>
        <w:gridCol w:w="1352"/>
        <w:gridCol w:w="1325"/>
        <w:gridCol w:w="1236"/>
        <w:gridCol w:w="1236"/>
        <w:gridCol w:w="1236"/>
        <w:gridCol w:w="1766"/>
      </w:tblGrid>
      <w:tr w:rsidR="00847F1B" w:rsidRPr="00B41A8C" w14:paraId="315BD146" w14:textId="77777777" w:rsidTr="003D4C1B">
        <w:trPr>
          <w:trHeight w:val="1625"/>
        </w:trPr>
        <w:tc>
          <w:tcPr>
            <w:tcW w:w="1597" w:type="dxa"/>
            <w:tcBorders>
              <w:right w:val="single" w:sz="4" w:space="0" w:color="231F20"/>
            </w:tcBorders>
          </w:tcPr>
          <w:p w14:paraId="0E074D50" w14:textId="77777777" w:rsidR="00847F1B" w:rsidRPr="00B41A8C" w:rsidRDefault="00847F1B" w:rsidP="003D4C1B">
            <w:pPr>
              <w:pStyle w:val="TableParagraph"/>
              <w:rPr>
                <w:rFonts w:ascii="Times New Roman" w:hAnsi="Times New Roman" w:cs="Times New Roman"/>
                <w:b/>
                <w:lang w:val="ru-RU"/>
              </w:rPr>
            </w:pPr>
          </w:p>
          <w:p w14:paraId="492DA7AA" w14:textId="77777777" w:rsidR="00847F1B" w:rsidRPr="00B41A8C" w:rsidRDefault="00847F1B" w:rsidP="003D4C1B">
            <w:pPr>
              <w:pStyle w:val="TableParagraph"/>
              <w:rPr>
                <w:rFonts w:ascii="Times New Roman" w:hAnsi="Times New Roman" w:cs="Times New Roman"/>
                <w:b/>
                <w:lang w:val="ru-RU"/>
              </w:rPr>
            </w:pPr>
          </w:p>
          <w:p w14:paraId="77860809" w14:textId="77777777" w:rsidR="00847F1B" w:rsidRPr="00B41A8C" w:rsidRDefault="00847F1B" w:rsidP="003D4C1B">
            <w:pPr>
              <w:pStyle w:val="TableParagraph"/>
              <w:spacing w:before="184"/>
              <w:ind w:left="286" w:right="170"/>
              <w:jc w:val="center"/>
              <w:rPr>
                <w:rFonts w:ascii="Times New Roman" w:hAnsi="Times New Roman" w:cs="Times New Roman"/>
                <w:lang w:val="ru-RU"/>
              </w:rPr>
            </w:pPr>
            <w:r w:rsidRPr="00B41A8C">
              <w:rPr>
                <w:rFonts w:ascii="Times New Roman" w:hAnsi="Times New Roman" w:cs="Times New Roman"/>
                <w:color w:val="231F20"/>
                <w:lang w:val="ru-RU"/>
              </w:rPr>
              <w:t>Топливо</w:t>
            </w:r>
          </w:p>
        </w:tc>
        <w:tc>
          <w:tcPr>
            <w:tcW w:w="1352" w:type="dxa"/>
            <w:tcBorders>
              <w:left w:val="single" w:sz="4" w:space="0" w:color="231F20"/>
              <w:right w:val="single" w:sz="4" w:space="0" w:color="231F20"/>
            </w:tcBorders>
          </w:tcPr>
          <w:p w14:paraId="6BEF34F5" w14:textId="77777777" w:rsidR="00847F1B" w:rsidRPr="00B41A8C" w:rsidRDefault="00847F1B" w:rsidP="003D4C1B">
            <w:pPr>
              <w:pStyle w:val="TableParagraph"/>
              <w:spacing w:before="2"/>
              <w:rPr>
                <w:rFonts w:ascii="Times New Roman" w:hAnsi="Times New Roman" w:cs="Times New Roman"/>
                <w:b/>
                <w:lang w:val="ru-RU"/>
              </w:rPr>
            </w:pPr>
          </w:p>
          <w:p w14:paraId="52CF863A" w14:textId="77777777" w:rsidR="00847F1B" w:rsidRPr="00B41A8C" w:rsidRDefault="00847F1B" w:rsidP="003D4C1B">
            <w:pPr>
              <w:pStyle w:val="TableParagraph"/>
              <w:spacing w:line="225" w:lineRule="auto"/>
              <w:ind w:left="38" w:right="14"/>
              <w:jc w:val="center"/>
              <w:rPr>
                <w:rFonts w:ascii="Times New Roman" w:hAnsi="Times New Roman" w:cs="Times New Roman"/>
                <w:b/>
                <w:color w:val="231F20"/>
                <w:lang w:val="ru-RU"/>
              </w:rPr>
            </w:pPr>
            <w:r w:rsidRPr="00B41A8C">
              <w:rPr>
                <w:rFonts w:ascii="Times New Roman" w:hAnsi="Times New Roman" w:cs="Times New Roman"/>
                <w:b/>
                <w:color w:val="231F20"/>
                <w:lang w:val="ru-RU"/>
              </w:rPr>
              <w:t>Нижний предел воспламене-</w:t>
            </w:r>
          </w:p>
          <w:p w14:paraId="7E5D3635" w14:textId="77777777" w:rsidR="00847F1B" w:rsidRPr="00B41A8C" w:rsidRDefault="00847F1B" w:rsidP="003D4C1B">
            <w:pPr>
              <w:pStyle w:val="TableParagraph"/>
              <w:spacing w:line="225" w:lineRule="auto"/>
              <w:ind w:left="38" w:right="14"/>
              <w:jc w:val="center"/>
              <w:rPr>
                <w:rFonts w:ascii="Times New Roman" w:hAnsi="Times New Roman" w:cs="Times New Roman"/>
                <w:b/>
                <w:lang w:val="ru-RU"/>
              </w:rPr>
            </w:pPr>
            <w:r w:rsidRPr="00B41A8C">
              <w:rPr>
                <w:rFonts w:ascii="Times New Roman" w:hAnsi="Times New Roman" w:cs="Times New Roman"/>
                <w:b/>
                <w:color w:val="231F20"/>
                <w:lang w:val="ru-RU"/>
              </w:rPr>
              <w:t>ния</w:t>
            </w:r>
          </w:p>
          <w:p w14:paraId="58F598F9" w14:textId="77777777" w:rsidR="00847F1B" w:rsidRPr="00B41A8C" w:rsidRDefault="00847F1B" w:rsidP="003D4C1B">
            <w:pPr>
              <w:pStyle w:val="TableParagraph"/>
              <w:spacing w:before="8"/>
              <w:rPr>
                <w:rFonts w:ascii="Times New Roman" w:hAnsi="Times New Roman" w:cs="Times New Roman"/>
                <w:b/>
                <w:lang w:val="ru-RU"/>
              </w:rPr>
            </w:pPr>
          </w:p>
          <w:p w14:paraId="60FA5CE6" w14:textId="77777777" w:rsidR="00847F1B" w:rsidRPr="00B41A8C" w:rsidRDefault="00847F1B" w:rsidP="003D4C1B">
            <w:pPr>
              <w:pStyle w:val="TableParagraph"/>
              <w:ind w:left="38" w:right="17"/>
              <w:jc w:val="center"/>
              <w:rPr>
                <w:rFonts w:ascii="Times New Roman" w:hAnsi="Times New Roman" w:cs="Times New Roman"/>
                <w:lang w:val="ru-RU"/>
              </w:rPr>
            </w:pPr>
            <w:r w:rsidRPr="00B41A8C">
              <w:rPr>
                <w:rFonts w:ascii="Times New Roman" w:hAnsi="Times New Roman" w:cs="Times New Roman"/>
                <w:color w:val="231F20"/>
                <w:lang w:val="ru-RU"/>
              </w:rPr>
              <w:t>%</w:t>
            </w:r>
            <w:r w:rsidRPr="00B41A8C">
              <w:rPr>
                <w:rFonts w:ascii="Times New Roman" w:hAnsi="Times New Roman" w:cs="Times New Roman"/>
                <w:color w:val="231F20"/>
                <w:spacing w:val="4"/>
                <w:lang w:val="ru-RU"/>
              </w:rPr>
              <w:t xml:space="preserve"> объемная доля</w:t>
            </w:r>
          </w:p>
        </w:tc>
        <w:tc>
          <w:tcPr>
            <w:tcW w:w="1325" w:type="dxa"/>
            <w:tcBorders>
              <w:left w:val="single" w:sz="4" w:space="0" w:color="231F20"/>
              <w:right w:val="single" w:sz="4" w:space="0" w:color="231F20"/>
            </w:tcBorders>
          </w:tcPr>
          <w:p w14:paraId="7FCAD897" w14:textId="77777777" w:rsidR="00847F1B" w:rsidRPr="00B41A8C" w:rsidRDefault="00847F1B" w:rsidP="003D4C1B">
            <w:pPr>
              <w:pStyle w:val="TableParagraph"/>
              <w:spacing w:line="222" w:lineRule="exact"/>
              <w:ind w:left="81" w:right="59"/>
              <w:jc w:val="center"/>
              <w:rPr>
                <w:rFonts w:ascii="Times New Roman" w:hAnsi="Times New Roman" w:cs="Times New Roman"/>
                <w:b/>
                <w:lang w:val="ru-RU"/>
              </w:rPr>
            </w:pPr>
            <w:r w:rsidRPr="00B41A8C">
              <w:rPr>
                <w:rFonts w:ascii="Times New Roman" w:hAnsi="Times New Roman" w:cs="Times New Roman"/>
                <w:b/>
                <w:color w:val="231F20"/>
                <w:lang w:val="ru-RU"/>
              </w:rPr>
              <w:t>Стехиометрическая смесь</w:t>
            </w:r>
          </w:p>
          <w:p w14:paraId="23E40E6C" w14:textId="77777777" w:rsidR="00847F1B" w:rsidRPr="00B41A8C" w:rsidRDefault="00847F1B" w:rsidP="003D4C1B">
            <w:pPr>
              <w:pStyle w:val="TableParagraph"/>
              <w:spacing w:before="5"/>
              <w:rPr>
                <w:rFonts w:ascii="Times New Roman" w:hAnsi="Times New Roman" w:cs="Times New Roman"/>
                <w:b/>
              </w:rPr>
            </w:pPr>
          </w:p>
          <w:p w14:paraId="7F09F88F" w14:textId="77777777" w:rsidR="00847F1B" w:rsidRPr="00B41A8C" w:rsidRDefault="00847F1B" w:rsidP="003D4C1B">
            <w:pPr>
              <w:pStyle w:val="TableParagraph"/>
              <w:spacing w:before="1" w:line="225" w:lineRule="auto"/>
              <w:ind w:left="181" w:right="157"/>
              <w:jc w:val="center"/>
              <w:rPr>
                <w:rFonts w:ascii="Times New Roman" w:hAnsi="Times New Roman" w:cs="Times New Roman"/>
              </w:rPr>
            </w:pPr>
            <w:r w:rsidRPr="00B41A8C">
              <w:rPr>
                <w:rFonts w:ascii="Times New Roman" w:hAnsi="Times New Roman" w:cs="Times New Roman"/>
                <w:color w:val="231F20"/>
              </w:rPr>
              <w:t>% объемная дол</w:t>
            </w:r>
          </w:p>
        </w:tc>
        <w:tc>
          <w:tcPr>
            <w:tcW w:w="1236" w:type="dxa"/>
            <w:tcBorders>
              <w:left w:val="single" w:sz="4" w:space="0" w:color="231F20"/>
              <w:right w:val="single" w:sz="4" w:space="0" w:color="231F20"/>
            </w:tcBorders>
          </w:tcPr>
          <w:p w14:paraId="3C91700C" w14:textId="77777777" w:rsidR="00847F1B" w:rsidRPr="00B41A8C" w:rsidRDefault="00847F1B" w:rsidP="003D4C1B">
            <w:pPr>
              <w:pStyle w:val="TableParagraph"/>
              <w:spacing w:before="5"/>
              <w:ind w:left="130"/>
              <w:rPr>
                <w:rFonts w:ascii="Times New Roman" w:hAnsi="Times New Roman" w:cs="Times New Roman"/>
                <w:b/>
                <w:color w:val="231F20"/>
                <w:lang w:val="ru-RU"/>
              </w:rPr>
            </w:pPr>
            <w:r w:rsidRPr="00B41A8C">
              <w:rPr>
                <w:rFonts w:ascii="Times New Roman" w:hAnsi="Times New Roman" w:cs="Times New Roman"/>
                <w:b/>
                <w:color w:val="231F20"/>
                <w:lang w:val="ru-RU"/>
              </w:rPr>
              <w:t>Верхний предел воспламе</w:t>
            </w:r>
          </w:p>
          <w:p w14:paraId="32845DFE" w14:textId="77777777" w:rsidR="00847F1B" w:rsidRPr="00B41A8C" w:rsidRDefault="00847F1B" w:rsidP="003D4C1B">
            <w:pPr>
              <w:pStyle w:val="TableParagraph"/>
              <w:spacing w:before="5"/>
              <w:ind w:left="130"/>
              <w:rPr>
                <w:rFonts w:ascii="Times New Roman" w:hAnsi="Times New Roman" w:cs="Times New Roman"/>
                <w:b/>
                <w:lang w:val="ru-RU"/>
              </w:rPr>
            </w:pPr>
            <w:r w:rsidRPr="00B41A8C">
              <w:rPr>
                <w:rFonts w:ascii="Times New Roman" w:hAnsi="Times New Roman" w:cs="Times New Roman"/>
                <w:b/>
                <w:color w:val="231F20"/>
                <w:lang w:val="ru-RU"/>
              </w:rPr>
              <w:t>няемости</w:t>
            </w:r>
          </w:p>
          <w:p w14:paraId="1B16A6C0" w14:textId="77777777" w:rsidR="00847F1B" w:rsidRPr="00B41A8C" w:rsidRDefault="00847F1B" w:rsidP="003D4C1B">
            <w:pPr>
              <w:pStyle w:val="TableParagraph"/>
              <w:spacing w:before="1" w:line="225" w:lineRule="auto"/>
              <w:ind w:left="137" w:right="112"/>
              <w:jc w:val="center"/>
              <w:rPr>
                <w:rFonts w:ascii="Times New Roman" w:hAnsi="Times New Roman" w:cs="Times New Roman"/>
                <w:lang w:val="ru-RU"/>
              </w:rPr>
            </w:pPr>
            <w:r w:rsidRPr="00B41A8C">
              <w:rPr>
                <w:rFonts w:ascii="Times New Roman" w:hAnsi="Times New Roman" w:cs="Times New Roman"/>
                <w:color w:val="231F20"/>
                <w:lang w:val="ru-RU"/>
              </w:rPr>
              <w:t>% объемная дол</w:t>
            </w:r>
          </w:p>
        </w:tc>
        <w:tc>
          <w:tcPr>
            <w:tcW w:w="1236" w:type="dxa"/>
            <w:tcBorders>
              <w:left w:val="single" w:sz="4" w:space="0" w:color="231F20"/>
              <w:right w:val="single" w:sz="4" w:space="0" w:color="231F20"/>
            </w:tcBorders>
          </w:tcPr>
          <w:p w14:paraId="4F07E68C" w14:textId="77777777" w:rsidR="00847F1B" w:rsidRPr="00B41A8C" w:rsidRDefault="00847F1B" w:rsidP="003D4C1B">
            <w:pPr>
              <w:pStyle w:val="TableParagraph"/>
              <w:spacing w:before="2"/>
              <w:rPr>
                <w:rFonts w:ascii="Times New Roman" w:hAnsi="Times New Roman" w:cs="Times New Roman"/>
                <w:b/>
                <w:lang w:val="ru-RU"/>
              </w:rPr>
            </w:pPr>
          </w:p>
          <w:p w14:paraId="7D2457AE" w14:textId="77777777" w:rsidR="00847F1B" w:rsidRPr="00B41A8C" w:rsidRDefault="00847F1B" w:rsidP="003D4C1B">
            <w:pPr>
              <w:pStyle w:val="TableParagraph"/>
              <w:spacing w:before="8"/>
              <w:ind w:left="28"/>
              <w:rPr>
                <w:rFonts w:ascii="Times New Roman" w:hAnsi="Times New Roman" w:cs="Times New Roman"/>
                <w:b/>
                <w:color w:val="231F20"/>
                <w:lang w:val="ru-RU"/>
              </w:rPr>
            </w:pPr>
            <w:r w:rsidRPr="00B41A8C">
              <w:rPr>
                <w:rFonts w:ascii="Times New Roman" w:hAnsi="Times New Roman" w:cs="Times New Roman"/>
                <w:b/>
                <w:color w:val="231F20"/>
                <w:lang w:val="ru-RU"/>
              </w:rPr>
              <w:t>Минималь</w:t>
            </w:r>
          </w:p>
          <w:p w14:paraId="7644B1B5" w14:textId="77777777" w:rsidR="00847F1B" w:rsidRPr="00B41A8C" w:rsidRDefault="00847F1B" w:rsidP="003D4C1B">
            <w:pPr>
              <w:pStyle w:val="TableParagraph"/>
              <w:spacing w:before="8"/>
              <w:ind w:left="28"/>
              <w:rPr>
                <w:rFonts w:ascii="Times New Roman" w:hAnsi="Times New Roman" w:cs="Times New Roman"/>
                <w:b/>
                <w:lang w:val="ru-RU"/>
              </w:rPr>
            </w:pPr>
            <w:r w:rsidRPr="00B41A8C">
              <w:rPr>
                <w:rFonts w:ascii="Times New Roman" w:hAnsi="Times New Roman" w:cs="Times New Roman"/>
                <w:b/>
                <w:color w:val="231F20"/>
                <w:lang w:val="ru-RU"/>
              </w:rPr>
              <w:t>ная энергия зажигания</w:t>
            </w:r>
          </w:p>
          <w:p w14:paraId="44626490" w14:textId="77777777" w:rsidR="00847F1B" w:rsidRPr="00B41A8C" w:rsidRDefault="00847F1B" w:rsidP="003D4C1B">
            <w:pPr>
              <w:pStyle w:val="TableParagraph"/>
              <w:ind w:left="134" w:right="112"/>
              <w:jc w:val="center"/>
              <w:rPr>
                <w:rFonts w:ascii="Times New Roman" w:hAnsi="Times New Roman" w:cs="Times New Roman"/>
                <w:lang w:val="ru-RU"/>
              </w:rPr>
            </w:pPr>
            <w:r w:rsidRPr="00B41A8C">
              <w:rPr>
                <w:rFonts w:ascii="Times New Roman" w:hAnsi="Times New Roman" w:cs="Times New Roman"/>
                <w:color w:val="231F20"/>
                <w:lang w:val="ru-RU"/>
              </w:rPr>
              <w:t>мДж</w:t>
            </w:r>
          </w:p>
        </w:tc>
        <w:tc>
          <w:tcPr>
            <w:tcW w:w="1236" w:type="dxa"/>
            <w:tcBorders>
              <w:left w:val="single" w:sz="4" w:space="0" w:color="231F20"/>
              <w:right w:val="single" w:sz="4" w:space="0" w:color="231F20"/>
            </w:tcBorders>
          </w:tcPr>
          <w:p w14:paraId="0DB8D33D" w14:textId="77777777" w:rsidR="00847F1B" w:rsidRPr="00B41A8C" w:rsidRDefault="00847F1B" w:rsidP="003D4C1B">
            <w:pPr>
              <w:pStyle w:val="TableParagraph"/>
              <w:ind w:left="58"/>
              <w:rPr>
                <w:rFonts w:ascii="Times New Roman" w:hAnsi="Times New Roman" w:cs="Times New Roman"/>
                <w:b/>
                <w:color w:val="231F20"/>
              </w:rPr>
            </w:pPr>
            <w:r w:rsidRPr="00B41A8C">
              <w:rPr>
                <w:rFonts w:ascii="Times New Roman" w:hAnsi="Times New Roman" w:cs="Times New Roman"/>
                <w:b/>
                <w:color w:val="231F20"/>
                <w:lang w:val="ru-RU"/>
              </w:rPr>
              <w:t>Т</w:t>
            </w:r>
            <w:r w:rsidRPr="00B41A8C">
              <w:rPr>
                <w:rFonts w:ascii="Times New Roman" w:hAnsi="Times New Roman" w:cs="Times New Roman"/>
                <w:b/>
                <w:color w:val="231F20"/>
              </w:rPr>
              <w:t>емперату</w:t>
            </w:r>
          </w:p>
          <w:p w14:paraId="068C865B" w14:textId="77777777" w:rsidR="00847F1B" w:rsidRPr="00B41A8C" w:rsidRDefault="00847F1B" w:rsidP="003D4C1B">
            <w:pPr>
              <w:pStyle w:val="TableParagraph"/>
              <w:ind w:left="58"/>
              <w:rPr>
                <w:rFonts w:ascii="Times New Roman" w:hAnsi="Times New Roman" w:cs="Times New Roman"/>
                <w:b/>
              </w:rPr>
            </w:pPr>
            <w:r w:rsidRPr="00B41A8C">
              <w:rPr>
                <w:rFonts w:ascii="Times New Roman" w:hAnsi="Times New Roman" w:cs="Times New Roman"/>
                <w:b/>
                <w:color w:val="231F20"/>
              </w:rPr>
              <w:t>ра воспламеняемости</w:t>
            </w:r>
          </w:p>
          <w:p w14:paraId="580B1791" w14:textId="77777777" w:rsidR="00847F1B" w:rsidRPr="00B41A8C" w:rsidRDefault="00847F1B" w:rsidP="003D4C1B">
            <w:pPr>
              <w:pStyle w:val="TableParagraph"/>
              <w:spacing w:before="169"/>
              <w:ind w:left="25"/>
              <w:jc w:val="center"/>
              <w:rPr>
                <w:rFonts w:ascii="Times New Roman" w:hAnsi="Times New Roman" w:cs="Times New Roman"/>
              </w:rPr>
            </w:pPr>
            <w:r w:rsidRPr="00B41A8C">
              <w:rPr>
                <w:rFonts w:ascii="Times New Roman" w:hAnsi="Times New Roman" w:cs="Times New Roman"/>
                <w:color w:val="231F20"/>
              </w:rPr>
              <w:t>K</w:t>
            </w:r>
          </w:p>
        </w:tc>
        <w:tc>
          <w:tcPr>
            <w:tcW w:w="1766" w:type="dxa"/>
            <w:tcBorders>
              <w:left w:val="single" w:sz="4" w:space="0" w:color="231F20"/>
            </w:tcBorders>
          </w:tcPr>
          <w:p w14:paraId="3C93EC98" w14:textId="77777777" w:rsidR="00847F1B" w:rsidRPr="00B41A8C" w:rsidRDefault="00847F1B" w:rsidP="003D4C1B">
            <w:pPr>
              <w:pStyle w:val="TableParagraph"/>
              <w:spacing w:before="6"/>
              <w:rPr>
                <w:rFonts w:ascii="Times New Roman" w:hAnsi="Times New Roman" w:cs="Times New Roman"/>
                <w:b/>
                <w:lang w:val="ru-RU"/>
              </w:rPr>
            </w:pPr>
          </w:p>
          <w:p w14:paraId="11E851AC" w14:textId="77777777" w:rsidR="00847F1B" w:rsidRPr="00B41A8C" w:rsidRDefault="00847F1B" w:rsidP="003D4C1B">
            <w:pPr>
              <w:pStyle w:val="TableParagraph"/>
              <w:spacing w:before="1" w:line="225" w:lineRule="auto"/>
              <w:ind w:left="99" w:right="238"/>
              <w:jc w:val="center"/>
              <w:rPr>
                <w:rFonts w:ascii="Times New Roman" w:hAnsi="Times New Roman" w:cs="Times New Roman"/>
                <w:b/>
                <w:color w:val="231F20"/>
                <w:lang w:val="ru-RU"/>
              </w:rPr>
            </w:pPr>
            <w:r w:rsidRPr="00B41A8C">
              <w:rPr>
                <w:rFonts w:ascii="Times New Roman" w:hAnsi="Times New Roman" w:cs="Times New Roman"/>
                <w:b/>
                <w:color w:val="231F20"/>
                <w:lang w:val="ru-RU"/>
              </w:rPr>
              <w:t xml:space="preserve">Скорость ламинарного горения </w:t>
            </w:r>
          </w:p>
          <w:p w14:paraId="1891EDC8" w14:textId="77777777" w:rsidR="00847F1B" w:rsidRPr="00B41A8C" w:rsidRDefault="00847F1B" w:rsidP="003D4C1B">
            <w:pPr>
              <w:pStyle w:val="TableParagraph"/>
              <w:spacing w:before="1" w:line="225" w:lineRule="auto"/>
              <w:ind w:left="99" w:right="238"/>
              <w:jc w:val="center"/>
              <w:rPr>
                <w:rFonts w:ascii="Times New Roman" w:hAnsi="Times New Roman" w:cs="Times New Roman"/>
                <w:lang w:val="ru-RU"/>
              </w:rPr>
            </w:pPr>
            <w:r w:rsidRPr="00B41A8C">
              <w:rPr>
                <w:rFonts w:ascii="Times New Roman" w:hAnsi="Times New Roman" w:cs="Times New Roman"/>
                <w:color w:val="231F20"/>
                <w:lang w:val="ru-RU"/>
              </w:rPr>
              <w:t>м/с</w:t>
            </w:r>
          </w:p>
        </w:tc>
      </w:tr>
      <w:tr w:rsidR="00847F1B" w:rsidRPr="00B41A8C" w14:paraId="78B1DA34" w14:textId="77777777" w:rsidTr="003D4C1B">
        <w:trPr>
          <w:trHeight w:val="568"/>
        </w:trPr>
        <w:tc>
          <w:tcPr>
            <w:tcW w:w="1597" w:type="dxa"/>
            <w:tcBorders>
              <w:bottom w:val="single" w:sz="4" w:space="0" w:color="231F20"/>
              <w:right w:val="single" w:sz="4" w:space="0" w:color="231F20"/>
            </w:tcBorders>
          </w:tcPr>
          <w:p w14:paraId="2A782613" w14:textId="3DED2786" w:rsidR="00847F1B" w:rsidRPr="00B41A8C" w:rsidRDefault="00847F1B" w:rsidP="00847F1B">
            <w:pPr>
              <w:pStyle w:val="TableParagraph"/>
              <w:spacing w:line="225" w:lineRule="auto"/>
              <w:ind w:left="141" w:hanging="44"/>
              <w:rPr>
                <w:rFonts w:ascii="Times New Roman" w:hAnsi="Times New Roman" w:cs="Times New Roman"/>
                <w:lang w:val="ru-RU"/>
              </w:rPr>
            </w:pPr>
            <w:r w:rsidRPr="00B41A8C">
              <w:rPr>
                <w:rFonts w:ascii="Times New Roman" w:hAnsi="Times New Roman" w:cs="Times New Roman"/>
                <w:color w:val="231F20"/>
                <w:lang w:val="ru-RU"/>
              </w:rPr>
              <w:t>Водород</w:t>
            </w:r>
            <w:r w:rsidRPr="00B41A8C">
              <w:rPr>
                <w:rFonts w:ascii="Times New Roman" w:hAnsi="Times New Roman" w:cs="Times New Roman"/>
                <w:color w:val="231F20"/>
                <w:spacing w:val="6"/>
                <w:lang w:val="ru-RU"/>
              </w:rPr>
              <w:t xml:space="preserve"> </w:t>
            </w:r>
            <w:r w:rsidRPr="00B41A8C">
              <w:rPr>
                <w:rFonts w:ascii="Times New Roman" w:hAnsi="Times New Roman" w:cs="Times New Roman"/>
                <w:color w:val="231F20"/>
                <w:lang w:val="ru-RU"/>
              </w:rPr>
              <w:t>(</w:t>
            </w:r>
            <w:r w:rsidRPr="00B41A8C">
              <w:rPr>
                <w:rFonts w:ascii="Times New Roman" w:hAnsi="Times New Roman" w:cs="Times New Roman"/>
                <w:color w:val="231F20"/>
              </w:rPr>
              <w:t>H</w:t>
            </w:r>
            <w:r w:rsidRPr="00B41A8C">
              <w:rPr>
                <w:rFonts w:ascii="Times New Roman" w:hAnsi="Times New Roman" w:cs="Times New Roman"/>
                <w:color w:val="231F20"/>
                <w:vertAlign w:val="subscript"/>
                <w:lang w:val="ru-RU"/>
              </w:rPr>
              <w:t>2</w:t>
            </w:r>
            <w:r w:rsidRPr="00B41A8C">
              <w:rPr>
                <w:rFonts w:ascii="Times New Roman" w:hAnsi="Times New Roman" w:cs="Times New Roman"/>
                <w:color w:val="231F20"/>
                <w:lang w:val="ru-RU"/>
              </w:rPr>
              <w:t>)</w:t>
            </w:r>
            <w:r w:rsidRPr="00B41A8C">
              <w:rPr>
                <w:rFonts w:ascii="Times New Roman" w:hAnsi="Times New Roman" w:cs="Times New Roman"/>
                <w:color w:val="231F20"/>
                <w:spacing w:val="-46"/>
                <w:lang w:val="ru-RU"/>
              </w:rPr>
              <w:t xml:space="preserve"> </w:t>
            </w:r>
            <w:r w:rsidRPr="00B41A8C">
              <w:rPr>
                <w:rFonts w:ascii="Times New Roman" w:hAnsi="Times New Roman" w:cs="Times New Roman"/>
                <w:color w:val="231F20"/>
                <w:spacing w:val="-2"/>
                <w:lang w:val="ru-RU"/>
              </w:rPr>
              <w:t>(см</w:t>
            </w:r>
            <w:r>
              <w:rPr>
                <w:rFonts w:ascii="Times New Roman" w:hAnsi="Times New Roman" w:cs="Times New Roman"/>
                <w:color w:val="231F20"/>
                <w:spacing w:val="-2"/>
                <w:lang w:val="ru-RU"/>
              </w:rPr>
              <w:t>.</w:t>
            </w:r>
            <w:r w:rsidRPr="00B41A8C">
              <w:rPr>
                <w:rFonts w:ascii="Times New Roman" w:hAnsi="Times New Roman" w:cs="Times New Roman"/>
                <w:color w:val="231F20"/>
                <w:spacing w:val="-9"/>
                <w:lang w:val="ru-RU"/>
              </w:rPr>
              <w:t xml:space="preserve"> </w:t>
            </w:r>
            <w:hyperlink w:anchor="_bookmark70" w:history="1">
              <w:r w:rsidRPr="00847F1B">
                <w:rPr>
                  <w:rFonts w:ascii="Times New Roman" w:hAnsi="Times New Roman" w:cs="Times New Roman"/>
                  <w:color w:val="231F20"/>
                  <w:lang w:val="ru-RU"/>
                </w:rPr>
                <w:t xml:space="preserve">Таблица </w:t>
              </w:r>
              <w:r>
                <w:rPr>
                  <w:rFonts w:ascii="Times New Roman" w:hAnsi="Times New Roman" w:cs="Times New Roman"/>
                  <w:color w:val="231F20"/>
                  <w:lang w:val="ru-RU"/>
                </w:rPr>
                <w:t>Б.</w:t>
              </w:r>
              <w:r w:rsidRPr="00847F1B">
                <w:rPr>
                  <w:rFonts w:ascii="Times New Roman" w:hAnsi="Times New Roman" w:cs="Times New Roman"/>
                  <w:color w:val="231F20"/>
                  <w:lang w:val="ru-RU"/>
                </w:rPr>
                <w:t>1</w:t>
              </w:r>
            </w:hyperlink>
            <w:r w:rsidRPr="00847F1B">
              <w:rPr>
                <w:rFonts w:ascii="Times New Roman" w:hAnsi="Times New Roman" w:cs="Times New Roman"/>
                <w:color w:val="231F20"/>
                <w:lang w:val="ru-RU"/>
              </w:rPr>
              <w:t>)</w:t>
            </w:r>
          </w:p>
        </w:tc>
        <w:tc>
          <w:tcPr>
            <w:tcW w:w="1352" w:type="dxa"/>
            <w:tcBorders>
              <w:left w:val="single" w:sz="4" w:space="0" w:color="231F20"/>
              <w:bottom w:val="single" w:sz="4" w:space="0" w:color="231F20"/>
              <w:right w:val="single" w:sz="4" w:space="0" w:color="231F20"/>
            </w:tcBorders>
          </w:tcPr>
          <w:p w14:paraId="5E5970DB" w14:textId="77777777" w:rsidR="00847F1B" w:rsidRPr="00847F1B" w:rsidRDefault="00847F1B" w:rsidP="003D4C1B">
            <w:pPr>
              <w:pStyle w:val="TableParagraph"/>
              <w:spacing w:before="158"/>
              <w:ind w:left="21"/>
              <w:jc w:val="center"/>
              <w:rPr>
                <w:rFonts w:ascii="Times New Roman" w:hAnsi="Times New Roman" w:cs="Times New Roman"/>
                <w:lang w:val="ru-RU"/>
              </w:rPr>
            </w:pPr>
            <w:r w:rsidRPr="00847F1B">
              <w:rPr>
                <w:rFonts w:ascii="Times New Roman" w:hAnsi="Times New Roman" w:cs="Times New Roman"/>
                <w:color w:val="231F20"/>
                <w:lang w:val="ru-RU"/>
              </w:rPr>
              <w:t>4</w:t>
            </w:r>
          </w:p>
        </w:tc>
        <w:tc>
          <w:tcPr>
            <w:tcW w:w="1325" w:type="dxa"/>
            <w:tcBorders>
              <w:left w:val="single" w:sz="4" w:space="0" w:color="231F20"/>
              <w:bottom w:val="single" w:sz="4" w:space="0" w:color="231F20"/>
              <w:right w:val="single" w:sz="4" w:space="0" w:color="231F20"/>
            </w:tcBorders>
          </w:tcPr>
          <w:p w14:paraId="284B661D" w14:textId="77777777" w:rsidR="00847F1B" w:rsidRPr="00847F1B" w:rsidRDefault="00847F1B" w:rsidP="003D4C1B">
            <w:pPr>
              <w:pStyle w:val="TableParagraph"/>
              <w:spacing w:before="158"/>
              <w:ind w:right="440"/>
              <w:jc w:val="right"/>
              <w:rPr>
                <w:rFonts w:ascii="Times New Roman" w:hAnsi="Times New Roman" w:cs="Times New Roman"/>
                <w:lang w:val="ru-RU"/>
              </w:rPr>
            </w:pPr>
            <w:r w:rsidRPr="00847F1B">
              <w:rPr>
                <w:rFonts w:ascii="Times New Roman" w:hAnsi="Times New Roman" w:cs="Times New Roman"/>
                <w:color w:val="231F20"/>
                <w:lang w:val="ru-RU"/>
              </w:rPr>
              <w:t>29,5</w:t>
            </w:r>
          </w:p>
        </w:tc>
        <w:tc>
          <w:tcPr>
            <w:tcW w:w="1236" w:type="dxa"/>
            <w:tcBorders>
              <w:left w:val="single" w:sz="4" w:space="0" w:color="231F20"/>
              <w:bottom w:val="single" w:sz="4" w:space="0" w:color="231F20"/>
              <w:right w:val="single" w:sz="4" w:space="0" w:color="231F20"/>
            </w:tcBorders>
          </w:tcPr>
          <w:p w14:paraId="6F99373B" w14:textId="77777777" w:rsidR="00847F1B" w:rsidRPr="00847F1B" w:rsidRDefault="00847F1B" w:rsidP="003D4C1B">
            <w:pPr>
              <w:pStyle w:val="TableParagraph"/>
              <w:spacing w:before="158"/>
              <w:ind w:right="479"/>
              <w:jc w:val="right"/>
              <w:rPr>
                <w:rFonts w:ascii="Times New Roman" w:hAnsi="Times New Roman" w:cs="Times New Roman"/>
                <w:lang w:val="ru-RU"/>
              </w:rPr>
            </w:pPr>
            <w:r w:rsidRPr="00847F1B">
              <w:rPr>
                <w:rFonts w:ascii="Times New Roman" w:hAnsi="Times New Roman" w:cs="Times New Roman"/>
                <w:color w:val="231F20"/>
                <w:lang w:val="ru-RU"/>
              </w:rPr>
              <w:t>77</w:t>
            </w:r>
          </w:p>
        </w:tc>
        <w:tc>
          <w:tcPr>
            <w:tcW w:w="1236" w:type="dxa"/>
            <w:tcBorders>
              <w:left w:val="single" w:sz="4" w:space="0" w:color="231F20"/>
              <w:bottom w:val="single" w:sz="4" w:space="0" w:color="231F20"/>
              <w:right w:val="single" w:sz="4" w:space="0" w:color="231F20"/>
            </w:tcBorders>
          </w:tcPr>
          <w:p w14:paraId="63E8C453" w14:textId="77777777" w:rsidR="00847F1B" w:rsidRPr="00847F1B" w:rsidRDefault="00847F1B" w:rsidP="003D4C1B">
            <w:pPr>
              <w:pStyle w:val="TableParagraph"/>
              <w:spacing w:before="158"/>
              <w:ind w:left="366"/>
              <w:rPr>
                <w:rFonts w:ascii="Times New Roman" w:hAnsi="Times New Roman" w:cs="Times New Roman"/>
                <w:lang w:val="ru-RU"/>
              </w:rPr>
            </w:pPr>
            <w:r w:rsidRPr="00847F1B">
              <w:rPr>
                <w:rFonts w:ascii="Times New Roman" w:hAnsi="Times New Roman" w:cs="Times New Roman"/>
                <w:color w:val="231F20"/>
                <w:lang w:val="ru-RU"/>
              </w:rPr>
              <w:t>0,017</w:t>
            </w:r>
          </w:p>
        </w:tc>
        <w:tc>
          <w:tcPr>
            <w:tcW w:w="1236" w:type="dxa"/>
            <w:tcBorders>
              <w:left w:val="single" w:sz="4" w:space="0" w:color="231F20"/>
              <w:bottom w:val="single" w:sz="4" w:space="0" w:color="231F20"/>
              <w:right w:val="single" w:sz="4" w:space="0" w:color="231F20"/>
            </w:tcBorders>
          </w:tcPr>
          <w:p w14:paraId="73C08196" w14:textId="77777777" w:rsidR="00847F1B" w:rsidRPr="00847F1B" w:rsidRDefault="00847F1B" w:rsidP="003D4C1B">
            <w:pPr>
              <w:pStyle w:val="TableParagraph"/>
              <w:spacing w:before="158"/>
              <w:ind w:left="442"/>
              <w:rPr>
                <w:rFonts w:ascii="Times New Roman" w:hAnsi="Times New Roman" w:cs="Times New Roman"/>
                <w:lang w:val="ru-RU"/>
              </w:rPr>
            </w:pPr>
            <w:r w:rsidRPr="00847F1B">
              <w:rPr>
                <w:rFonts w:ascii="Times New Roman" w:hAnsi="Times New Roman" w:cs="Times New Roman"/>
                <w:color w:val="231F20"/>
                <w:lang w:val="ru-RU"/>
              </w:rPr>
              <w:t>858</w:t>
            </w:r>
          </w:p>
        </w:tc>
        <w:tc>
          <w:tcPr>
            <w:tcW w:w="1766" w:type="dxa"/>
            <w:tcBorders>
              <w:left w:val="single" w:sz="4" w:space="0" w:color="231F20"/>
              <w:bottom w:val="single" w:sz="4" w:space="0" w:color="231F20"/>
            </w:tcBorders>
          </w:tcPr>
          <w:p w14:paraId="3B3844BD" w14:textId="77777777" w:rsidR="00847F1B" w:rsidRPr="00847F1B" w:rsidRDefault="00847F1B" w:rsidP="003D4C1B">
            <w:pPr>
              <w:pStyle w:val="TableParagraph"/>
              <w:spacing w:before="158"/>
              <w:ind w:left="689"/>
              <w:rPr>
                <w:rFonts w:ascii="Times New Roman" w:hAnsi="Times New Roman" w:cs="Times New Roman"/>
                <w:lang w:val="ru-RU"/>
              </w:rPr>
            </w:pPr>
            <w:r w:rsidRPr="00847F1B">
              <w:rPr>
                <w:rFonts w:ascii="Times New Roman" w:hAnsi="Times New Roman" w:cs="Times New Roman"/>
                <w:color w:val="231F20"/>
                <w:lang w:val="ru-RU"/>
              </w:rPr>
              <w:t>2,70</w:t>
            </w:r>
          </w:p>
        </w:tc>
      </w:tr>
      <w:tr w:rsidR="00847F1B" w:rsidRPr="00B41A8C" w14:paraId="6F830E37" w14:textId="77777777" w:rsidTr="003D4C1B">
        <w:trPr>
          <w:trHeight w:val="573"/>
        </w:trPr>
        <w:tc>
          <w:tcPr>
            <w:tcW w:w="1597" w:type="dxa"/>
            <w:tcBorders>
              <w:top w:val="single" w:sz="4" w:space="0" w:color="231F20"/>
              <w:bottom w:val="single" w:sz="4" w:space="0" w:color="231F20"/>
              <w:right w:val="single" w:sz="4" w:space="0" w:color="231F20"/>
            </w:tcBorders>
          </w:tcPr>
          <w:p w14:paraId="5A0CEB09" w14:textId="77777777" w:rsidR="00847F1B" w:rsidRPr="00847F1B" w:rsidRDefault="00847F1B" w:rsidP="003D4C1B">
            <w:pPr>
              <w:pStyle w:val="TableParagraph"/>
              <w:spacing w:before="54" w:line="225" w:lineRule="auto"/>
              <w:ind w:left="384" w:right="323" w:hanging="35"/>
              <w:rPr>
                <w:rFonts w:ascii="Times New Roman" w:hAnsi="Times New Roman" w:cs="Times New Roman"/>
                <w:lang w:val="ru-RU"/>
              </w:rPr>
            </w:pPr>
            <w:r w:rsidRPr="00B41A8C">
              <w:rPr>
                <w:rFonts w:ascii="Times New Roman" w:hAnsi="Times New Roman" w:cs="Times New Roman"/>
                <w:color w:val="231F20"/>
                <w:lang w:val="ru-RU"/>
              </w:rPr>
              <w:t>Метанол</w:t>
            </w:r>
            <w:r w:rsidRPr="00847F1B">
              <w:rPr>
                <w:rFonts w:ascii="Times New Roman" w:hAnsi="Times New Roman" w:cs="Times New Roman"/>
                <w:color w:val="231F20"/>
                <w:spacing w:val="-46"/>
                <w:lang w:val="ru-RU"/>
              </w:rPr>
              <w:t xml:space="preserve"> </w:t>
            </w:r>
            <w:r w:rsidRPr="00847F1B">
              <w:rPr>
                <w:rFonts w:ascii="Times New Roman" w:hAnsi="Times New Roman" w:cs="Times New Roman"/>
                <w:color w:val="231F20"/>
                <w:lang w:val="ru-RU"/>
              </w:rPr>
              <w:t>(</w:t>
            </w:r>
            <w:r w:rsidRPr="00B41A8C">
              <w:rPr>
                <w:rFonts w:ascii="Times New Roman" w:hAnsi="Times New Roman" w:cs="Times New Roman"/>
                <w:color w:val="231F20"/>
              </w:rPr>
              <w:t>CH</w:t>
            </w:r>
            <w:r w:rsidRPr="00847F1B">
              <w:rPr>
                <w:rFonts w:ascii="Times New Roman" w:hAnsi="Times New Roman" w:cs="Times New Roman"/>
                <w:color w:val="231F20"/>
                <w:vertAlign w:val="subscript"/>
                <w:lang w:val="ru-RU"/>
              </w:rPr>
              <w:t>3</w:t>
            </w:r>
            <w:r w:rsidRPr="00B41A8C">
              <w:rPr>
                <w:rFonts w:ascii="Times New Roman" w:hAnsi="Times New Roman" w:cs="Times New Roman"/>
                <w:color w:val="231F20"/>
              </w:rPr>
              <w:t>OH</w:t>
            </w:r>
            <w:r w:rsidRPr="00847F1B">
              <w:rPr>
                <w:rFonts w:ascii="Times New Roman" w:hAnsi="Times New Roman" w:cs="Times New Roman"/>
                <w:color w:val="231F20"/>
                <w:lang w:val="ru-RU"/>
              </w:rPr>
              <w:t>)</w:t>
            </w:r>
          </w:p>
        </w:tc>
        <w:tc>
          <w:tcPr>
            <w:tcW w:w="1352" w:type="dxa"/>
            <w:tcBorders>
              <w:top w:val="single" w:sz="4" w:space="0" w:color="231F20"/>
              <w:left w:val="single" w:sz="4" w:space="0" w:color="231F20"/>
              <w:bottom w:val="single" w:sz="4" w:space="0" w:color="231F20"/>
              <w:right w:val="single" w:sz="4" w:space="0" w:color="231F20"/>
            </w:tcBorders>
          </w:tcPr>
          <w:p w14:paraId="3CA192B5" w14:textId="77777777" w:rsidR="00847F1B" w:rsidRPr="00847F1B" w:rsidRDefault="00847F1B" w:rsidP="003D4C1B">
            <w:pPr>
              <w:pStyle w:val="TableParagraph"/>
              <w:spacing w:before="163"/>
              <w:ind w:left="38" w:right="17"/>
              <w:jc w:val="center"/>
              <w:rPr>
                <w:rFonts w:ascii="Times New Roman" w:hAnsi="Times New Roman" w:cs="Times New Roman"/>
                <w:lang w:val="ru-RU"/>
              </w:rPr>
            </w:pPr>
            <w:r w:rsidRPr="00847F1B">
              <w:rPr>
                <w:rFonts w:ascii="Times New Roman" w:hAnsi="Times New Roman" w:cs="Times New Roman"/>
                <w:color w:val="231F20"/>
                <w:lang w:val="ru-RU"/>
              </w:rPr>
              <w:t>6,0</w:t>
            </w:r>
          </w:p>
        </w:tc>
        <w:tc>
          <w:tcPr>
            <w:tcW w:w="1325" w:type="dxa"/>
            <w:tcBorders>
              <w:top w:val="single" w:sz="4" w:space="0" w:color="231F20"/>
              <w:left w:val="single" w:sz="4" w:space="0" w:color="231F20"/>
              <w:bottom w:val="single" w:sz="4" w:space="0" w:color="231F20"/>
              <w:right w:val="single" w:sz="4" w:space="0" w:color="231F20"/>
            </w:tcBorders>
          </w:tcPr>
          <w:p w14:paraId="1D860CD0" w14:textId="77777777" w:rsidR="00847F1B" w:rsidRPr="00847F1B" w:rsidRDefault="00847F1B" w:rsidP="003D4C1B">
            <w:pPr>
              <w:pStyle w:val="TableParagraph"/>
              <w:spacing w:before="163"/>
              <w:ind w:right="435"/>
              <w:jc w:val="right"/>
              <w:rPr>
                <w:rFonts w:ascii="Times New Roman" w:hAnsi="Times New Roman" w:cs="Times New Roman"/>
                <w:lang w:val="ru-RU"/>
              </w:rPr>
            </w:pPr>
            <w:r w:rsidRPr="00847F1B">
              <w:rPr>
                <w:rFonts w:ascii="Times New Roman" w:hAnsi="Times New Roman" w:cs="Times New Roman"/>
                <w:color w:val="231F20"/>
                <w:lang w:val="ru-RU"/>
              </w:rPr>
              <w:t>12,3</w:t>
            </w:r>
          </w:p>
        </w:tc>
        <w:tc>
          <w:tcPr>
            <w:tcW w:w="1236" w:type="dxa"/>
            <w:tcBorders>
              <w:top w:val="single" w:sz="4" w:space="0" w:color="231F20"/>
              <w:left w:val="single" w:sz="4" w:space="0" w:color="231F20"/>
              <w:bottom w:val="single" w:sz="4" w:space="0" w:color="231F20"/>
              <w:right w:val="single" w:sz="4" w:space="0" w:color="231F20"/>
            </w:tcBorders>
          </w:tcPr>
          <w:p w14:paraId="3AA63FFC" w14:textId="77777777" w:rsidR="00847F1B" w:rsidRPr="00847F1B" w:rsidRDefault="00847F1B" w:rsidP="003D4C1B">
            <w:pPr>
              <w:pStyle w:val="TableParagraph"/>
              <w:spacing w:before="163"/>
              <w:ind w:right="391"/>
              <w:jc w:val="right"/>
              <w:rPr>
                <w:rFonts w:ascii="Times New Roman" w:hAnsi="Times New Roman" w:cs="Times New Roman"/>
                <w:lang w:val="ru-RU"/>
              </w:rPr>
            </w:pPr>
            <w:r w:rsidRPr="00847F1B">
              <w:rPr>
                <w:rFonts w:ascii="Times New Roman" w:hAnsi="Times New Roman" w:cs="Times New Roman"/>
                <w:color w:val="231F20"/>
                <w:lang w:val="ru-RU"/>
              </w:rPr>
              <w:t>36,5</w:t>
            </w:r>
          </w:p>
        </w:tc>
        <w:tc>
          <w:tcPr>
            <w:tcW w:w="1236" w:type="dxa"/>
            <w:tcBorders>
              <w:top w:val="single" w:sz="4" w:space="0" w:color="231F20"/>
              <w:left w:val="single" w:sz="4" w:space="0" w:color="231F20"/>
              <w:bottom w:val="single" w:sz="4" w:space="0" w:color="231F20"/>
              <w:right w:val="single" w:sz="4" w:space="0" w:color="231F20"/>
            </w:tcBorders>
          </w:tcPr>
          <w:p w14:paraId="16F177C6" w14:textId="77777777" w:rsidR="00847F1B" w:rsidRPr="00847F1B" w:rsidRDefault="00847F1B" w:rsidP="003D4C1B">
            <w:pPr>
              <w:pStyle w:val="TableParagraph"/>
              <w:spacing w:before="163"/>
              <w:ind w:left="373"/>
              <w:rPr>
                <w:rFonts w:ascii="Times New Roman" w:hAnsi="Times New Roman" w:cs="Times New Roman"/>
                <w:lang w:val="ru-RU"/>
              </w:rPr>
            </w:pPr>
            <w:r w:rsidRPr="00847F1B">
              <w:rPr>
                <w:rFonts w:ascii="Times New Roman" w:hAnsi="Times New Roman" w:cs="Times New Roman"/>
                <w:color w:val="231F20"/>
                <w:lang w:val="ru-RU"/>
              </w:rPr>
              <w:t>0,174</w:t>
            </w:r>
          </w:p>
        </w:tc>
        <w:tc>
          <w:tcPr>
            <w:tcW w:w="1236" w:type="dxa"/>
            <w:tcBorders>
              <w:top w:val="single" w:sz="4" w:space="0" w:color="231F20"/>
              <w:left w:val="single" w:sz="4" w:space="0" w:color="231F20"/>
              <w:bottom w:val="single" w:sz="4" w:space="0" w:color="231F20"/>
              <w:right w:val="single" w:sz="4" w:space="0" w:color="231F20"/>
            </w:tcBorders>
          </w:tcPr>
          <w:p w14:paraId="488C9682" w14:textId="77777777" w:rsidR="00847F1B" w:rsidRPr="00847F1B" w:rsidRDefault="00847F1B" w:rsidP="003D4C1B">
            <w:pPr>
              <w:pStyle w:val="TableParagraph"/>
              <w:spacing w:before="163"/>
              <w:ind w:left="442"/>
              <w:rPr>
                <w:rFonts w:ascii="Times New Roman" w:hAnsi="Times New Roman" w:cs="Times New Roman"/>
                <w:lang w:val="ru-RU"/>
              </w:rPr>
            </w:pPr>
            <w:r w:rsidRPr="00847F1B">
              <w:rPr>
                <w:rFonts w:ascii="Times New Roman" w:hAnsi="Times New Roman" w:cs="Times New Roman"/>
                <w:color w:val="231F20"/>
                <w:lang w:val="ru-RU"/>
              </w:rPr>
              <w:t>658</w:t>
            </w:r>
          </w:p>
        </w:tc>
        <w:tc>
          <w:tcPr>
            <w:tcW w:w="1766" w:type="dxa"/>
            <w:tcBorders>
              <w:top w:val="single" w:sz="4" w:space="0" w:color="231F20"/>
              <w:left w:val="single" w:sz="4" w:space="0" w:color="231F20"/>
              <w:bottom w:val="single" w:sz="4" w:space="0" w:color="231F20"/>
            </w:tcBorders>
          </w:tcPr>
          <w:p w14:paraId="5476E02D" w14:textId="77777777" w:rsidR="00847F1B" w:rsidRPr="00847F1B" w:rsidRDefault="00847F1B" w:rsidP="003D4C1B">
            <w:pPr>
              <w:pStyle w:val="TableParagraph"/>
              <w:spacing w:before="163"/>
              <w:ind w:left="685"/>
              <w:rPr>
                <w:rFonts w:ascii="Times New Roman" w:hAnsi="Times New Roman" w:cs="Times New Roman"/>
                <w:lang w:val="ru-RU"/>
              </w:rPr>
            </w:pPr>
            <w:r w:rsidRPr="00847F1B">
              <w:rPr>
                <w:rFonts w:ascii="Times New Roman" w:hAnsi="Times New Roman" w:cs="Times New Roman"/>
                <w:color w:val="231F20"/>
                <w:lang w:val="ru-RU"/>
              </w:rPr>
              <w:t>0,48</w:t>
            </w:r>
          </w:p>
        </w:tc>
      </w:tr>
      <w:tr w:rsidR="00847F1B" w:rsidRPr="00B41A8C" w14:paraId="277D9361" w14:textId="77777777" w:rsidTr="003D4C1B">
        <w:trPr>
          <w:trHeight w:val="573"/>
        </w:trPr>
        <w:tc>
          <w:tcPr>
            <w:tcW w:w="1597" w:type="dxa"/>
            <w:tcBorders>
              <w:top w:val="single" w:sz="4" w:space="0" w:color="231F20"/>
              <w:bottom w:val="single" w:sz="4" w:space="0" w:color="231F20"/>
              <w:right w:val="single" w:sz="4" w:space="0" w:color="231F20"/>
            </w:tcBorders>
          </w:tcPr>
          <w:p w14:paraId="11C53517" w14:textId="77777777" w:rsidR="00847F1B" w:rsidRPr="00847F1B" w:rsidRDefault="00847F1B" w:rsidP="003D4C1B">
            <w:pPr>
              <w:pStyle w:val="TableParagraph"/>
              <w:spacing w:before="57" w:line="242" w:lineRule="exact"/>
              <w:ind w:left="535" w:right="359" w:hanging="153"/>
              <w:rPr>
                <w:rFonts w:ascii="Times New Roman" w:hAnsi="Times New Roman" w:cs="Times New Roman"/>
                <w:lang w:val="ru-RU"/>
              </w:rPr>
            </w:pPr>
            <w:r w:rsidRPr="00B41A8C">
              <w:rPr>
                <w:rFonts w:ascii="Times New Roman" w:hAnsi="Times New Roman" w:cs="Times New Roman"/>
                <w:color w:val="231F20"/>
                <w:lang w:val="ru-RU"/>
              </w:rPr>
              <w:t>Метан</w:t>
            </w:r>
            <w:r w:rsidRPr="00847F1B">
              <w:rPr>
                <w:rFonts w:ascii="Times New Roman" w:hAnsi="Times New Roman" w:cs="Times New Roman"/>
                <w:color w:val="231F20"/>
                <w:spacing w:val="-46"/>
                <w:lang w:val="ru-RU"/>
              </w:rPr>
              <w:t xml:space="preserve"> </w:t>
            </w:r>
            <w:r w:rsidRPr="00847F1B">
              <w:rPr>
                <w:rFonts w:ascii="Times New Roman" w:hAnsi="Times New Roman" w:cs="Times New Roman"/>
                <w:color w:val="231F20"/>
                <w:lang w:val="ru-RU"/>
              </w:rPr>
              <w:t>(</w:t>
            </w:r>
            <w:r w:rsidRPr="00B41A8C">
              <w:rPr>
                <w:rFonts w:ascii="Times New Roman" w:hAnsi="Times New Roman" w:cs="Times New Roman"/>
                <w:color w:val="231F20"/>
              </w:rPr>
              <w:t>CH</w:t>
            </w:r>
            <w:r w:rsidRPr="00847F1B">
              <w:rPr>
                <w:rFonts w:ascii="Times New Roman" w:hAnsi="Times New Roman" w:cs="Times New Roman"/>
                <w:color w:val="231F20"/>
                <w:position w:val="-2"/>
                <w:vertAlign w:val="subscript"/>
                <w:lang w:val="ru-RU"/>
              </w:rPr>
              <w:t>4</w:t>
            </w:r>
            <w:r w:rsidRPr="00847F1B">
              <w:rPr>
                <w:rFonts w:ascii="Times New Roman" w:hAnsi="Times New Roman" w:cs="Times New Roman"/>
                <w:color w:val="231F20"/>
                <w:lang w:val="ru-RU"/>
              </w:rPr>
              <w:t>)</w:t>
            </w:r>
          </w:p>
        </w:tc>
        <w:tc>
          <w:tcPr>
            <w:tcW w:w="1352" w:type="dxa"/>
            <w:tcBorders>
              <w:top w:val="single" w:sz="4" w:space="0" w:color="231F20"/>
              <w:left w:val="single" w:sz="4" w:space="0" w:color="231F20"/>
              <w:bottom w:val="single" w:sz="4" w:space="0" w:color="231F20"/>
              <w:right w:val="single" w:sz="4" w:space="0" w:color="231F20"/>
            </w:tcBorders>
          </w:tcPr>
          <w:p w14:paraId="5592766A" w14:textId="77777777" w:rsidR="00847F1B" w:rsidRPr="00847F1B" w:rsidRDefault="00847F1B" w:rsidP="003D4C1B">
            <w:pPr>
              <w:pStyle w:val="TableParagraph"/>
              <w:spacing w:before="163"/>
              <w:ind w:left="37" w:right="17"/>
              <w:jc w:val="center"/>
              <w:rPr>
                <w:rFonts w:ascii="Times New Roman" w:hAnsi="Times New Roman" w:cs="Times New Roman"/>
                <w:lang w:val="ru-RU"/>
              </w:rPr>
            </w:pPr>
            <w:r w:rsidRPr="00847F1B">
              <w:rPr>
                <w:rFonts w:ascii="Times New Roman" w:hAnsi="Times New Roman" w:cs="Times New Roman"/>
                <w:color w:val="231F20"/>
                <w:lang w:val="ru-RU"/>
              </w:rPr>
              <w:t>5,3</w:t>
            </w:r>
          </w:p>
        </w:tc>
        <w:tc>
          <w:tcPr>
            <w:tcW w:w="1325" w:type="dxa"/>
            <w:tcBorders>
              <w:top w:val="single" w:sz="4" w:space="0" w:color="231F20"/>
              <w:left w:val="single" w:sz="4" w:space="0" w:color="231F20"/>
              <w:bottom w:val="single" w:sz="4" w:space="0" w:color="231F20"/>
              <w:right w:val="single" w:sz="4" w:space="0" w:color="231F20"/>
            </w:tcBorders>
          </w:tcPr>
          <w:p w14:paraId="6ED5B026" w14:textId="77777777" w:rsidR="00847F1B" w:rsidRPr="00847F1B" w:rsidRDefault="00847F1B" w:rsidP="003D4C1B">
            <w:pPr>
              <w:pStyle w:val="TableParagraph"/>
              <w:spacing w:before="163"/>
              <w:ind w:right="500"/>
              <w:jc w:val="right"/>
              <w:rPr>
                <w:rFonts w:ascii="Times New Roman" w:hAnsi="Times New Roman" w:cs="Times New Roman"/>
                <w:lang w:val="ru-RU"/>
              </w:rPr>
            </w:pPr>
            <w:r w:rsidRPr="00847F1B">
              <w:rPr>
                <w:rFonts w:ascii="Times New Roman" w:hAnsi="Times New Roman" w:cs="Times New Roman"/>
                <w:color w:val="231F20"/>
                <w:lang w:val="ru-RU"/>
              </w:rPr>
              <w:t>9,5</w:t>
            </w:r>
          </w:p>
        </w:tc>
        <w:tc>
          <w:tcPr>
            <w:tcW w:w="1236" w:type="dxa"/>
            <w:tcBorders>
              <w:top w:val="single" w:sz="4" w:space="0" w:color="231F20"/>
              <w:left w:val="single" w:sz="4" w:space="0" w:color="231F20"/>
              <w:bottom w:val="single" w:sz="4" w:space="0" w:color="231F20"/>
              <w:right w:val="single" w:sz="4" w:space="0" w:color="231F20"/>
            </w:tcBorders>
          </w:tcPr>
          <w:p w14:paraId="16D3945F" w14:textId="77777777" w:rsidR="00847F1B" w:rsidRPr="00847F1B" w:rsidRDefault="00847F1B" w:rsidP="003D4C1B">
            <w:pPr>
              <w:pStyle w:val="TableParagraph"/>
              <w:spacing w:before="163"/>
              <w:ind w:right="409"/>
              <w:jc w:val="right"/>
              <w:rPr>
                <w:rFonts w:ascii="Times New Roman" w:hAnsi="Times New Roman" w:cs="Times New Roman"/>
                <w:lang w:val="ru-RU"/>
              </w:rPr>
            </w:pPr>
            <w:r w:rsidRPr="00847F1B">
              <w:rPr>
                <w:rFonts w:ascii="Times New Roman" w:hAnsi="Times New Roman" w:cs="Times New Roman"/>
                <w:color w:val="231F20"/>
                <w:lang w:val="ru-RU"/>
              </w:rPr>
              <w:t>17,0</w:t>
            </w:r>
          </w:p>
        </w:tc>
        <w:tc>
          <w:tcPr>
            <w:tcW w:w="1236" w:type="dxa"/>
            <w:tcBorders>
              <w:top w:val="single" w:sz="4" w:space="0" w:color="231F20"/>
              <w:left w:val="single" w:sz="4" w:space="0" w:color="231F20"/>
              <w:bottom w:val="single" w:sz="4" w:space="0" w:color="231F20"/>
              <w:right w:val="single" w:sz="4" w:space="0" w:color="231F20"/>
            </w:tcBorders>
          </w:tcPr>
          <w:p w14:paraId="4DEFD003" w14:textId="77777777" w:rsidR="00847F1B" w:rsidRPr="00847F1B" w:rsidRDefault="00847F1B" w:rsidP="003D4C1B">
            <w:pPr>
              <w:pStyle w:val="TableParagraph"/>
              <w:spacing w:before="163"/>
              <w:ind w:left="365"/>
              <w:rPr>
                <w:rFonts w:ascii="Times New Roman" w:hAnsi="Times New Roman" w:cs="Times New Roman"/>
                <w:lang w:val="ru-RU"/>
              </w:rPr>
            </w:pPr>
            <w:r w:rsidRPr="00847F1B">
              <w:rPr>
                <w:rFonts w:ascii="Times New Roman" w:hAnsi="Times New Roman" w:cs="Times New Roman"/>
                <w:color w:val="231F20"/>
                <w:lang w:val="ru-RU"/>
              </w:rPr>
              <w:t>0,274</w:t>
            </w:r>
          </w:p>
        </w:tc>
        <w:tc>
          <w:tcPr>
            <w:tcW w:w="1236" w:type="dxa"/>
            <w:tcBorders>
              <w:top w:val="single" w:sz="4" w:space="0" w:color="231F20"/>
              <w:left w:val="single" w:sz="4" w:space="0" w:color="231F20"/>
              <w:bottom w:val="single" w:sz="4" w:space="0" w:color="231F20"/>
              <w:right w:val="single" w:sz="4" w:space="0" w:color="231F20"/>
            </w:tcBorders>
          </w:tcPr>
          <w:p w14:paraId="040BD238" w14:textId="77777777" w:rsidR="00847F1B" w:rsidRPr="00847F1B" w:rsidRDefault="00847F1B" w:rsidP="003D4C1B">
            <w:pPr>
              <w:pStyle w:val="TableParagraph"/>
              <w:spacing w:before="163"/>
              <w:ind w:left="448"/>
              <w:rPr>
                <w:rFonts w:ascii="Times New Roman" w:hAnsi="Times New Roman" w:cs="Times New Roman"/>
                <w:lang w:val="ru-RU"/>
              </w:rPr>
            </w:pPr>
            <w:r w:rsidRPr="00847F1B">
              <w:rPr>
                <w:rFonts w:ascii="Times New Roman" w:hAnsi="Times New Roman" w:cs="Times New Roman"/>
                <w:color w:val="231F20"/>
                <w:lang w:val="ru-RU"/>
              </w:rPr>
              <w:t>810</w:t>
            </w:r>
          </w:p>
        </w:tc>
        <w:tc>
          <w:tcPr>
            <w:tcW w:w="1766" w:type="dxa"/>
            <w:tcBorders>
              <w:top w:val="single" w:sz="4" w:space="0" w:color="231F20"/>
              <w:left w:val="single" w:sz="4" w:space="0" w:color="231F20"/>
              <w:bottom w:val="single" w:sz="4" w:space="0" w:color="231F20"/>
            </w:tcBorders>
          </w:tcPr>
          <w:p w14:paraId="548C5AA0" w14:textId="77777777" w:rsidR="00847F1B" w:rsidRPr="00847F1B" w:rsidRDefault="00847F1B" w:rsidP="003D4C1B">
            <w:pPr>
              <w:pStyle w:val="TableParagraph"/>
              <w:spacing w:before="163"/>
              <w:ind w:left="685"/>
              <w:rPr>
                <w:rFonts w:ascii="Times New Roman" w:hAnsi="Times New Roman" w:cs="Times New Roman"/>
                <w:lang w:val="ru-RU"/>
              </w:rPr>
            </w:pPr>
            <w:r w:rsidRPr="00847F1B">
              <w:rPr>
                <w:rFonts w:ascii="Times New Roman" w:hAnsi="Times New Roman" w:cs="Times New Roman"/>
                <w:color w:val="231F20"/>
                <w:lang w:val="ru-RU"/>
              </w:rPr>
              <w:t>0,37</w:t>
            </w:r>
          </w:p>
        </w:tc>
      </w:tr>
      <w:tr w:rsidR="00847F1B" w:rsidRPr="00B41A8C" w14:paraId="38767AB9" w14:textId="77777777" w:rsidTr="003D4C1B">
        <w:trPr>
          <w:trHeight w:val="573"/>
        </w:trPr>
        <w:tc>
          <w:tcPr>
            <w:tcW w:w="1597" w:type="dxa"/>
            <w:tcBorders>
              <w:top w:val="single" w:sz="4" w:space="0" w:color="231F20"/>
              <w:bottom w:val="single" w:sz="4" w:space="0" w:color="231F20"/>
              <w:right w:val="single" w:sz="4" w:space="0" w:color="231F20"/>
            </w:tcBorders>
          </w:tcPr>
          <w:p w14:paraId="178BAF41" w14:textId="77777777" w:rsidR="00847F1B" w:rsidRPr="00847F1B" w:rsidRDefault="00847F1B" w:rsidP="003D4C1B">
            <w:pPr>
              <w:pStyle w:val="TableParagraph"/>
              <w:spacing w:before="57" w:line="242" w:lineRule="exact"/>
              <w:ind w:left="485" w:right="372" w:hanging="88"/>
              <w:rPr>
                <w:rFonts w:ascii="Times New Roman" w:hAnsi="Times New Roman" w:cs="Times New Roman"/>
                <w:lang w:val="ru-RU"/>
              </w:rPr>
            </w:pPr>
            <w:r w:rsidRPr="00B41A8C">
              <w:rPr>
                <w:rFonts w:ascii="Times New Roman" w:hAnsi="Times New Roman" w:cs="Times New Roman"/>
                <w:color w:val="231F20"/>
                <w:lang w:val="ru-RU"/>
              </w:rPr>
              <w:t>Пропан</w:t>
            </w:r>
            <w:r w:rsidRPr="00847F1B">
              <w:rPr>
                <w:rFonts w:ascii="Times New Roman" w:hAnsi="Times New Roman" w:cs="Times New Roman"/>
                <w:color w:val="231F20"/>
                <w:spacing w:val="-46"/>
                <w:lang w:val="ru-RU"/>
              </w:rPr>
              <w:t xml:space="preserve"> </w:t>
            </w:r>
            <w:r w:rsidRPr="00847F1B">
              <w:rPr>
                <w:rFonts w:ascii="Times New Roman" w:hAnsi="Times New Roman" w:cs="Times New Roman"/>
                <w:color w:val="231F20"/>
                <w:lang w:val="ru-RU"/>
              </w:rPr>
              <w:t>(</w:t>
            </w:r>
            <w:r w:rsidRPr="00B41A8C">
              <w:rPr>
                <w:rFonts w:ascii="Times New Roman" w:hAnsi="Times New Roman" w:cs="Times New Roman"/>
                <w:color w:val="231F20"/>
              </w:rPr>
              <w:t>C</w:t>
            </w:r>
            <w:r w:rsidRPr="00847F1B">
              <w:rPr>
                <w:rFonts w:ascii="Times New Roman" w:hAnsi="Times New Roman" w:cs="Times New Roman"/>
                <w:color w:val="231F20"/>
                <w:position w:val="-2"/>
                <w:vertAlign w:val="subscript"/>
                <w:lang w:val="ru-RU"/>
              </w:rPr>
              <w:t>3</w:t>
            </w:r>
            <w:r w:rsidRPr="00B41A8C">
              <w:rPr>
                <w:rFonts w:ascii="Times New Roman" w:hAnsi="Times New Roman" w:cs="Times New Roman"/>
                <w:color w:val="231F20"/>
              </w:rPr>
              <w:t>H</w:t>
            </w:r>
            <w:r w:rsidRPr="00847F1B">
              <w:rPr>
                <w:rFonts w:ascii="Times New Roman" w:hAnsi="Times New Roman" w:cs="Times New Roman"/>
                <w:color w:val="231F20"/>
                <w:position w:val="-2"/>
                <w:vertAlign w:val="subscript"/>
                <w:lang w:val="ru-RU"/>
              </w:rPr>
              <w:t>8</w:t>
            </w:r>
            <w:r w:rsidRPr="00847F1B">
              <w:rPr>
                <w:rFonts w:ascii="Times New Roman" w:hAnsi="Times New Roman" w:cs="Times New Roman"/>
                <w:color w:val="231F20"/>
                <w:lang w:val="ru-RU"/>
              </w:rPr>
              <w:t>)</w:t>
            </w:r>
          </w:p>
        </w:tc>
        <w:tc>
          <w:tcPr>
            <w:tcW w:w="1352" w:type="dxa"/>
            <w:tcBorders>
              <w:top w:val="single" w:sz="4" w:space="0" w:color="231F20"/>
              <w:left w:val="single" w:sz="4" w:space="0" w:color="231F20"/>
              <w:bottom w:val="single" w:sz="4" w:space="0" w:color="231F20"/>
              <w:right w:val="single" w:sz="4" w:space="0" w:color="231F20"/>
            </w:tcBorders>
          </w:tcPr>
          <w:p w14:paraId="64CF213C" w14:textId="77777777" w:rsidR="00847F1B" w:rsidRPr="00B41A8C" w:rsidRDefault="00847F1B" w:rsidP="003D4C1B">
            <w:pPr>
              <w:pStyle w:val="TableParagraph"/>
              <w:spacing w:before="163"/>
              <w:ind w:left="33" w:right="17"/>
              <w:jc w:val="center"/>
              <w:rPr>
                <w:rFonts w:ascii="Times New Roman" w:hAnsi="Times New Roman" w:cs="Times New Roman"/>
              </w:rPr>
            </w:pPr>
            <w:r w:rsidRPr="00B41A8C">
              <w:rPr>
                <w:rFonts w:ascii="Times New Roman" w:hAnsi="Times New Roman" w:cs="Times New Roman"/>
                <w:color w:val="231F20"/>
              </w:rPr>
              <w:t>1,7</w:t>
            </w:r>
          </w:p>
        </w:tc>
        <w:tc>
          <w:tcPr>
            <w:tcW w:w="1325" w:type="dxa"/>
            <w:tcBorders>
              <w:top w:val="single" w:sz="4" w:space="0" w:color="231F20"/>
              <w:left w:val="single" w:sz="4" w:space="0" w:color="231F20"/>
              <w:bottom w:val="single" w:sz="4" w:space="0" w:color="231F20"/>
              <w:right w:val="single" w:sz="4" w:space="0" w:color="231F20"/>
            </w:tcBorders>
          </w:tcPr>
          <w:p w14:paraId="793AE5B7" w14:textId="77777777" w:rsidR="00847F1B" w:rsidRPr="00B41A8C" w:rsidRDefault="00847F1B" w:rsidP="003D4C1B">
            <w:pPr>
              <w:pStyle w:val="TableParagraph"/>
              <w:spacing w:before="163"/>
              <w:ind w:right="500"/>
              <w:jc w:val="right"/>
              <w:rPr>
                <w:rFonts w:ascii="Times New Roman" w:hAnsi="Times New Roman" w:cs="Times New Roman"/>
              </w:rPr>
            </w:pPr>
            <w:r w:rsidRPr="00B41A8C">
              <w:rPr>
                <w:rFonts w:ascii="Times New Roman" w:hAnsi="Times New Roman" w:cs="Times New Roman"/>
                <w:color w:val="231F20"/>
              </w:rPr>
              <w:t>4,0</w:t>
            </w:r>
          </w:p>
        </w:tc>
        <w:tc>
          <w:tcPr>
            <w:tcW w:w="1236" w:type="dxa"/>
            <w:tcBorders>
              <w:top w:val="single" w:sz="4" w:space="0" w:color="231F20"/>
              <w:left w:val="single" w:sz="4" w:space="0" w:color="231F20"/>
              <w:bottom w:val="single" w:sz="4" w:space="0" w:color="231F20"/>
              <w:right w:val="single" w:sz="4" w:space="0" w:color="231F20"/>
            </w:tcBorders>
          </w:tcPr>
          <w:p w14:paraId="638BA566" w14:textId="77777777" w:rsidR="00847F1B" w:rsidRPr="00B41A8C" w:rsidRDefault="00847F1B" w:rsidP="003D4C1B">
            <w:pPr>
              <w:pStyle w:val="TableParagraph"/>
              <w:spacing w:before="163"/>
              <w:ind w:right="404"/>
              <w:jc w:val="right"/>
              <w:rPr>
                <w:rFonts w:ascii="Times New Roman" w:hAnsi="Times New Roman" w:cs="Times New Roman"/>
              </w:rPr>
            </w:pPr>
            <w:r w:rsidRPr="00B41A8C">
              <w:rPr>
                <w:rFonts w:ascii="Times New Roman" w:hAnsi="Times New Roman" w:cs="Times New Roman"/>
                <w:color w:val="231F20"/>
              </w:rPr>
              <w:t>10,9</w:t>
            </w:r>
          </w:p>
        </w:tc>
        <w:tc>
          <w:tcPr>
            <w:tcW w:w="1236" w:type="dxa"/>
            <w:tcBorders>
              <w:top w:val="single" w:sz="4" w:space="0" w:color="231F20"/>
              <w:left w:val="single" w:sz="4" w:space="0" w:color="231F20"/>
              <w:bottom w:val="single" w:sz="4" w:space="0" w:color="231F20"/>
              <w:right w:val="single" w:sz="4" w:space="0" w:color="231F20"/>
            </w:tcBorders>
          </w:tcPr>
          <w:p w14:paraId="7F552712" w14:textId="77777777" w:rsidR="00847F1B" w:rsidRPr="00B41A8C" w:rsidRDefault="00847F1B" w:rsidP="003D4C1B">
            <w:pPr>
              <w:pStyle w:val="TableParagraph"/>
              <w:spacing w:before="163"/>
              <w:ind w:left="357"/>
              <w:rPr>
                <w:rFonts w:ascii="Times New Roman" w:hAnsi="Times New Roman" w:cs="Times New Roman"/>
              </w:rPr>
            </w:pPr>
            <w:r w:rsidRPr="00B41A8C">
              <w:rPr>
                <w:rFonts w:ascii="Times New Roman" w:hAnsi="Times New Roman" w:cs="Times New Roman"/>
                <w:color w:val="231F20"/>
              </w:rPr>
              <w:t>0,240</w:t>
            </w:r>
          </w:p>
        </w:tc>
        <w:tc>
          <w:tcPr>
            <w:tcW w:w="1236" w:type="dxa"/>
            <w:tcBorders>
              <w:top w:val="single" w:sz="4" w:space="0" w:color="231F20"/>
              <w:left w:val="single" w:sz="4" w:space="0" w:color="231F20"/>
              <w:bottom w:val="single" w:sz="4" w:space="0" w:color="231F20"/>
              <w:right w:val="single" w:sz="4" w:space="0" w:color="231F20"/>
            </w:tcBorders>
          </w:tcPr>
          <w:p w14:paraId="00C8E8C3" w14:textId="77777777" w:rsidR="00847F1B" w:rsidRPr="00B41A8C" w:rsidRDefault="00847F1B" w:rsidP="003D4C1B">
            <w:pPr>
              <w:pStyle w:val="TableParagraph"/>
              <w:spacing w:before="163"/>
              <w:ind w:left="444"/>
              <w:rPr>
                <w:rFonts w:ascii="Times New Roman" w:hAnsi="Times New Roman" w:cs="Times New Roman"/>
              </w:rPr>
            </w:pPr>
            <w:r w:rsidRPr="00B41A8C">
              <w:rPr>
                <w:rFonts w:ascii="Times New Roman" w:hAnsi="Times New Roman" w:cs="Times New Roman"/>
                <w:color w:val="231F20"/>
              </w:rPr>
              <w:t>723</w:t>
            </w:r>
          </w:p>
        </w:tc>
        <w:tc>
          <w:tcPr>
            <w:tcW w:w="1766" w:type="dxa"/>
            <w:tcBorders>
              <w:top w:val="single" w:sz="4" w:space="0" w:color="231F20"/>
              <w:left w:val="single" w:sz="4" w:space="0" w:color="231F20"/>
              <w:bottom w:val="single" w:sz="4" w:space="0" w:color="231F20"/>
            </w:tcBorders>
          </w:tcPr>
          <w:p w14:paraId="369620D6" w14:textId="77777777" w:rsidR="00847F1B" w:rsidRPr="00B41A8C" w:rsidRDefault="00847F1B" w:rsidP="003D4C1B">
            <w:pPr>
              <w:pStyle w:val="TableParagraph"/>
              <w:spacing w:before="163"/>
              <w:ind w:left="692"/>
              <w:rPr>
                <w:rFonts w:ascii="Times New Roman" w:hAnsi="Times New Roman" w:cs="Times New Roman"/>
              </w:rPr>
            </w:pPr>
            <w:r w:rsidRPr="00B41A8C">
              <w:rPr>
                <w:rFonts w:ascii="Times New Roman" w:hAnsi="Times New Roman" w:cs="Times New Roman"/>
                <w:color w:val="231F20"/>
              </w:rPr>
              <w:t>0,47</w:t>
            </w:r>
          </w:p>
        </w:tc>
      </w:tr>
      <w:tr w:rsidR="00847F1B" w:rsidRPr="00B41A8C" w14:paraId="7AE3A5DA" w14:textId="77777777" w:rsidTr="003D4C1B">
        <w:trPr>
          <w:trHeight w:val="568"/>
        </w:trPr>
        <w:tc>
          <w:tcPr>
            <w:tcW w:w="1597" w:type="dxa"/>
            <w:tcBorders>
              <w:top w:val="single" w:sz="4" w:space="0" w:color="231F20"/>
              <w:right w:val="single" w:sz="4" w:space="0" w:color="231F20"/>
            </w:tcBorders>
          </w:tcPr>
          <w:p w14:paraId="344EED5D" w14:textId="77777777" w:rsidR="00847F1B" w:rsidRPr="00B41A8C" w:rsidRDefault="00847F1B" w:rsidP="003D4C1B">
            <w:pPr>
              <w:pStyle w:val="TableParagraph"/>
              <w:spacing w:before="57" w:line="242" w:lineRule="exact"/>
              <w:ind w:left="438" w:right="326" w:hanging="90"/>
              <w:rPr>
                <w:rFonts w:ascii="Times New Roman" w:hAnsi="Times New Roman" w:cs="Times New Roman"/>
              </w:rPr>
            </w:pPr>
            <w:r w:rsidRPr="00B41A8C">
              <w:rPr>
                <w:rFonts w:ascii="Times New Roman" w:hAnsi="Times New Roman" w:cs="Times New Roman"/>
                <w:color w:val="231F20"/>
                <w:lang w:val="ru-RU"/>
              </w:rPr>
              <w:t>Бензин</w:t>
            </w:r>
            <w:r w:rsidRPr="00B41A8C">
              <w:rPr>
                <w:rFonts w:ascii="Times New Roman" w:hAnsi="Times New Roman" w:cs="Times New Roman"/>
                <w:color w:val="231F20"/>
                <w:position w:val="4"/>
              </w:rPr>
              <w:t>a</w:t>
            </w:r>
            <w:r w:rsidRPr="00B41A8C">
              <w:rPr>
                <w:rFonts w:ascii="Times New Roman" w:hAnsi="Times New Roman" w:cs="Times New Roman"/>
                <w:color w:val="231F20"/>
                <w:spacing w:val="-35"/>
                <w:position w:val="4"/>
              </w:rPr>
              <w:t xml:space="preserve"> </w:t>
            </w:r>
            <w:r w:rsidRPr="00B41A8C">
              <w:rPr>
                <w:rFonts w:ascii="Times New Roman" w:hAnsi="Times New Roman" w:cs="Times New Roman"/>
                <w:color w:val="231F20"/>
              </w:rPr>
              <w:t>(C</w:t>
            </w:r>
            <w:r w:rsidRPr="00847F1B">
              <w:rPr>
                <w:rFonts w:ascii="Times New Roman" w:hAnsi="Times New Roman" w:cs="Times New Roman"/>
                <w:color w:val="231F20"/>
                <w:position w:val="-2"/>
                <w:vertAlign w:val="subscript"/>
              </w:rPr>
              <w:t>8</w:t>
            </w:r>
            <w:r w:rsidRPr="00B41A8C">
              <w:rPr>
                <w:rFonts w:ascii="Times New Roman" w:hAnsi="Times New Roman" w:cs="Times New Roman"/>
                <w:color w:val="231F20"/>
              </w:rPr>
              <w:t>H</w:t>
            </w:r>
            <w:r w:rsidRPr="00847F1B">
              <w:rPr>
                <w:rFonts w:ascii="Times New Roman" w:hAnsi="Times New Roman" w:cs="Times New Roman"/>
                <w:color w:val="231F20"/>
                <w:position w:val="-2"/>
                <w:vertAlign w:val="subscript"/>
              </w:rPr>
              <w:t>18</w:t>
            </w:r>
            <w:r w:rsidRPr="00B41A8C">
              <w:rPr>
                <w:rFonts w:ascii="Times New Roman" w:hAnsi="Times New Roman" w:cs="Times New Roman"/>
                <w:color w:val="231F20"/>
              </w:rPr>
              <w:t>)</w:t>
            </w:r>
          </w:p>
        </w:tc>
        <w:tc>
          <w:tcPr>
            <w:tcW w:w="1352" w:type="dxa"/>
            <w:tcBorders>
              <w:top w:val="single" w:sz="4" w:space="0" w:color="231F20"/>
              <w:left w:val="single" w:sz="4" w:space="0" w:color="231F20"/>
              <w:right w:val="single" w:sz="4" w:space="0" w:color="231F20"/>
            </w:tcBorders>
          </w:tcPr>
          <w:p w14:paraId="52F4E0AD" w14:textId="77777777" w:rsidR="00847F1B" w:rsidRPr="00B41A8C" w:rsidRDefault="00847F1B" w:rsidP="003D4C1B">
            <w:pPr>
              <w:pStyle w:val="TableParagraph"/>
              <w:spacing w:before="163"/>
              <w:ind w:left="38" w:right="17"/>
              <w:jc w:val="center"/>
              <w:rPr>
                <w:rFonts w:ascii="Times New Roman" w:hAnsi="Times New Roman" w:cs="Times New Roman"/>
              </w:rPr>
            </w:pPr>
            <w:r w:rsidRPr="00B41A8C">
              <w:rPr>
                <w:rFonts w:ascii="Times New Roman" w:hAnsi="Times New Roman" w:cs="Times New Roman"/>
                <w:color w:val="231F20"/>
              </w:rPr>
              <w:t>1,0</w:t>
            </w:r>
          </w:p>
        </w:tc>
        <w:tc>
          <w:tcPr>
            <w:tcW w:w="1325" w:type="dxa"/>
            <w:tcBorders>
              <w:top w:val="single" w:sz="4" w:space="0" w:color="231F20"/>
              <w:left w:val="single" w:sz="4" w:space="0" w:color="231F20"/>
              <w:right w:val="single" w:sz="4" w:space="0" w:color="231F20"/>
            </w:tcBorders>
          </w:tcPr>
          <w:p w14:paraId="175C292A" w14:textId="77777777" w:rsidR="00847F1B" w:rsidRPr="00B41A8C" w:rsidRDefault="00847F1B" w:rsidP="003D4C1B">
            <w:pPr>
              <w:pStyle w:val="TableParagraph"/>
              <w:spacing w:before="163"/>
              <w:ind w:right="513"/>
              <w:jc w:val="right"/>
              <w:rPr>
                <w:rFonts w:ascii="Times New Roman" w:hAnsi="Times New Roman" w:cs="Times New Roman"/>
              </w:rPr>
            </w:pPr>
            <w:r w:rsidRPr="00B41A8C">
              <w:rPr>
                <w:rFonts w:ascii="Times New Roman" w:hAnsi="Times New Roman" w:cs="Times New Roman"/>
                <w:color w:val="231F20"/>
              </w:rPr>
              <w:t>1,9</w:t>
            </w:r>
          </w:p>
        </w:tc>
        <w:tc>
          <w:tcPr>
            <w:tcW w:w="1236" w:type="dxa"/>
            <w:tcBorders>
              <w:top w:val="single" w:sz="4" w:space="0" w:color="231F20"/>
              <w:left w:val="single" w:sz="4" w:space="0" w:color="231F20"/>
              <w:right w:val="single" w:sz="4" w:space="0" w:color="231F20"/>
            </w:tcBorders>
          </w:tcPr>
          <w:p w14:paraId="45A3DB57" w14:textId="77777777" w:rsidR="00847F1B" w:rsidRPr="00B41A8C" w:rsidRDefault="00847F1B" w:rsidP="003D4C1B">
            <w:pPr>
              <w:pStyle w:val="TableParagraph"/>
              <w:spacing w:before="163"/>
              <w:ind w:right="452"/>
              <w:jc w:val="right"/>
              <w:rPr>
                <w:rFonts w:ascii="Times New Roman" w:hAnsi="Times New Roman" w:cs="Times New Roman"/>
              </w:rPr>
            </w:pPr>
            <w:r w:rsidRPr="00B41A8C">
              <w:rPr>
                <w:rFonts w:ascii="Times New Roman" w:hAnsi="Times New Roman" w:cs="Times New Roman"/>
                <w:color w:val="231F20"/>
              </w:rPr>
              <w:t>6,0</w:t>
            </w:r>
          </w:p>
        </w:tc>
        <w:tc>
          <w:tcPr>
            <w:tcW w:w="1236" w:type="dxa"/>
            <w:tcBorders>
              <w:top w:val="single" w:sz="4" w:space="0" w:color="231F20"/>
              <w:left w:val="single" w:sz="4" w:space="0" w:color="231F20"/>
              <w:right w:val="single" w:sz="4" w:space="0" w:color="231F20"/>
            </w:tcBorders>
          </w:tcPr>
          <w:p w14:paraId="3A228374" w14:textId="77777777" w:rsidR="00847F1B" w:rsidRPr="00B41A8C" w:rsidRDefault="00847F1B" w:rsidP="003D4C1B">
            <w:pPr>
              <w:pStyle w:val="TableParagraph"/>
              <w:spacing w:before="163"/>
              <w:ind w:left="357"/>
              <w:rPr>
                <w:rFonts w:ascii="Times New Roman" w:hAnsi="Times New Roman" w:cs="Times New Roman"/>
              </w:rPr>
            </w:pPr>
            <w:r w:rsidRPr="00B41A8C">
              <w:rPr>
                <w:rFonts w:ascii="Times New Roman" w:hAnsi="Times New Roman" w:cs="Times New Roman"/>
                <w:color w:val="231F20"/>
              </w:rPr>
              <w:t>0,240</w:t>
            </w:r>
          </w:p>
        </w:tc>
        <w:tc>
          <w:tcPr>
            <w:tcW w:w="1236" w:type="dxa"/>
            <w:tcBorders>
              <w:top w:val="single" w:sz="4" w:space="0" w:color="231F20"/>
              <w:left w:val="single" w:sz="4" w:space="0" w:color="231F20"/>
              <w:right w:val="single" w:sz="4" w:space="0" w:color="231F20"/>
            </w:tcBorders>
          </w:tcPr>
          <w:p w14:paraId="5919D3BA" w14:textId="77777777" w:rsidR="00847F1B" w:rsidRPr="00B41A8C" w:rsidRDefault="00847F1B" w:rsidP="003D4C1B">
            <w:pPr>
              <w:pStyle w:val="TableParagraph"/>
              <w:spacing w:before="163"/>
              <w:ind w:left="439"/>
              <w:rPr>
                <w:rFonts w:ascii="Times New Roman" w:hAnsi="Times New Roman" w:cs="Times New Roman"/>
              </w:rPr>
            </w:pPr>
            <w:r w:rsidRPr="00B41A8C">
              <w:rPr>
                <w:rFonts w:ascii="Times New Roman" w:hAnsi="Times New Roman" w:cs="Times New Roman"/>
                <w:color w:val="231F20"/>
              </w:rPr>
              <w:t>488</w:t>
            </w:r>
          </w:p>
        </w:tc>
        <w:tc>
          <w:tcPr>
            <w:tcW w:w="1766" w:type="dxa"/>
            <w:tcBorders>
              <w:top w:val="single" w:sz="4" w:space="0" w:color="231F20"/>
              <w:left w:val="single" w:sz="4" w:space="0" w:color="231F20"/>
            </w:tcBorders>
          </w:tcPr>
          <w:p w14:paraId="4EDC7790" w14:textId="77777777" w:rsidR="00847F1B" w:rsidRPr="00B41A8C" w:rsidRDefault="00847F1B" w:rsidP="003D4C1B">
            <w:pPr>
              <w:pStyle w:val="TableParagraph"/>
              <w:spacing w:before="163"/>
              <w:ind w:left="684"/>
              <w:rPr>
                <w:rFonts w:ascii="Times New Roman" w:hAnsi="Times New Roman" w:cs="Times New Roman"/>
              </w:rPr>
            </w:pPr>
            <w:r w:rsidRPr="00B41A8C">
              <w:rPr>
                <w:rFonts w:ascii="Times New Roman" w:hAnsi="Times New Roman" w:cs="Times New Roman"/>
                <w:color w:val="231F20"/>
              </w:rPr>
              <w:t>0,30</w:t>
            </w:r>
          </w:p>
        </w:tc>
      </w:tr>
    </w:tbl>
    <w:p w14:paraId="0A5E9489" w14:textId="77777777" w:rsidR="00847F1B" w:rsidRDefault="00847F1B" w:rsidP="00847F1B">
      <w:pPr>
        <w:jc w:val="both"/>
        <w:rPr>
          <w:rFonts w:ascii="Times New Roman" w:eastAsia="Times New Roman" w:hAnsi="Times New Roman" w:cs="Times New Roman"/>
          <w:bCs/>
          <w:color w:val="000000"/>
          <w:sz w:val="28"/>
          <w:szCs w:val="28"/>
        </w:rPr>
      </w:pPr>
    </w:p>
    <w:p w14:paraId="1C0E6420" w14:textId="77777777" w:rsidR="000411DA" w:rsidRDefault="000411DA">
      <w:pPr>
        <w:widowControl/>
        <w:autoSpaceDE/>
        <w:autoSpaceDN/>
        <w:adjustRightInd/>
        <w:spacing w:after="200" w:line="276"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br w:type="page"/>
      </w:r>
    </w:p>
    <w:p w14:paraId="6F2A537E" w14:textId="1A1F6A64" w:rsidR="000842BC" w:rsidRPr="00974478" w:rsidRDefault="000842BC" w:rsidP="000842BC">
      <w:pPr>
        <w:pStyle w:val="Style40"/>
        <w:widowControl/>
        <w:jc w:val="center"/>
        <w:outlineLvl w:val="0"/>
        <w:rPr>
          <w:rStyle w:val="FontStyle38"/>
          <w:rFonts w:ascii="Times New Roman" w:hAnsi="Times New Roman" w:cs="Times New Roman"/>
          <w:color w:val="auto"/>
          <w:sz w:val="24"/>
          <w:szCs w:val="24"/>
          <w:lang w:eastAsia="en-US"/>
        </w:rPr>
      </w:pPr>
      <w:bookmarkStart w:id="123" w:name="_Toc134912940"/>
      <w:r w:rsidRPr="00974478">
        <w:rPr>
          <w:rStyle w:val="FontStyle124"/>
          <w:rFonts w:ascii="Times New Roman" w:hAnsi="Times New Roman"/>
          <w:sz w:val="24"/>
        </w:rPr>
        <w:lastRenderedPageBreak/>
        <w:t xml:space="preserve">Приложение </w:t>
      </w:r>
      <w:r>
        <w:rPr>
          <w:rStyle w:val="FontStyle124"/>
          <w:rFonts w:ascii="Times New Roman" w:hAnsi="Times New Roman"/>
          <w:sz w:val="24"/>
        </w:rPr>
        <w:t>В</w:t>
      </w:r>
      <w:r w:rsidRPr="00974478">
        <w:rPr>
          <w:rStyle w:val="FontStyle124"/>
          <w:rFonts w:ascii="Times New Roman" w:hAnsi="Times New Roman"/>
          <w:sz w:val="24"/>
        </w:rPr>
        <w:br/>
      </w:r>
      <w:r w:rsidRPr="00974478">
        <w:rPr>
          <w:rStyle w:val="FontStyle31"/>
          <w:rFonts w:ascii="Times New Roman" w:hAnsi="Times New Roman" w:cs="Times New Roman"/>
          <w:i/>
          <w:color w:val="auto"/>
          <w:sz w:val="24"/>
          <w:szCs w:val="24"/>
          <w:lang w:eastAsia="en-US"/>
        </w:rPr>
        <w:t>(информационное)</w:t>
      </w:r>
      <w:r w:rsidRPr="00974478">
        <w:rPr>
          <w:rStyle w:val="FontStyle31"/>
          <w:rFonts w:ascii="Times New Roman" w:hAnsi="Times New Roman" w:cs="Times New Roman"/>
          <w:i/>
          <w:color w:val="auto"/>
          <w:sz w:val="24"/>
          <w:szCs w:val="24"/>
          <w:lang w:eastAsia="en-US"/>
        </w:rPr>
        <w:br/>
      </w:r>
      <w:r w:rsidRPr="00974478">
        <w:rPr>
          <w:rStyle w:val="FontStyle31"/>
          <w:rFonts w:ascii="Times New Roman" w:hAnsi="Times New Roman" w:cs="Times New Roman"/>
          <w:i/>
          <w:color w:val="auto"/>
          <w:sz w:val="24"/>
          <w:szCs w:val="24"/>
          <w:lang w:eastAsia="en-US"/>
        </w:rPr>
        <w:br/>
      </w:r>
      <w:r w:rsidR="00086B3A" w:rsidRPr="00086B3A">
        <w:rPr>
          <w:rStyle w:val="FontStyle38"/>
          <w:rFonts w:ascii="Times New Roman" w:hAnsi="Times New Roman" w:cs="Times New Roman"/>
          <w:color w:val="auto"/>
          <w:sz w:val="24"/>
          <w:szCs w:val="24"/>
          <w:lang w:eastAsia="en-US"/>
        </w:rPr>
        <w:t>Данные о материалах</w:t>
      </w:r>
      <w:bookmarkEnd w:id="123"/>
    </w:p>
    <w:p w14:paraId="45D20C1F" w14:textId="77777777" w:rsidR="000842BC" w:rsidRPr="00974478" w:rsidRDefault="000842BC" w:rsidP="000842BC">
      <w:pPr>
        <w:pStyle w:val="Style14"/>
        <w:widowControl/>
        <w:jc w:val="both"/>
        <w:rPr>
          <w:rStyle w:val="FontStyle36"/>
          <w:rFonts w:ascii="Times New Roman" w:hAnsi="Times New Roman" w:cs="Times New Roman"/>
          <w:color w:val="auto"/>
          <w:sz w:val="24"/>
          <w:szCs w:val="24"/>
          <w:lang w:eastAsia="en-US"/>
        </w:rPr>
      </w:pPr>
    </w:p>
    <w:p w14:paraId="6B996FD6" w14:textId="11F253D4" w:rsidR="000842BC" w:rsidRDefault="00B679BD" w:rsidP="000842BC">
      <w:pPr>
        <w:ind w:firstLine="567"/>
        <w:jc w:val="both"/>
        <w:rPr>
          <w:rFonts w:ascii="Times New Roman" w:eastAsia="Times New Roman" w:hAnsi="Times New Roman" w:cs="Times New Roman"/>
          <w:b/>
          <w:bCs/>
          <w:color w:val="000000"/>
          <w:vertAlign w:val="subscript"/>
        </w:rPr>
      </w:pPr>
      <w:r>
        <w:rPr>
          <w:rFonts w:ascii="Times New Roman" w:eastAsia="Times New Roman" w:hAnsi="Times New Roman" w:cs="Times New Roman"/>
          <w:b/>
          <w:bCs/>
          <w:color w:val="000000"/>
        </w:rPr>
        <w:t>В</w:t>
      </w:r>
      <w:r w:rsidR="000842BC" w:rsidRPr="000842BC">
        <w:rPr>
          <w:rFonts w:ascii="Times New Roman" w:eastAsia="Times New Roman" w:hAnsi="Times New Roman" w:cs="Times New Roman"/>
          <w:b/>
          <w:bCs/>
          <w:color w:val="000000"/>
        </w:rPr>
        <w:t xml:space="preserve">.1 </w:t>
      </w:r>
      <w:r w:rsidR="00086B3A" w:rsidRPr="00086B3A">
        <w:rPr>
          <w:rFonts w:ascii="Times New Roman" w:eastAsia="Times New Roman" w:hAnsi="Times New Roman" w:cs="Times New Roman"/>
          <w:b/>
          <w:bCs/>
          <w:color w:val="000000"/>
        </w:rPr>
        <w:t>Критерии выбора материала</w:t>
      </w:r>
    </w:p>
    <w:p w14:paraId="672BF579" w14:textId="77777777" w:rsidR="000842BC" w:rsidRPr="000842BC" w:rsidRDefault="000842BC" w:rsidP="000842BC">
      <w:pPr>
        <w:ind w:firstLine="567"/>
        <w:jc w:val="both"/>
        <w:rPr>
          <w:rFonts w:ascii="Times New Roman" w:eastAsia="Times New Roman" w:hAnsi="Times New Roman" w:cs="Times New Roman"/>
          <w:b/>
          <w:bCs/>
          <w:color w:val="000000"/>
        </w:rPr>
      </w:pPr>
    </w:p>
    <w:p w14:paraId="5BCD4AF8" w14:textId="77777777" w:rsidR="00086B3A" w:rsidRPr="00086B3A" w:rsidRDefault="00086B3A" w:rsidP="00086B3A">
      <w:pPr>
        <w:ind w:firstLine="567"/>
        <w:jc w:val="both"/>
        <w:rPr>
          <w:rFonts w:ascii="Times New Roman" w:eastAsia="Times New Roman" w:hAnsi="Times New Roman" w:cs="Times New Roman"/>
          <w:bCs/>
          <w:color w:val="000000"/>
        </w:rPr>
      </w:pPr>
      <w:r w:rsidRPr="00086B3A">
        <w:rPr>
          <w:rFonts w:ascii="Times New Roman" w:eastAsia="Times New Roman" w:hAnsi="Times New Roman" w:cs="Times New Roman"/>
          <w:bCs/>
          <w:color w:val="000000"/>
        </w:rPr>
        <w:t>Водородные компоненты и водородные системы, как правило, включают широкий спектр материалов, как металлов, так и неметаллов (таких как полимеры). Каждый задействованный материал (например, седла, уплотнения, клеи, смазочные материалы, электрическая изоляция, пружины, болты и трубопроводы) должен быть тщательно оценен на предмет его использования при проектировании, эксплуатации и аварийных условиях, которым он будет подвергаться.</w:t>
      </w:r>
    </w:p>
    <w:p w14:paraId="6DC1F477" w14:textId="77777777" w:rsidR="00086B3A" w:rsidRPr="00086B3A" w:rsidRDefault="00086B3A" w:rsidP="00086B3A">
      <w:pPr>
        <w:ind w:firstLine="567"/>
        <w:jc w:val="both"/>
        <w:rPr>
          <w:rFonts w:ascii="Times New Roman" w:eastAsia="Times New Roman" w:hAnsi="Times New Roman" w:cs="Times New Roman"/>
          <w:bCs/>
          <w:color w:val="000000"/>
        </w:rPr>
      </w:pPr>
      <w:r w:rsidRPr="00086B3A">
        <w:rPr>
          <w:rFonts w:ascii="Times New Roman" w:eastAsia="Times New Roman" w:hAnsi="Times New Roman" w:cs="Times New Roman"/>
          <w:bCs/>
          <w:color w:val="000000"/>
        </w:rPr>
        <w:t>Выбор материала, подходящего для использования в водородной системе, зависит от нескольких факторов. Некоторые рекомендации, связанные с выбором материала для использования в водородной системе, включают следующее:</w:t>
      </w:r>
    </w:p>
    <w:p w14:paraId="44CC7A68" w14:textId="77777777" w:rsidR="00086B3A" w:rsidRPr="00086B3A" w:rsidRDefault="00086B3A" w:rsidP="00086B3A">
      <w:pPr>
        <w:ind w:firstLine="567"/>
        <w:jc w:val="both"/>
        <w:rPr>
          <w:rFonts w:ascii="Times New Roman" w:eastAsia="Times New Roman" w:hAnsi="Times New Roman" w:cs="Times New Roman"/>
          <w:bCs/>
          <w:color w:val="000000"/>
        </w:rPr>
      </w:pPr>
      <w:r w:rsidRPr="00086B3A">
        <w:rPr>
          <w:rFonts w:ascii="Times New Roman" w:eastAsia="Times New Roman" w:hAnsi="Times New Roman" w:cs="Times New Roman"/>
          <w:bCs/>
          <w:color w:val="000000"/>
        </w:rPr>
        <w:t>- совместимость с водородом (с учетом таких проблем, как водородное охрупчивание, водородное воздействие, гидрирование, пористость, проникание и диффузия);</w:t>
      </w:r>
    </w:p>
    <w:p w14:paraId="7380C750" w14:textId="77777777" w:rsidR="00086B3A" w:rsidRPr="00086B3A" w:rsidRDefault="00086B3A" w:rsidP="00086B3A">
      <w:pPr>
        <w:ind w:firstLine="567"/>
        <w:jc w:val="both"/>
        <w:rPr>
          <w:rFonts w:ascii="Times New Roman" w:eastAsia="Times New Roman" w:hAnsi="Times New Roman" w:cs="Times New Roman"/>
          <w:bCs/>
          <w:color w:val="000000"/>
        </w:rPr>
      </w:pPr>
      <w:r w:rsidRPr="00086B3A">
        <w:rPr>
          <w:rFonts w:ascii="Times New Roman" w:eastAsia="Times New Roman" w:hAnsi="Times New Roman" w:cs="Times New Roman"/>
          <w:bCs/>
          <w:color w:val="000000"/>
        </w:rPr>
        <w:t>- совместимость с соседними материалами (например, согласование свойств при изменении температуры и давления и влияние таких изменений на форму и размеры материала);</w:t>
      </w:r>
    </w:p>
    <w:p w14:paraId="2E6B389B" w14:textId="77777777" w:rsidR="00086B3A" w:rsidRPr="00086B3A" w:rsidRDefault="00086B3A" w:rsidP="00086B3A">
      <w:pPr>
        <w:ind w:firstLine="567"/>
        <w:jc w:val="both"/>
        <w:rPr>
          <w:rFonts w:ascii="Times New Roman" w:eastAsia="Times New Roman" w:hAnsi="Times New Roman" w:cs="Times New Roman"/>
          <w:bCs/>
          <w:color w:val="000000"/>
        </w:rPr>
      </w:pPr>
      <w:r w:rsidRPr="00086B3A">
        <w:rPr>
          <w:rFonts w:ascii="Times New Roman" w:eastAsia="Times New Roman" w:hAnsi="Times New Roman" w:cs="Times New Roman"/>
          <w:bCs/>
          <w:color w:val="000000"/>
        </w:rPr>
        <w:t>- совместимость с условиями использования (влияние температуры и давления, например, на пластичность, расширение/сжатие; изменение свойств, связанное с изменением условий эксплуатации);</w:t>
      </w:r>
    </w:p>
    <w:p w14:paraId="6267658D" w14:textId="77777777" w:rsidR="00086B3A" w:rsidRPr="00086B3A" w:rsidRDefault="00086B3A" w:rsidP="00086B3A">
      <w:pPr>
        <w:ind w:firstLine="567"/>
        <w:jc w:val="both"/>
        <w:rPr>
          <w:rFonts w:ascii="Times New Roman" w:eastAsia="Times New Roman" w:hAnsi="Times New Roman" w:cs="Times New Roman"/>
          <w:bCs/>
          <w:color w:val="000000"/>
        </w:rPr>
      </w:pPr>
      <w:r w:rsidRPr="00086B3A">
        <w:rPr>
          <w:rFonts w:ascii="Times New Roman" w:eastAsia="Times New Roman" w:hAnsi="Times New Roman" w:cs="Times New Roman"/>
          <w:bCs/>
          <w:color w:val="000000"/>
        </w:rPr>
        <w:t>- совместимость с окружающей средой или воздействие (например, коррозионная среда или высокая температура от водородного пожара или возгорания близлежащих материалов);</w:t>
      </w:r>
    </w:p>
    <w:p w14:paraId="33AFCADC" w14:textId="77777777" w:rsidR="00086B3A" w:rsidRPr="00086B3A" w:rsidRDefault="00086B3A" w:rsidP="00086B3A">
      <w:pPr>
        <w:ind w:firstLine="567"/>
        <w:jc w:val="both"/>
        <w:rPr>
          <w:rFonts w:ascii="Times New Roman" w:eastAsia="Times New Roman" w:hAnsi="Times New Roman" w:cs="Times New Roman"/>
          <w:bCs/>
          <w:color w:val="000000"/>
        </w:rPr>
      </w:pPr>
      <w:r w:rsidRPr="00086B3A">
        <w:rPr>
          <w:rFonts w:ascii="Times New Roman" w:eastAsia="Times New Roman" w:hAnsi="Times New Roman" w:cs="Times New Roman"/>
          <w:bCs/>
          <w:color w:val="000000"/>
        </w:rPr>
        <w:t>- токсичность (использование материала, который в любом случае токсичен, например, при изготовлении, следует рассматривать только в случае крайней необходимости);</w:t>
      </w:r>
    </w:p>
    <w:p w14:paraId="7A061E54" w14:textId="77777777" w:rsidR="00086B3A" w:rsidRPr="00086B3A" w:rsidRDefault="00086B3A" w:rsidP="00086B3A">
      <w:pPr>
        <w:ind w:firstLine="567"/>
        <w:jc w:val="both"/>
        <w:rPr>
          <w:rFonts w:ascii="Times New Roman" w:eastAsia="Times New Roman" w:hAnsi="Times New Roman" w:cs="Times New Roman"/>
          <w:bCs/>
          <w:color w:val="000000"/>
        </w:rPr>
      </w:pPr>
      <w:r w:rsidRPr="00086B3A">
        <w:rPr>
          <w:rFonts w:ascii="Times New Roman" w:eastAsia="Times New Roman" w:hAnsi="Times New Roman" w:cs="Times New Roman"/>
          <w:bCs/>
          <w:color w:val="000000"/>
        </w:rPr>
        <w:t>- вид разрушения (например, хрупкий быстрый разрыв по сравнению с пластичным медленным разделением);</w:t>
      </w:r>
    </w:p>
    <w:p w14:paraId="57C6767F" w14:textId="77777777" w:rsidR="00086B3A" w:rsidRPr="00086B3A" w:rsidRDefault="00086B3A" w:rsidP="00086B3A">
      <w:pPr>
        <w:ind w:firstLine="567"/>
        <w:jc w:val="both"/>
        <w:rPr>
          <w:rFonts w:ascii="Times New Roman" w:eastAsia="Times New Roman" w:hAnsi="Times New Roman" w:cs="Times New Roman"/>
          <w:bCs/>
          <w:color w:val="000000"/>
        </w:rPr>
      </w:pPr>
      <w:r w:rsidRPr="00086B3A">
        <w:rPr>
          <w:rFonts w:ascii="Times New Roman" w:eastAsia="Times New Roman" w:hAnsi="Times New Roman" w:cs="Times New Roman"/>
          <w:bCs/>
          <w:color w:val="000000"/>
        </w:rPr>
        <w:t>- возможность изготовления в желаемой форме (например, механическая обработка, сварка и изгиб);</w:t>
      </w:r>
    </w:p>
    <w:p w14:paraId="73BCDB3F" w14:textId="77777777" w:rsidR="00086B3A" w:rsidRPr="00086B3A" w:rsidRDefault="00086B3A" w:rsidP="00086B3A">
      <w:pPr>
        <w:ind w:firstLine="567"/>
        <w:jc w:val="both"/>
        <w:rPr>
          <w:rFonts w:ascii="Times New Roman" w:eastAsia="Times New Roman" w:hAnsi="Times New Roman" w:cs="Times New Roman"/>
          <w:bCs/>
          <w:color w:val="000000"/>
        </w:rPr>
      </w:pPr>
      <w:r w:rsidRPr="00086B3A">
        <w:rPr>
          <w:rFonts w:ascii="Times New Roman" w:eastAsia="Times New Roman" w:hAnsi="Times New Roman" w:cs="Times New Roman"/>
          <w:bCs/>
          <w:color w:val="000000"/>
        </w:rPr>
        <w:t>- экономика;</w:t>
      </w:r>
    </w:p>
    <w:p w14:paraId="2F33FC6B" w14:textId="77777777" w:rsidR="00086B3A" w:rsidRPr="00086B3A" w:rsidRDefault="00086B3A" w:rsidP="00086B3A">
      <w:pPr>
        <w:ind w:firstLine="567"/>
        <w:jc w:val="both"/>
        <w:rPr>
          <w:rFonts w:ascii="Times New Roman" w:eastAsia="Times New Roman" w:hAnsi="Times New Roman" w:cs="Times New Roman"/>
          <w:bCs/>
          <w:color w:val="000000"/>
        </w:rPr>
      </w:pPr>
      <w:r w:rsidRPr="00086B3A">
        <w:rPr>
          <w:rFonts w:ascii="Times New Roman" w:eastAsia="Times New Roman" w:hAnsi="Times New Roman" w:cs="Times New Roman"/>
          <w:bCs/>
          <w:color w:val="000000"/>
        </w:rPr>
        <w:t>- доступность.</w:t>
      </w:r>
    </w:p>
    <w:p w14:paraId="3C708175" w14:textId="6C9722B3" w:rsidR="000842BC" w:rsidRDefault="00086B3A" w:rsidP="00086B3A">
      <w:pPr>
        <w:ind w:firstLine="567"/>
        <w:jc w:val="both"/>
        <w:rPr>
          <w:rFonts w:ascii="Times New Roman" w:eastAsia="Times New Roman" w:hAnsi="Times New Roman" w:cs="Times New Roman"/>
          <w:bCs/>
          <w:color w:val="000000"/>
        </w:rPr>
      </w:pPr>
      <w:r w:rsidRPr="00086B3A">
        <w:rPr>
          <w:rFonts w:ascii="Times New Roman" w:eastAsia="Times New Roman" w:hAnsi="Times New Roman" w:cs="Times New Roman"/>
          <w:bCs/>
          <w:color w:val="000000"/>
        </w:rPr>
        <w:t>Большинство из этих рекомендаций являются общими для выбора материала для любых целей. Однако первый из них уникален для водорода, а следующие два важны для применений с жидким водородом из-за низкой температуры (20 K). Ниже приводится краткое обсуждение этих первых трех рекомендаций.</w:t>
      </w:r>
      <w:r w:rsidR="000842BC" w:rsidRPr="000842BC">
        <w:rPr>
          <w:rFonts w:ascii="Times New Roman" w:eastAsia="Times New Roman" w:hAnsi="Times New Roman" w:cs="Times New Roman"/>
          <w:bCs/>
          <w:color w:val="000000"/>
        </w:rPr>
        <w:t xml:space="preserve"> </w:t>
      </w:r>
    </w:p>
    <w:p w14:paraId="4E4FDD4A" w14:textId="77777777" w:rsidR="000842BC" w:rsidRPr="000842BC" w:rsidRDefault="000842BC" w:rsidP="000842BC">
      <w:pPr>
        <w:ind w:firstLine="567"/>
        <w:jc w:val="both"/>
        <w:rPr>
          <w:rFonts w:ascii="Times New Roman" w:eastAsia="Times New Roman" w:hAnsi="Times New Roman" w:cs="Times New Roman"/>
          <w:bCs/>
          <w:color w:val="000000"/>
        </w:rPr>
      </w:pPr>
    </w:p>
    <w:p w14:paraId="43233CF2" w14:textId="1A93D59E" w:rsidR="000842BC" w:rsidRDefault="00B679BD" w:rsidP="000842BC">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В</w:t>
      </w:r>
      <w:r w:rsidR="000842BC" w:rsidRPr="000842BC">
        <w:rPr>
          <w:rFonts w:ascii="Times New Roman" w:eastAsia="Times New Roman" w:hAnsi="Times New Roman" w:cs="Times New Roman"/>
          <w:b/>
          <w:bCs/>
          <w:color w:val="000000"/>
        </w:rPr>
        <w:t xml:space="preserve">.2 </w:t>
      </w:r>
      <w:r w:rsidR="00086B3A" w:rsidRPr="00086B3A">
        <w:rPr>
          <w:rFonts w:ascii="Times New Roman" w:eastAsia="Times New Roman" w:hAnsi="Times New Roman" w:cs="Times New Roman"/>
          <w:b/>
          <w:bCs/>
          <w:color w:val="000000"/>
        </w:rPr>
        <w:t>Водородное охрупчивание</w:t>
      </w:r>
    </w:p>
    <w:p w14:paraId="5FEE44D8" w14:textId="77777777" w:rsidR="000842BC" w:rsidRPr="000842BC" w:rsidRDefault="000842BC" w:rsidP="000842BC">
      <w:pPr>
        <w:ind w:firstLine="567"/>
        <w:jc w:val="both"/>
        <w:rPr>
          <w:rFonts w:ascii="Times New Roman" w:eastAsia="Times New Roman" w:hAnsi="Times New Roman" w:cs="Times New Roman"/>
          <w:b/>
          <w:bCs/>
          <w:color w:val="000000"/>
        </w:rPr>
      </w:pPr>
    </w:p>
    <w:p w14:paraId="0CC88A91" w14:textId="4CFC45D5" w:rsidR="00086B3A" w:rsidRPr="00086B3A" w:rsidRDefault="00086B3A" w:rsidP="00086B3A">
      <w:pPr>
        <w:ind w:firstLine="567"/>
        <w:jc w:val="both"/>
        <w:rPr>
          <w:rFonts w:ascii="Times New Roman" w:eastAsia="Times New Roman" w:hAnsi="Times New Roman" w:cs="Times New Roman"/>
          <w:bCs/>
          <w:color w:val="000000"/>
        </w:rPr>
      </w:pPr>
      <w:r w:rsidRPr="00086B3A">
        <w:rPr>
          <w:rFonts w:ascii="Times New Roman" w:eastAsia="Times New Roman" w:hAnsi="Times New Roman" w:cs="Times New Roman"/>
          <w:bCs/>
          <w:color w:val="000000"/>
        </w:rPr>
        <w:t>Водородное охрупчивание является серьезной проблемой для металлов, подвергающихся воздействию водорода. Водородное охрупчивание может вызвать значительное ухудшение механических свойств металлов. Водородное охрупчивание связано с большим количеством переменных, таких как температура и давление окружающей среды; чистота, концентрация и время воздействия водорода; и напряженное состояние, физические и механические свойства, микроструктура, состояние поверхности и характер любого фронта трещины в материале. Подверженность некоторых широко используемых металлов водородному охруп</w:t>
      </w:r>
      <w:r w:rsidR="00382756">
        <w:rPr>
          <w:rFonts w:ascii="Times New Roman" w:eastAsia="Times New Roman" w:hAnsi="Times New Roman" w:cs="Times New Roman"/>
          <w:bCs/>
          <w:color w:val="000000"/>
        </w:rPr>
        <w:t>чиванию представлена в таблице В</w:t>
      </w:r>
      <w:r w:rsidRPr="00086B3A">
        <w:rPr>
          <w:rFonts w:ascii="Times New Roman" w:eastAsia="Times New Roman" w:hAnsi="Times New Roman" w:cs="Times New Roman"/>
          <w:bCs/>
          <w:color w:val="000000"/>
        </w:rPr>
        <w:t>.1.</w:t>
      </w:r>
    </w:p>
    <w:p w14:paraId="39E5E8C8" w14:textId="047886A4" w:rsidR="000842BC" w:rsidRDefault="00086B3A" w:rsidP="00086B3A">
      <w:pPr>
        <w:ind w:firstLine="567"/>
        <w:jc w:val="both"/>
        <w:rPr>
          <w:rFonts w:ascii="Times New Roman" w:eastAsia="Times New Roman" w:hAnsi="Times New Roman" w:cs="Times New Roman"/>
          <w:bCs/>
          <w:color w:val="000000"/>
        </w:rPr>
      </w:pPr>
      <w:r w:rsidRPr="00086B3A">
        <w:rPr>
          <w:rFonts w:ascii="Times New Roman" w:eastAsia="Times New Roman" w:hAnsi="Times New Roman" w:cs="Times New Roman"/>
          <w:bCs/>
          <w:color w:val="000000"/>
        </w:rPr>
        <w:t xml:space="preserve">Несмотря на то, что материал может быть подвержен водородному охрупчиванию (даже </w:t>
      </w:r>
      <w:r w:rsidRPr="00086B3A">
        <w:rPr>
          <w:rFonts w:ascii="Times New Roman" w:eastAsia="Times New Roman" w:hAnsi="Times New Roman" w:cs="Times New Roman"/>
          <w:bCs/>
          <w:color w:val="000000"/>
        </w:rPr>
        <w:lastRenderedPageBreak/>
        <w:t>чрезвычайно охрупченному), он все же может использоваться в водородной среде, если условия эксплуатации позволяют его использование (например, достаточно низкое напряжение)</w:t>
      </w:r>
      <w:r w:rsidR="000842BC" w:rsidRPr="000842BC">
        <w:rPr>
          <w:rFonts w:ascii="Times New Roman" w:eastAsia="Times New Roman" w:hAnsi="Times New Roman" w:cs="Times New Roman"/>
          <w:bCs/>
          <w:color w:val="000000"/>
        </w:rPr>
        <w:t>.</w:t>
      </w:r>
    </w:p>
    <w:p w14:paraId="705B2027" w14:textId="39141E81" w:rsidR="000842BC" w:rsidRDefault="000842BC" w:rsidP="000842BC">
      <w:pPr>
        <w:ind w:firstLine="567"/>
        <w:jc w:val="both"/>
        <w:rPr>
          <w:rFonts w:ascii="Times New Roman" w:eastAsia="Times New Roman" w:hAnsi="Times New Roman" w:cs="Times New Roman"/>
          <w:bCs/>
          <w:color w:val="000000"/>
        </w:rPr>
      </w:pPr>
    </w:p>
    <w:p w14:paraId="53E2FBFA" w14:textId="5F0E1B68" w:rsidR="00086B3A" w:rsidRPr="00086B3A" w:rsidRDefault="00086B3A" w:rsidP="006B32E0">
      <w:pPr>
        <w:ind w:firstLine="567"/>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Таблица В</w:t>
      </w:r>
      <w:r w:rsidRPr="00086B3A">
        <w:rPr>
          <w:rFonts w:ascii="Times New Roman" w:eastAsia="Times New Roman" w:hAnsi="Times New Roman" w:cs="Times New Roman"/>
          <w:b/>
          <w:bCs/>
          <w:color w:val="000000"/>
        </w:rPr>
        <w:t>.1</w:t>
      </w:r>
      <w:r w:rsidR="006B32E0">
        <w:rPr>
          <w:rFonts w:ascii="Times New Roman" w:eastAsia="Times New Roman" w:hAnsi="Times New Roman" w:cs="Times New Roman"/>
          <w:b/>
          <w:bCs/>
          <w:color w:val="000000"/>
        </w:rPr>
        <w:t xml:space="preserve"> -</w:t>
      </w:r>
      <w:r w:rsidRPr="00086B3A">
        <w:rPr>
          <w:rFonts w:ascii="Times New Roman" w:eastAsia="Times New Roman" w:hAnsi="Times New Roman" w:cs="Times New Roman"/>
          <w:b/>
          <w:bCs/>
          <w:color w:val="000000"/>
        </w:rPr>
        <w:t xml:space="preserve"> Склонность некоторых широко используемых металлов к водородному охрупчиванию</w:t>
      </w:r>
    </w:p>
    <w:p w14:paraId="2A57EEA3" w14:textId="5FB308B5" w:rsidR="00086B3A" w:rsidRDefault="00086B3A" w:rsidP="000842BC">
      <w:pPr>
        <w:ind w:firstLine="567"/>
        <w:jc w:val="both"/>
        <w:rPr>
          <w:rFonts w:ascii="Times New Roman" w:eastAsia="Times New Roman" w:hAnsi="Times New Roman" w:cs="Times New Roman"/>
          <w:bCs/>
          <w:color w:val="000000"/>
        </w:rPr>
      </w:pPr>
    </w:p>
    <w:tbl>
      <w:tblPr>
        <w:tblStyle w:val="TableNormal1"/>
        <w:tblW w:w="0" w:type="auto"/>
        <w:tblInd w:w="12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4097"/>
        <w:gridCol w:w="1404"/>
        <w:gridCol w:w="1404"/>
        <w:gridCol w:w="1423"/>
        <w:gridCol w:w="1423"/>
      </w:tblGrid>
      <w:tr w:rsidR="00086B3A" w:rsidRPr="00D630F9" w14:paraId="5DEFB2EA" w14:textId="77777777" w:rsidTr="003D4C1B">
        <w:trPr>
          <w:trHeight w:val="525"/>
        </w:trPr>
        <w:tc>
          <w:tcPr>
            <w:tcW w:w="4097" w:type="dxa"/>
            <w:tcBorders>
              <w:right w:val="single" w:sz="4" w:space="0" w:color="231F20"/>
            </w:tcBorders>
          </w:tcPr>
          <w:p w14:paraId="16A54F2B" w14:textId="77777777" w:rsidR="00086B3A" w:rsidRPr="00D630F9" w:rsidRDefault="00086B3A" w:rsidP="003D4C1B">
            <w:pPr>
              <w:pStyle w:val="TableParagraph"/>
              <w:spacing w:before="150"/>
              <w:ind w:left="1420" w:right="1754"/>
              <w:jc w:val="center"/>
              <w:rPr>
                <w:rFonts w:ascii="Times New Roman" w:hAnsi="Times New Roman" w:cs="Times New Roman"/>
                <w:b/>
              </w:rPr>
            </w:pPr>
            <w:r>
              <w:rPr>
                <w:rFonts w:ascii="Times New Roman" w:hAnsi="Times New Roman" w:cs="Times New Roman"/>
                <w:b/>
                <w:color w:val="231F20"/>
                <w:lang w:val="ru-RU"/>
              </w:rPr>
              <w:t>Металл</w:t>
            </w:r>
          </w:p>
        </w:tc>
        <w:tc>
          <w:tcPr>
            <w:tcW w:w="1404" w:type="dxa"/>
            <w:tcBorders>
              <w:left w:val="single" w:sz="4" w:space="0" w:color="231F20"/>
              <w:right w:val="single" w:sz="4" w:space="0" w:color="231F20"/>
            </w:tcBorders>
          </w:tcPr>
          <w:p w14:paraId="5EDAEECC" w14:textId="77777777" w:rsidR="00086B3A" w:rsidRPr="00D630F9" w:rsidRDefault="00086B3A" w:rsidP="003D4C1B">
            <w:pPr>
              <w:pStyle w:val="TableParagraph"/>
              <w:spacing w:before="52" w:line="225" w:lineRule="auto"/>
              <w:ind w:left="200" w:firstLine="23"/>
              <w:rPr>
                <w:rFonts w:ascii="Times New Roman" w:hAnsi="Times New Roman" w:cs="Times New Roman"/>
                <w:b/>
              </w:rPr>
            </w:pPr>
            <w:r>
              <w:rPr>
                <w:rFonts w:ascii="Times New Roman" w:hAnsi="Times New Roman" w:cs="Times New Roman"/>
                <w:b/>
                <w:color w:val="231F20"/>
                <w:lang w:val="ru-RU"/>
              </w:rPr>
              <w:t>Охрупчен в высшей степени</w:t>
            </w:r>
          </w:p>
        </w:tc>
        <w:tc>
          <w:tcPr>
            <w:tcW w:w="1404" w:type="dxa"/>
            <w:tcBorders>
              <w:left w:val="single" w:sz="4" w:space="0" w:color="231F20"/>
              <w:right w:val="single" w:sz="4" w:space="0" w:color="231F20"/>
            </w:tcBorders>
          </w:tcPr>
          <w:p w14:paraId="10080192" w14:textId="77777777" w:rsidR="00086B3A" w:rsidRPr="00D630F9" w:rsidRDefault="00086B3A" w:rsidP="003D4C1B">
            <w:pPr>
              <w:pStyle w:val="TableParagraph"/>
              <w:spacing w:before="52" w:line="225" w:lineRule="auto"/>
              <w:ind w:left="200" w:firstLine="109"/>
              <w:rPr>
                <w:rFonts w:ascii="Times New Roman" w:hAnsi="Times New Roman" w:cs="Times New Roman"/>
                <w:b/>
              </w:rPr>
            </w:pPr>
            <w:r>
              <w:rPr>
                <w:rFonts w:ascii="Times New Roman" w:hAnsi="Times New Roman" w:cs="Times New Roman"/>
                <w:b/>
                <w:color w:val="231F20"/>
                <w:lang w:val="ru-RU"/>
              </w:rPr>
              <w:t>Охрупчен в серьезной степени</w:t>
            </w:r>
          </w:p>
        </w:tc>
        <w:tc>
          <w:tcPr>
            <w:tcW w:w="1423" w:type="dxa"/>
            <w:tcBorders>
              <w:left w:val="single" w:sz="4" w:space="0" w:color="231F20"/>
              <w:right w:val="single" w:sz="4" w:space="0" w:color="231F20"/>
            </w:tcBorders>
          </w:tcPr>
          <w:p w14:paraId="1E310260" w14:textId="77777777" w:rsidR="00086B3A" w:rsidRPr="004A1352" w:rsidRDefault="00086B3A" w:rsidP="003D4C1B">
            <w:pPr>
              <w:pStyle w:val="TableParagraph"/>
              <w:spacing w:before="52" w:line="225" w:lineRule="auto"/>
              <w:ind w:left="209" w:firstLine="150"/>
              <w:rPr>
                <w:rFonts w:ascii="Times New Roman" w:hAnsi="Times New Roman" w:cs="Times New Roman"/>
                <w:b/>
                <w:lang w:val="ru-RU"/>
              </w:rPr>
            </w:pPr>
            <w:r>
              <w:rPr>
                <w:rFonts w:ascii="Times New Roman" w:hAnsi="Times New Roman" w:cs="Times New Roman"/>
                <w:b/>
                <w:color w:val="231F20"/>
                <w:lang w:val="ru-RU"/>
              </w:rPr>
              <w:t>Охрупчен в легкой степени</w:t>
            </w:r>
          </w:p>
        </w:tc>
        <w:tc>
          <w:tcPr>
            <w:tcW w:w="1423" w:type="dxa"/>
            <w:tcBorders>
              <w:left w:val="single" w:sz="4" w:space="0" w:color="231F20"/>
            </w:tcBorders>
          </w:tcPr>
          <w:p w14:paraId="5934E987" w14:textId="77777777" w:rsidR="00086B3A" w:rsidRPr="00D630F9" w:rsidRDefault="00086B3A" w:rsidP="003D4C1B">
            <w:pPr>
              <w:pStyle w:val="TableParagraph"/>
              <w:spacing w:before="52" w:line="225" w:lineRule="auto"/>
              <w:ind w:left="38"/>
              <w:rPr>
                <w:rFonts w:ascii="Times New Roman" w:hAnsi="Times New Roman" w:cs="Times New Roman"/>
                <w:b/>
              </w:rPr>
            </w:pPr>
            <w:r>
              <w:rPr>
                <w:rFonts w:ascii="Times New Roman" w:hAnsi="Times New Roman" w:cs="Times New Roman"/>
                <w:b/>
                <w:color w:val="231F20"/>
                <w:lang w:val="ru-RU"/>
              </w:rPr>
              <w:t>Охрупчен в незначительной степени</w:t>
            </w:r>
          </w:p>
        </w:tc>
      </w:tr>
      <w:tr w:rsidR="00086B3A" w:rsidRPr="00D630F9" w14:paraId="0FA14A29" w14:textId="77777777" w:rsidTr="003D4C1B">
        <w:trPr>
          <w:trHeight w:val="310"/>
        </w:trPr>
        <w:tc>
          <w:tcPr>
            <w:tcW w:w="4097" w:type="dxa"/>
            <w:tcBorders>
              <w:bottom w:val="single" w:sz="4" w:space="0" w:color="231F20"/>
              <w:right w:val="single" w:sz="4" w:space="0" w:color="231F20"/>
            </w:tcBorders>
          </w:tcPr>
          <w:p w14:paraId="4FAF90CD" w14:textId="77777777" w:rsidR="00086B3A" w:rsidRPr="00D630F9" w:rsidRDefault="00086B3A" w:rsidP="003D4C1B">
            <w:pPr>
              <w:pStyle w:val="TableParagraph"/>
              <w:spacing w:before="40"/>
              <w:ind w:left="45"/>
              <w:rPr>
                <w:rFonts w:ascii="Times New Roman" w:hAnsi="Times New Roman" w:cs="Times New Roman"/>
                <w:b/>
              </w:rPr>
            </w:pPr>
            <w:r>
              <w:rPr>
                <w:rFonts w:ascii="Times New Roman" w:hAnsi="Times New Roman" w:cs="Times New Roman"/>
                <w:b/>
                <w:color w:val="231F20"/>
                <w:lang w:val="ru-RU"/>
              </w:rPr>
              <w:t>Алюминиевые сплавы</w:t>
            </w:r>
          </w:p>
        </w:tc>
        <w:tc>
          <w:tcPr>
            <w:tcW w:w="5654" w:type="dxa"/>
            <w:gridSpan w:val="4"/>
            <w:tcBorders>
              <w:left w:val="single" w:sz="4" w:space="0" w:color="231F20"/>
              <w:bottom w:val="single" w:sz="4" w:space="0" w:color="231F20"/>
            </w:tcBorders>
          </w:tcPr>
          <w:p w14:paraId="1D52E17D" w14:textId="77777777" w:rsidR="00086B3A" w:rsidRPr="00D630F9" w:rsidRDefault="00086B3A" w:rsidP="003D4C1B">
            <w:pPr>
              <w:pStyle w:val="TableParagraph"/>
              <w:rPr>
                <w:rFonts w:ascii="Times New Roman" w:hAnsi="Times New Roman" w:cs="Times New Roman"/>
              </w:rPr>
            </w:pPr>
          </w:p>
        </w:tc>
      </w:tr>
      <w:tr w:rsidR="00086B3A" w:rsidRPr="00D630F9" w14:paraId="13E6FFD1" w14:textId="77777777" w:rsidTr="003D4C1B">
        <w:trPr>
          <w:trHeight w:val="315"/>
        </w:trPr>
        <w:tc>
          <w:tcPr>
            <w:tcW w:w="4097" w:type="dxa"/>
            <w:tcBorders>
              <w:top w:val="single" w:sz="4" w:space="0" w:color="231F20"/>
              <w:bottom w:val="single" w:sz="4" w:space="0" w:color="231F20"/>
              <w:right w:val="single" w:sz="4" w:space="0" w:color="231F20"/>
            </w:tcBorders>
          </w:tcPr>
          <w:p w14:paraId="39A6C0E4" w14:textId="77777777" w:rsidR="00086B3A" w:rsidRPr="00D630F9" w:rsidRDefault="00086B3A" w:rsidP="003D4C1B">
            <w:pPr>
              <w:pStyle w:val="TableParagraph"/>
              <w:spacing w:before="45"/>
              <w:ind w:left="309"/>
              <w:rPr>
                <w:rFonts w:ascii="Times New Roman" w:hAnsi="Times New Roman" w:cs="Times New Roman"/>
              </w:rPr>
            </w:pPr>
            <w:r w:rsidRPr="00D630F9">
              <w:rPr>
                <w:rFonts w:ascii="Times New Roman" w:hAnsi="Times New Roman" w:cs="Times New Roman"/>
                <w:color w:val="231F20"/>
              </w:rPr>
              <w:t>1100</w:t>
            </w:r>
          </w:p>
        </w:tc>
        <w:tc>
          <w:tcPr>
            <w:tcW w:w="1404" w:type="dxa"/>
            <w:tcBorders>
              <w:top w:val="single" w:sz="4" w:space="0" w:color="231F20"/>
              <w:left w:val="single" w:sz="4" w:space="0" w:color="231F20"/>
              <w:bottom w:val="single" w:sz="4" w:space="0" w:color="231F20"/>
              <w:right w:val="single" w:sz="4" w:space="0" w:color="231F20"/>
            </w:tcBorders>
          </w:tcPr>
          <w:p w14:paraId="4D42B4EF" w14:textId="77777777" w:rsidR="00086B3A" w:rsidRPr="00D630F9" w:rsidRDefault="00086B3A" w:rsidP="003D4C1B">
            <w:pPr>
              <w:pStyle w:val="TableParagraph"/>
              <w:rPr>
                <w:rFonts w:ascii="Times New Roman" w:hAnsi="Times New Roman" w:cs="Times New Roman"/>
              </w:rPr>
            </w:pPr>
          </w:p>
        </w:tc>
        <w:tc>
          <w:tcPr>
            <w:tcW w:w="1404" w:type="dxa"/>
            <w:tcBorders>
              <w:top w:val="single" w:sz="4" w:space="0" w:color="231F20"/>
              <w:left w:val="single" w:sz="4" w:space="0" w:color="231F20"/>
              <w:bottom w:val="single" w:sz="4" w:space="0" w:color="231F20"/>
              <w:right w:val="single" w:sz="4" w:space="0" w:color="231F20"/>
            </w:tcBorders>
          </w:tcPr>
          <w:p w14:paraId="132400F4" w14:textId="77777777" w:rsidR="00086B3A" w:rsidRPr="00D630F9" w:rsidRDefault="00086B3A" w:rsidP="003D4C1B">
            <w:pPr>
              <w:pStyle w:val="TableParagraph"/>
              <w:rPr>
                <w:rFonts w:ascii="Times New Roman" w:hAnsi="Times New Roman" w:cs="Times New Roman"/>
              </w:rPr>
            </w:pPr>
          </w:p>
        </w:tc>
        <w:tc>
          <w:tcPr>
            <w:tcW w:w="1423" w:type="dxa"/>
            <w:tcBorders>
              <w:top w:val="single" w:sz="4" w:space="0" w:color="231F20"/>
              <w:left w:val="single" w:sz="4" w:space="0" w:color="231F20"/>
              <w:bottom w:val="single" w:sz="4" w:space="0" w:color="231F20"/>
              <w:right w:val="single" w:sz="4" w:space="0" w:color="231F20"/>
            </w:tcBorders>
          </w:tcPr>
          <w:p w14:paraId="67455918" w14:textId="77777777" w:rsidR="00086B3A" w:rsidRPr="00D630F9" w:rsidRDefault="00086B3A" w:rsidP="003D4C1B">
            <w:pPr>
              <w:pStyle w:val="TableParagraph"/>
              <w:rPr>
                <w:rFonts w:ascii="Times New Roman" w:hAnsi="Times New Roman" w:cs="Times New Roman"/>
              </w:rPr>
            </w:pPr>
          </w:p>
        </w:tc>
        <w:tc>
          <w:tcPr>
            <w:tcW w:w="1423" w:type="dxa"/>
            <w:tcBorders>
              <w:top w:val="single" w:sz="4" w:space="0" w:color="231F20"/>
              <w:left w:val="single" w:sz="4" w:space="0" w:color="231F20"/>
              <w:bottom w:val="single" w:sz="4" w:space="0" w:color="231F20"/>
            </w:tcBorders>
          </w:tcPr>
          <w:p w14:paraId="6A77E05B" w14:textId="77777777" w:rsidR="00086B3A" w:rsidRPr="00D630F9" w:rsidRDefault="00086B3A" w:rsidP="003D4C1B">
            <w:pPr>
              <w:pStyle w:val="TableParagraph"/>
              <w:spacing w:before="45"/>
              <w:ind w:left="26"/>
              <w:jc w:val="center"/>
              <w:rPr>
                <w:rFonts w:ascii="Times New Roman" w:hAnsi="Times New Roman" w:cs="Times New Roman"/>
              </w:rPr>
            </w:pPr>
            <w:r w:rsidRPr="00D630F9">
              <w:rPr>
                <w:rFonts w:ascii="Times New Roman" w:hAnsi="Times New Roman" w:cs="Times New Roman"/>
                <w:color w:val="231F20"/>
              </w:rPr>
              <w:t>X</w:t>
            </w:r>
          </w:p>
        </w:tc>
      </w:tr>
      <w:tr w:rsidR="00086B3A" w:rsidRPr="00D630F9" w14:paraId="24ACF66A" w14:textId="77777777" w:rsidTr="003D4C1B">
        <w:trPr>
          <w:trHeight w:val="315"/>
        </w:trPr>
        <w:tc>
          <w:tcPr>
            <w:tcW w:w="4097" w:type="dxa"/>
            <w:tcBorders>
              <w:top w:val="single" w:sz="4" w:space="0" w:color="231F20"/>
              <w:bottom w:val="single" w:sz="4" w:space="0" w:color="231F20"/>
              <w:right w:val="single" w:sz="4" w:space="0" w:color="231F20"/>
            </w:tcBorders>
          </w:tcPr>
          <w:p w14:paraId="1FF0B8F7" w14:textId="77777777" w:rsidR="00086B3A" w:rsidRPr="00D630F9" w:rsidRDefault="00086B3A" w:rsidP="003D4C1B">
            <w:pPr>
              <w:pStyle w:val="TableParagraph"/>
              <w:spacing w:before="45"/>
              <w:ind w:left="309"/>
              <w:rPr>
                <w:rFonts w:ascii="Times New Roman" w:hAnsi="Times New Roman" w:cs="Times New Roman"/>
              </w:rPr>
            </w:pPr>
            <w:r w:rsidRPr="00D630F9">
              <w:rPr>
                <w:rFonts w:ascii="Times New Roman" w:hAnsi="Times New Roman" w:cs="Times New Roman"/>
                <w:color w:val="231F20"/>
              </w:rPr>
              <w:t>6061-T6</w:t>
            </w:r>
          </w:p>
        </w:tc>
        <w:tc>
          <w:tcPr>
            <w:tcW w:w="1404" w:type="dxa"/>
            <w:tcBorders>
              <w:top w:val="single" w:sz="4" w:space="0" w:color="231F20"/>
              <w:left w:val="single" w:sz="4" w:space="0" w:color="231F20"/>
              <w:bottom w:val="single" w:sz="4" w:space="0" w:color="231F20"/>
              <w:right w:val="single" w:sz="4" w:space="0" w:color="231F20"/>
            </w:tcBorders>
          </w:tcPr>
          <w:p w14:paraId="70F48C82" w14:textId="77777777" w:rsidR="00086B3A" w:rsidRPr="00D630F9" w:rsidRDefault="00086B3A" w:rsidP="003D4C1B">
            <w:pPr>
              <w:pStyle w:val="TableParagraph"/>
              <w:rPr>
                <w:rFonts w:ascii="Times New Roman" w:hAnsi="Times New Roman" w:cs="Times New Roman"/>
              </w:rPr>
            </w:pPr>
          </w:p>
        </w:tc>
        <w:tc>
          <w:tcPr>
            <w:tcW w:w="1404" w:type="dxa"/>
            <w:tcBorders>
              <w:top w:val="single" w:sz="4" w:space="0" w:color="231F20"/>
              <w:left w:val="single" w:sz="4" w:space="0" w:color="231F20"/>
              <w:bottom w:val="single" w:sz="4" w:space="0" w:color="231F20"/>
              <w:right w:val="single" w:sz="4" w:space="0" w:color="231F20"/>
            </w:tcBorders>
          </w:tcPr>
          <w:p w14:paraId="70BF3A94" w14:textId="77777777" w:rsidR="00086B3A" w:rsidRPr="00D630F9" w:rsidRDefault="00086B3A" w:rsidP="003D4C1B">
            <w:pPr>
              <w:pStyle w:val="TableParagraph"/>
              <w:rPr>
                <w:rFonts w:ascii="Times New Roman" w:hAnsi="Times New Roman" w:cs="Times New Roman"/>
              </w:rPr>
            </w:pPr>
          </w:p>
        </w:tc>
        <w:tc>
          <w:tcPr>
            <w:tcW w:w="1423" w:type="dxa"/>
            <w:tcBorders>
              <w:top w:val="single" w:sz="4" w:space="0" w:color="231F20"/>
              <w:left w:val="single" w:sz="4" w:space="0" w:color="231F20"/>
              <w:bottom w:val="single" w:sz="4" w:space="0" w:color="231F20"/>
              <w:right w:val="single" w:sz="4" w:space="0" w:color="231F20"/>
            </w:tcBorders>
          </w:tcPr>
          <w:p w14:paraId="73373A92" w14:textId="77777777" w:rsidR="00086B3A" w:rsidRPr="00D630F9" w:rsidRDefault="00086B3A" w:rsidP="003D4C1B">
            <w:pPr>
              <w:pStyle w:val="TableParagraph"/>
              <w:rPr>
                <w:rFonts w:ascii="Times New Roman" w:hAnsi="Times New Roman" w:cs="Times New Roman"/>
              </w:rPr>
            </w:pPr>
          </w:p>
        </w:tc>
        <w:tc>
          <w:tcPr>
            <w:tcW w:w="1423" w:type="dxa"/>
            <w:tcBorders>
              <w:top w:val="single" w:sz="4" w:space="0" w:color="231F20"/>
              <w:left w:val="single" w:sz="4" w:space="0" w:color="231F20"/>
              <w:bottom w:val="single" w:sz="4" w:space="0" w:color="231F20"/>
            </w:tcBorders>
          </w:tcPr>
          <w:p w14:paraId="28CEE827" w14:textId="77777777" w:rsidR="00086B3A" w:rsidRPr="00D630F9" w:rsidRDefault="00086B3A" w:rsidP="003D4C1B">
            <w:pPr>
              <w:pStyle w:val="TableParagraph"/>
              <w:spacing w:before="45"/>
              <w:ind w:left="26"/>
              <w:jc w:val="center"/>
              <w:rPr>
                <w:rFonts w:ascii="Times New Roman" w:hAnsi="Times New Roman" w:cs="Times New Roman"/>
              </w:rPr>
            </w:pPr>
            <w:r w:rsidRPr="00D630F9">
              <w:rPr>
                <w:rFonts w:ascii="Times New Roman" w:hAnsi="Times New Roman" w:cs="Times New Roman"/>
                <w:color w:val="231F20"/>
              </w:rPr>
              <w:t>X</w:t>
            </w:r>
          </w:p>
        </w:tc>
      </w:tr>
      <w:tr w:rsidR="00086B3A" w:rsidRPr="00D630F9" w14:paraId="32FF0B07" w14:textId="77777777" w:rsidTr="003D4C1B">
        <w:trPr>
          <w:trHeight w:val="315"/>
        </w:trPr>
        <w:tc>
          <w:tcPr>
            <w:tcW w:w="4097" w:type="dxa"/>
            <w:tcBorders>
              <w:top w:val="single" w:sz="4" w:space="0" w:color="231F20"/>
              <w:bottom w:val="single" w:sz="4" w:space="0" w:color="231F20"/>
              <w:right w:val="single" w:sz="4" w:space="0" w:color="231F20"/>
            </w:tcBorders>
          </w:tcPr>
          <w:p w14:paraId="1A75F69C" w14:textId="77777777" w:rsidR="00086B3A" w:rsidRPr="00D630F9" w:rsidRDefault="00086B3A" w:rsidP="003D4C1B">
            <w:pPr>
              <w:pStyle w:val="TableParagraph"/>
              <w:spacing w:before="45"/>
              <w:ind w:left="309"/>
              <w:rPr>
                <w:rFonts w:ascii="Times New Roman" w:hAnsi="Times New Roman" w:cs="Times New Roman"/>
              </w:rPr>
            </w:pPr>
            <w:r w:rsidRPr="00D630F9">
              <w:rPr>
                <w:rFonts w:ascii="Times New Roman" w:hAnsi="Times New Roman" w:cs="Times New Roman"/>
                <w:color w:val="231F20"/>
              </w:rPr>
              <w:t>7075-T73</w:t>
            </w:r>
          </w:p>
        </w:tc>
        <w:tc>
          <w:tcPr>
            <w:tcW w:w="1404" w:type="dxa"/>
            <w:tcBorders>
              <w:top w:val="single" w:sz="4" w:space="0" w:color="231F20"/>
              <w:left w:val="single" w:sz="4" w:space="0" w:color="231F20"/>
              <w:bottom w:val="single" w:sz="4" w:space="0" w:color="231F20"/>
              <w:right w:val="single" w:sz="4" w:space="0" w:color="231F20"/>
            </w:tcBorders>
          </w:tcPr>
          <w:p w14:paraId="3A8277B1" w14:textId="77777777" w:rsidR="00086B3A" w:rsidRPr="00D630F9" w:rsidRDefault="00086B3A" w:rsidP="003D4C1B">
            <w:pPr>
              <w:pStyle w:val="TableParagraph"/>
              <w:rPr>
                <w:rFonts w:ascii="Times New Roman" w:hAnsi="Times New Roman" w:cs="Times New Roman"/>
              </w:rPr>
            </w:pPr>
          </w:p>
        </w:tc>
        <w:tc>
          <w:tcPr>
            <w:tcW w:w="1404" w:type="dxa"/>
            <w:tcBorders>
              <w:top w:val="single" w:sz="4" w:space="0" w:color="231F20"/>
              <w:left w:val="single" w:sz="4" w:space="0" w:color="231F20"/>
              <w:bottom w:val="single" w:sz="4" w:space="0" w:color="231F20"/>
              <w:right w:val="single" w:sz="4" w:space="0" w:color="231F20"/>
            </w:tcBorders>
          </w:tcPr>
          <w:p w14:paraId="3A36A3E8" w14:textId="77777777" w:rsidR="00086B3A" w:rsidRPr="00D630F9" w:rsidRDefault="00086B3A" w:rsidP="003D4C1B">
            <w:pPr>
              <w:pStyle w:val="TableParagraph"/>
              <w:rPr>
                <w:rFonts w:ascii="Times New Roman" w:hAnsi="Times New Roman" w:cs="Times New Roman"/>
              </w:rPr>
            </w:pPr>
          </w:p>
        </w:tc>
        <w:tc>
          <w:tcPr>
            <w:tcW w:w="1423" w:type="dxa"/>
            <w:tcBorders>
              <w:top w:val="single" w:sz="4" w:space="0" w:color="231F20"/>
              <w:left w:val="single" w:sz="4" w:space="0" w:color="231F20"/>
              <w:bottom w:val="single" w:sz="4" w:space="0" w:color="231F20"/>
              <w:right w:val="single" w:sz="4" w:space="0" w:color="231F20"/>
            </w:tcBorders>
          </w:tcPr>
          <w:p w14:paraId="5D3AD69E" w14:textId="77777777" w:rsidR="00086B3A" w:rsidRPr="00D630F9" w:rsidRDefault="00086B3A" w:rsidP="003D4C1B">
            <w:pPr>
              <w:pStyle w:val="TableParagraph"/>
              <w:rPr>
                <w:rFonts w:ascii="Times New Roman" w:hAnsi="Times New Roman" w:cs="Times New Roman"/>
              </w:rPr>
            </w:pPr>
          </w:p>
        </w:tc>
        <w:tc>
          <w:tcPr>
            <w:tcW w:w="1423" w:type="dxa"/>
            <w:tcBorders>
              <w:top w:val="single" w:sz="4" w:space="0" w:color="231F20"/>
              <w:left w:val="single" w:sz="4" w:space="0" w:color="231F20"/>
              <w:bottom w:val="single" w:sz="4" w:space="0" w:color="231F20"/>
            </w:tcBorders>
          </w:tcPr>
          <w:p w14:paraId="35485559" w14:textId="77777777" w:rsidR="00086B3A" w:rsidRPr="00D630F9" w:rsidRDefault="00086B3A" w:rsidP="003D4C1B">
            <w:pPr>
              <w:pStyle w:val="TableParagraph"/>
              <w:spacing w:before="45"/>
              <w:ind w:left="26"/>
              <w:jc w:val="center"/>
              <w:rPr>
                <w:rFonts w:ascii="Times New Roman" w:hAnsi="Times New Roman" w:cs="Times New Roman"/>
              </w:rPr>
            </w:pPr>
            <w:r w:rsidRPr="00D630F9">
              <w:rPr>
                <w:rFonts w:ascii="Times New Roman" w:hAnsi="Times New Roman" w:cs="Times New Roman"/>
                <w:color w:val="231F20"/>
              </w:rPr>
              <w:t>X</w:t>
            </w:r>
          </w:p>
        </w:tc>
      </w:tr>
      <w:tr w:rsidR="00086B3A" w:rsidRPr="00D630F9" w14:paraId="77323914" w14:textId="77777777" w:rsidTr="003D4C1B">
        <w:trPr>
          <w:trHeight w:val="315"/>
        </w:trPr>
        <w:tc>
          <w:tcPr>
            <w:tcW w:w="4097" w:type="dxa"/>
            <w:tcBorders>
              <w:top w:val="single" w:sz="4" w:space="0" w:color="231F20"/>
              <w:bottom w:val="single" w:sz="4" w:space="0" w:color="231F20"/>
              <w:right w:val="single" w:sz="4" w:space="0" w:color="231F20"/>
            </w:tcBorders>
          </w:tcPr>
          <w:p w14:paraId="7D56E142" w14:textId="77777777" w:rsidR="00086B3A" w:rsidRPr="00D630F9" w:rsidRDefault="00086B3A" w:rsidP="003D4C1B">
            <w:pPr>
              <w:pStyle w:val="TableParagraph"/>
              <w:spacing w:before="45"/>
              <w:ind w:left="45"/>
              <w:rPr>
                <w:rFonts w:ascii="Times New Roman" w:hAnsi="Times New Roman" w:cs="Times New Roman"/>
              </w:rPr>
            </w:pPr>
            <w:r>
              <w:rPr>
                <w:rFonts w:ascii="Times New Roman" w:hAnsi="Times New Roman" w:cs="Times New Roman"/>
                <w:color w:val="231F20"/>
                <w:lang w:val="ru-RU"/>
              </w:rPr>
              <w:t xml:space="preserve">Сплав </w:t>
            </w:r>
            <w:r w:rsidRPr="00D630F9">
              <w:rPr>
                <w:rFonts w:ascii="Times New Roman" w:hAnsi="Times New Roman" w:cs="Times New Roman"/>
                <w:color w:val="231F20"/>
              </w:rPr>
              <w:t>Be-Cu</w:t>
            </w:r>
            <w:r w:rsidRPr="00D630F9">
              <w:rPr>
                <w:rFonts w:ascii="Times New Roman" w:hAnsi="Times New Roman" w:cs="Times New Roman"/>
                <w:color w:val="231F20"/>
                <w:spacing w:val="2"/>
              </w:rPr>
              <w:t xml:space="preserve"> </w:t>
            </w:r>
            <w:r w:rsidRPr="00D630F9">
              <w:rPr>
                <w:rFonts w:ascii="Times New Roman" w:hAnsi="Times New Roman" w:cs="Times New Roman"/>
                <w:color w:val="231F20"/>
              </w:rPr>
              <w:t>25</w:t>
            </w:r>
          </w:p>
        </w:tc>
        <w:tc>
          <w:tcPr>
            <w:tcW w:w="1404" w:type="dxa"/>
            <w:tcBorders>
              <w:top w:val="single" w:sz="4" w:space="0" w:color="231F20"/>
              <w:left w:val="single" w:sz="4" w:space="0" w:color="231F20"/>
              <w:bottom w:val="single" w:sz="4" w:space="0" w:color="231F20"/>
              <w:right w:val="single" w:sz="4" w:space="0" w:color="231F20"/>
            </w:tcBorders>
          </w:tcPr>
          <w:p w14:paraId="090C9964" w14:textId="77777777" w:rsidR="00086B3A" w:rsidRPr="00D630F9" w:rsidRDefault="00086B3A" w:rsidP="003D4C1B">
            <w:pPr>
              <w:pStyle w:val="TableParagraph"/>
              <w:rPr>
                <w:rFonts w:ascii="Times New Roman" w:hAnsi="Times New Roman" w:cs="Times New Roman"/>
              </w:rPr>
            </w:pPr>
          </w:p>
        </w:tc>
        <w:tc>
          <w:tcPr>
            <w:tcW w:w="1404" w:type="dxa"/>
            <w:tcBorders>
              <w:top w:val="single" w:sz="4" w:space="0" w:color="231F20"/>
              <w:left w:val="single" w:sz="4" w:space="0" w:color="231F20"/>
              <w:bottom w:val="single" w:sz="4" w:space="0" w:color="231F20"/>
              <w:right w:val="single" w:sz="4" w:space="0" w:color="231F20"/>
            </w:tcBorders>
          </w:tcPr>
          <w:p w14:paraId="436540E8" w14:textId="77777777" w:rsidR="00086B3A" w:rsidRPr="00D630F9" w:rsidRDefault="00086B3A" w:rsidP="003D4C1B">
            <w:pPr>
              <w:pStyle w:val="TableParagraph"/>
              <w:rPr>
                <w:rFonts w:ascii="Times New Roman" w:hAnsi="Times New Roman" w:cs="Times New Roman"/>
              </w:rPr>
            </w:pPr>
          </w:p>
        </w:tc>
        <w:tc>
          <w:tcPr>
            <w:tcW w:w="1423" w:type="dxa"/>
            <w:tcBorders>
              <w:top w:val="single" w:sz="4" w:space="0" w:color="231F20"/>
              <w:left w:val="single" w:sz="4" w:space="0" w:color="231F20"/>
              <w:bottom w:val="single" w:sz="4" w:space="0" w:color="231F20"/>
              <w:right w:val="single" w:sz="4" w:space="0" w:color="231F20"/>
            </w:tcBorders>
          </w:tcPr>
          <w:p w14:paraId="1E77EB3C" w14:textId="77777777" w:rsidR="00086B3A" w:rsidRPr="00D630F9" w:rsidRDefault="00086B3A" w:rsidP="003D4C1B">
            <w:pPr>
              <w:pStyle w:val="TableParagraph"/>
              <w:rPr>
                <w:rFonts w:ascii="Times New Roman" w:hAnsi="Times New Roman" w:cs="Times New Roman"/>
              </w:rPr>
            </w:pPr>
          </w:p>
        </w:tc>
        <w:tc>
          <w:tcPr>
            <w:tcW w:w="1423" w:type="dxa"/>
            <w:tcBorders>
              <w:top w:val="single" w:sz="4" w:space="0" w:color="231F20"/>
              <w:left w:val="single" w:sz="4" w:space="0" w:color="231F20"/>
              <w:bottom w:val="single" w:sz="4" w:space="0" w:color="231F20"/>
            </w:tcBorders>
          </w:tcPr>
          <w:p w14:paraId="7988264C" w14:textId="77777777" w:rsidR="00086B3A" w:rsidRPr="00D630F9" w:rsidRDefault="00086B3A" w:rsidP="003D4C1B">
            <w:pPr>
              <w:pStyle w:val="TableParagraph"/>
              <w:spacing w:before="45"/>
              <w:ind w:left="26"/>
              <w:jc w:val="center"/>
              <w:rPr>
                <w:rFonts w:ascii="Times New Roman" w:hAnsi="Times New Roman" w:cs="Times New Roman"/>
              </w:rPr>
            </w:pPr>
            <w:r w:rsidRPr="00D630F9">
              <w:rPr>
                <w:rFonts w:ascii="Times New Roman" w:hAnsi="Times New Roman" w:cs="Times New Roman"/>
                <w:color w:val="231F20"/>
              </w:rPr>
              <w:t>X</w:t>
            </w:r>
          </w:p>
        </w:tc>
      </w:tr>
      <w:tr w:rsidR="00086B3A" w:rsidRPr="00D630F9" w14:paraId="3F503F90" w14:textId="77777777" w:rsidTr="003D4C1B">
        <w:trPr>
          <w:trHeight w:val="315"/>
        </w:trPr>
        <w:tc>
          <w:tcPr>
            <w:tcW w:w="4097" w:type="dxa"/>
            <w:tcBorders>
              <w:top w:val="single" w:sz="4" w:space="0" w:color="231F20"/>
              <w:bottom w:val="single" w:sz="4" w:space="0" w:color="231F20"/>
              <w:right w:val="single" w:sz="4" w:space="0" w:color="231F20"/>
            </w:tcBorders>
          </w:tcPr>
          <w:p w14:paraId="5CC49DB0" w14:textId="77777777" w:rsidR="00086B3A" w:rsidRPr="00D630F9" w:rsidRDefault="00086B3A" w:rsidP="003D4C1B">
            <w:pPr>
              <w:pStyle w:val="TableParagraph"/>
              <w:spacing w:before="45"/>
              <w:ind w:left="45"/>
              <w:rPr>
                <w:rFonts w:ascii="Times New Roman" w:hAnsi="Times New Roman" w:cs="Times New Roman"/>
              </w:rPr>
            </w:pPr>
            <w:r>
              <w:rPr>
                <w:rFonts w:ascii="Times New Roman" w:hAnsi="Times New Roman" w:cs="Times New Roman"/>
                <w:color w:val="231F20"/>
                <w:lang w:val="ru-RU"/>
              </w:rPr>
              <w:t>Медь</w:t>
            </w:r>
            <w:r w:rsidRPr="00D630F9">
              <w:rPr>
                <w:rFonts w:ascii="Times New Roman" w:hAnsi="Times New Roman" w:cs="Times New Roman"/>
                <w:color w:val="231F20"/>
              </w:rPr>
              <w:t>,</w:t>
            </w:r>
            <w:r w:rsidRPr="00D630F9">
              <w:rPr>
                <w:rFonts w:ascii="Times New Roman" w:hAnsi="Times New Roman" w:cs="Times New Roman"/>
                <w:color w:val="231F20"/>
                <w:spacing w:val="-6"/>
              </w:rPr>
              <w:t xml:space="preserve"> </w:t>
            </w:r>
            <w:r w:rsidRPr="00D630F9">
              <w:rPr>
                <w:rFonts w:ascii="Times New Roman" w:hAnsi="Times New Roman" w:cs="Times New Roman"/>
                <w:color w:val="231F20"/>
              </w:rPr>
              <w:t>OFHC</w:t>
            </w:r>
          </w:p>
        </w:tc>
        <w:tc>
          <w:tcPr>
            <w:tcW w:w="1404" w:type="dxa"/>
            <w:tcBorders>
              <w:top w:val="single" w:sz="4" w:space="0" w:color="231F20"/>
              <w:left w:val="single" w:sz="4" w:space="0" w:color="231F20"/>
              <w:bottom w:val="single" w:sz="4" w:space="0" w:color="231F20"/>
              <w:right w:val="single" w:sz="4" w:space="0" w:color="231F20"/>
            </w:tcBorders>
          </w:tcPr>
          <w:p w14:paraId="7DE258A7" w14:textId="77777777" w:rsidR="00086B3A" w:rsidRPr="00D630F9" w:rsidRDefault="00086B3A" w:rsidP="003D4C1B">
            <w:pPr>
              <w:pStyle w:val="TableParagraph"/>
              <w:rPr>
                <w:rFonts w:ascii="Times New Roman" w:hAnsi="Times New Roman" w:cs="Times New Roman"/>
              </w:rPr>
            </w:pPr>
          </w:p>
        </w:tc>
        <w:tc>
          <w:tcPr>
            <w:tcW w:w="1404" w:type="dxa"/>
            <w:tcBorders>
              <w:top w:val="single" w:sz="4" w:space="0" w:color="231F20"/>
              <w:left w:val="single" w:sz="4" w:space="0" w:color="231F20"/>
              <w:bottom w:val="single" w:sz="4" w:space="0" w:color="231F20"/>
              <w:right w:val="single" w:sz="4" w:space="0" w:color="231F20"/>
            </w:tcBorders>
          </w:tcPr>
          <w:p w14:paraId="6F6FF833" w14:textId="77777777" w:rsidR="00086B3A" w:rsidRPr="00D630F9" w:rsidRDefault="00086B3A" w:rsidP="003D4C1B">
            <w:pPr>
              <w:pStyle w:val="TableParagraph"/>
              <w:rPr>
                <w:rFonts w:ascii="Times New Roman" w:hAnsi="Times New Roman" w:cs="Times New Roman"/>
              </w:rPr>
            </w:pPr>
          </w:p>
        </w:tc>
        <w:tc>
          <w:tcPr>
            <w:tcW w:w="1423" w:type="dxa"/>
            <w:tcBorders>
              <w:top w:val="single" w:sz="4" w:space="0" w:color="231F20"/>
              <w:left w:val="single" w:sz="4" w:space="0" w:color="231F20"/>
              <w:bottom w:val="single" w:sz="4" w:space="0" w:color="231F20"/>
              <w:right w:val="single" w:sz="4" w:space="0" w:color="231F20"/>
            </w:tcBorders>
          </w:tcPr>
          <w:p w14:paraId="3591AE58" w14:textId="77777777" w:rsidR="00086B3A" w:rsidRPr="00D630F9" w:rsidRDefault="00086B3A" w:rsidP="003D4C1B">
            <w:pPr>
              <w:pStyle w:val="TableParagraph"/>
              <w:rPr>
                <w:rFonts w:ascii="Times New Roman" w:hAnsi="Times New Roman" w:cs="Times New Roman"/>
              </w:rPr>
            </w:pPr>
          </w:p>
        </w:tc>
        <w:tc>
          <w:tcPr>
            <w:tcW w:w="1423" w:type="dxa"/>
            <w:tcBorders>
              <w:top w:val="single" w:sz="4" w:space="0" w:color="231F20"/>
              <w:left w:val="single" w:sz="4" w:space="0" w:color="231F20"/>
              <w:bottom w:val="single" w:sz="4" w:space="0" w:color="231F20"/>
            </w:tcBorders>
          </w:tcPr>
          <w:p w14:paraId="30DA3C83" w14:textId="77777777" w:rsidR="00086B3A" w:rsidRPr="00D630F9" w:rsidRDefault="00086B3A" w:rsidP="003D4C1B">
            <w:pPr>
              <w:pStyle w:val="TableParagraph"/>
              <w:spacing w:before="45"/>
              <w:ind w:left="26"/>
              <w:jc w:val="center"/>
              <w:rPr>
                <w:rFonts w:ascii="Times New Roman" w:hAnsi="Times New Roman" w:cs="Times New Roman"/>
              </w:rPr>
            </w:pPr>
            <w:r w:rsidRPr="00D630F9">
              <w:rPr>
                <w:rFonts w:ascii="Times New Roman" w:hAnsi="Times New Roman" w:cs="Times New Roman"/>
                <w:color w:val="231F20"/>
              </w:rPr>
              <w:t>X</w:t>
            </w:r>
          </w:p>
        </w:tc>
      </w:tr>
      <w:tr w:rsidR="00086B3A" w:rsidRPr="00D630F9" w14:paraId="5D5C5182" w14:textId="77777777" w:rsidTr="003D4C1B">
        <w:trPr>
          <w:trHeight w:val="315"/>
        </w:trPr>
        <w:tc>
          <w:tcPr>
            <w:tcW w:w="4097" w:type="dxa"/>
            <w:tcBorders>
              <w:top w:val="single" w:sz="4" w:space="0" w:color="231F20"/>
              <w:bottom w:val="single" w:sz="4" w:space="0" w:color="231F20"/>
              <w:right w:val="single" w:sz="4" w:space="0" w:color="231F20"/>
            </w:tcBorders>
          </w:tcPr>
          <w:p w14:paraId="04A34637" w14:textId="77777777" w:rsidR="00086B3A" w:rsidRPr="00D630F9" w:rsidRDefault="00086B3A" w:rsidP="003D4C1B">
            <w:pPr>
              <w:pStyle w:val="TableParagraph"/>
              <w:spacing w:before="45"/>
              <w:ind w:left="45"/>
              <w:rPr>
                <w:rFonts w:ascii="Times New Roman" w:hAnsi="Times New Roman" w:cs="Times New Roman"/>
              </w:rPr>
            </w:pPr>
            <w:r>
              <w:rPr>
                <w:rFonts w:ascii="Times New Roman" w:hAnsi="Times New Roman" w:cs="Times New Roman"/>
                <w:color w:val="231F20"/>
                <w:lang w:val="ru-RU"/>
              </w:rPr>
              <w:t>Никель</w:t>
            </w:r>
            <w:r w:rsidRPr="00D630F9">
              <w:rPr>
                <w:rFonts w:ascii="Times New Roman" w:hAnsi="Times New Roman" w:cs="Times New Roman"/>
                <w:color w:val="231F20"/>
                <w:spacing w:val="-4"/>
              </w:rPr>
              <w:t xml:space="preserve"> </w:t>
            </w:r>
            <w:r w:rsidRPr="00D630F9">
              <w:rPr>
                <w:rFonts w:ascii="Times New Roman" w:hAnsi="Times New Roman" w:cs="Times New Roman"/>
                <w:color w:val="231F20"/>
              </w:rPr>
              <w:t>270</w:t>
            </w:r>
          </w:p>
        </w:tc>
        <w:tc>
          <w:tcPr>
            <w:tcW w:w="1404" w:type="dxa"/>
            <w:tcBorders>
              <w:top w:val="single" w:sz="4" w:space="0" w:color="231F20"/>
              <w:left w:val="single" w:sz="4" w:space="0" w:color="231F20"/>
              <w:bottom w:val="single" w:sz="4" w:space="0" w:color="231F20"/>
              <w:right w:val="single" w:sz="4" w:space="0" w:color="231F20"/>
            </w:tcBorders>
          </w:tcPr>
          <w:p w14:paraId="06C969BA" w14:textId="77777777" w:rsidR="00086B3A" w:rsidRPr="00D630F9" w:rsidRDefault="00086B3A" w:rsidP="003D4C1B">
            <w:pPr>
              <w:pStyle w:val="TableParagraph"/>
              <w:rPr>
                <w:rFonts w:ascii="Times New Roman" w:hAnsi="Times New Roman" w:cs="Times New Roman"/>
              </w:rPr>
            </w:pPr>
          </w:p>
        </w:tc>
        <w:tc>
          <w:tcPr>
            <w:tcW w:w="1404" w:type="dxa"/>
            <w:tcBorders>
              <w:top w:val="single" w:sz="4" w:space="0" w:color="231F20"/>
              <w:left w:val="single" w:sz="4" w:space="0" w:color="231F20"/>
              <w:bottom w:val="single" w:sz="4" w:space="0" w:color="231F20"/>
              <w:right w:val="single" w:sz="4" w:space="0" w:color="231F20"/>
            </w:tcBorders>
          </w:tcPr>
          <w:p w14:paraId="77E9AB74" w14:textId="77777777" w:rsidR="00086B3A" w:rsidRPr="00D630F9" w:rsidRDefault="00086B3A" w:rsidP="003D4C1B">
            <w:pPr>
              <w:pStyle w:val="TableParagraph"/>
              <w:spacing w:before="45"/>
              <w:ind w:left="650"/>
              <w:rPr>
                <w:rFonts w:ascii="Times New Roman" w:hAnsi="Times New Roman" w:cs="Times New Roman"/>
              </w:rPr>
            </w:pPr>
            <w:r w:rsidRPr="00D630F9">
              <w:rPr>
                <w:rFonts w:ascii="Times New Roman" w:hAnsi="Times New Roman" w:cs="Times New Roman"/>
                <w:color w:val="231F20"/>
              </w:rPr>
              <w:t>X</w:t>
            </w:r>
          </w:p>
        </w:tc>
        <w:tc>
          <w:tcPr>
            <w:tcW w:w="1423" w:type="dxa"/>
            <w:tcBorders>
              <w:top w:val="single" w:sz="4" w:space="0" w:color="231F20"/>
              <w:left w:val="single" w:sz="4" w:space="0" w:color="231F20"/>
              <w:bottom w:val="single" w:sz="4" w:space="0" w:color="231F20"/>
              <w:right w:val="single" w:sz="4" w:space="0" w:color="231F20"/>
            </w:tcBorders>
          </w:tcPr>
          <w:p w14:paraId="5A638BC2" w14:textId="77777777" w:rsidR="00086B3A" w:rsidRPr="00D630F9" w:rsidRDefault="00086B3A" w:rsidP="003D4C1B">
            <w:pPr>
              <w:pStyle w:val="TableParagraph"/>
              <w:rPr>
                <w:rFonts w:ascii="Times New Roman" w:hAnsi="Times New Roman" w:cs="Times New Roman"/>
              </w:rPr>
            </w:pPr>
          </w:p>
        </w:tc>
        <w:tc>
          <w:tcPr>
            <w:tcW w:w="1423" w:type="dxa"/>
            <w:tcBorders>
              <w:top w:val="single" w:sz="4" w:space="0" w:color="231F20"/>
              <w:left w:val="single" w:sz="4" w:space="0" w:color="231F20"/>
              <w:bottom w:val="single" w:sz="4" w:space="0" w:color="231F20"/>
            </w:tcBorders>
          </w:tcPr>
          <w:p w14:paraId="37F56CD1" w14:textId="77777777" w:rsidR="00086B3A" w:rsidRPr="00D630F9" w:rsidRDefault="00086B3A" w:rsidP="003D4C1B">
            <w:pPr>
              <w:pStyle w:val="TableParagraph"/>
              <w:rPr>
                <w:rFonts w:ascii="Times New Roman" w:hAnsi="Times New Roman" w:cs="Times New Roman"/>
              </w:rPr>
            </w:pPr>
          </w:p>
        </w:tc>
      </w:tr>
      <w:tr w:rsidR="00086B3A" w:rsidRPr="00D630F9" w14:paraId="3D0F5635" w14:textId="77777777" w:rsidTr="003D4C1B">
        <w:trPr>
          <w:trHeight w:val="315"/>
        </w:trPr>
        <w:tc>
          <w:tcPr>
            <w:tcW w:w="4097" w:type="dxa"/>
            <w:tcBorders>
              <w:top w:val="single" w:sz="4" w:space="0" w:color="231F20"/>
              <w:bottom w:val="single" w:sz="4" w:space="0" w:color="231F20"/>
              <w:right w:val="single" w:sz="4" w:space="0" w:color="231F20"/>
            </w:tcBorders>
          </w:tcPr>
          <w:p w14:paraId="39AFE249" w14:textId="77777777" w:rsidR="00086B3A" w:rsidRPr="00D630F9" w:rsidRDefault="00086B3A" w:rsidP="003D4C1B">
            <w:pPr>
              <w:pStyle w:val="TableParagraph"/>
              <w:spacing w:before="45"/>
              <w:ind w:left="45"/>
              <w:rPr>
                <w:rFonts w:ascii="Times New Roman" w:hAnsi="Times New Roman" w:cs="Times New Roman"/>
                <w:b/>
              </w:rPr>
            </w:pPr>
            <w:r>
              <w:rPr>
                <w:rFonts w:ascii="Times New Roman" w:hAnsi="Times New Roman" w:cs="Times New Roman"/>
                <w:b/>
                <w:color w:val="231F20"/>
                <w:lang w:val="ru-RU"/>
              </w:rPr>
              <w:t>Сталь</w:t>
            </w:r>
          </w:p>
        </w:tc>
        <w:tc>
          <w:tcPr>
            <w:tcW w:w="5654" w:type="dxa"/>
            <w:gridSpan w:val="4"/>
            <w:tcBorders>
              <w:top w:val="single" w:sz="4" w:space="0" w:color="231F20"/>
              <w:left w:val="single" w:sz="4" w:space="0" w:color="231F20"/>
              <w:bottom w:val="single" w:sz="4" w:space="0" w:color="231F20"/>
            </w:tcBorders>
          </w:tcPr>
          <w:p w14:paraId="2B88E03D" w14:textId="77777777" w:rsidR="00086B3A" w:rsidRPr="00D630F9" w:rsidRDefault="00086B3A" w:rsidP="003D4C1B">
            <w:pPr>
              <w:pStyle w:val="TableParagraph"/>
              <w:rPr>
                <w:rFonts w:ascii="Times New Roman" w:hAnsi="Times New Roman" w:cs="Times New Roman"/>
              </w:rPr>
            </w:pPr>
          </w:p>
        </w:tc>
      </w:tr>
      <w:tr w:rsidR="00086B3A" w:rsidRPr="00D630F9" w14:paraId="7445262E" w14:textId="77777777" w:rsidTr="003D4C1B">
        <w:trPr>
          <w:trHeight w:val="315"/>
        </w:trPr>
        <w:tc>
          <w:tcPr>
            <w:tcW w:w="4097" w:type="dxa"/>
            <w:tcBorders>
              <w:top w:val="single" w:sz="4" w:space="0" w:color="231F20"/>
              <w:bottom w:val="single" w:sz="4" w:space="0" w:color="231F20"/>
              <w:right w:val="single" w:sz="4" w:space="0" w:color="231F20"/>
            </w:tcBorders>
          </w:tcPr>
          <w:p w14:paraId="106B0520" w14:textId="77777777" w:rsidR="00086B3A" w:rsidRPr="00D630F9" w:rsidRDefault="00086B3A" w:rsidP="003D4C1B">
            <w:pPr>
              <w:pStyle w:val="TableParagraph"/>
              <w:spacing w:before="45"/>
              <w:ind w:left="177"/>
              <w:rPr>
                <w:rFonts w:ascii="Times New Roman" w:hAnsi="Times New Roman" w:cs="Times New Roman"/>
              </w:rPr>
            </w:pPr>
            <w:r>
              <w:rPr>
                <w:rFonts w:ascii="Times New Roman" w:hAnsi="Times New Roman" w:cs="Times New Roman"/>
                <w:color w:val="231F20"/>
                <w:lang w:val="ru-RU"/>
              </w:rPr>
              <w:t>Легированная сталь</w:t>
            </w:r>
            <w:r w:rsidRPr="00D630F9">
              <w:rPr>
                <w:rFonts w:ascii="Times New Roman" w:hAnsi="Times New Roman" w:cs="Times New Roman"/>
                <w:color w:val="231F20"/>
              </w:rPr>
              <w:t>, 4140</w:t>
            </w:r>
          </w:p>
        </w:tc>
        <w:tc>
          <w:tcPr>
            <w:tcW w:w="1404" w:type="dxa"/>
            <w:tcBorders>
              <w:top w:val="single" w:sz="4" w:space="0" w:color="231F20"/>
              <w:left w:val="single" w:sz="4" w:space="0" w:color="231F20"/>
              <w:bottom w:val="single" w:sz="4" w:space="0" w:color="231F20"/>
              <w:right w:val="single" w:sz="4" w:space="0" w:color="231F20"/>
            </w:tcBorders>
          </w:tcPr>
          <w:p w14:paraId="74B0563E" w14:textId="77777777" w:rsidR="00086B3A" w:rsidRPr="00D630F9" w:rsidRDefault="00086B3A" w:rsidP="003D4C1B">
            <w:pPr>
              <w:pStyle w:val="TableParagraph"/>
              <w:rPr>
                <w:rFonts w:ascii="Times New Roman" w:hAnsi="Times New Roman" w:cs="Times New Roman"/>
              </w:rPr>
            </w:pPr>
          </w:p>
        </w:tc>
        <w:tc>
          <w:tcPr>
            <w:tcW w:w="1404" w:type="dxa"/>
            <w:tcBorders>
              <w:top w:val="single" w:sz="4" w:space="0" w:color="231F20"/>
              <w:left w:val="single" w:sz="4" w:space="0" w:color="231F20"/>
              <w:bottom w:val="single" w:sz="4" w:space="0" w:color="231F20"/>
              <w:right w:val="single" w:sz="4" w:space="0" w:color="231F20"/>
            </w:tcBorders>
          </w:tcPr>
          <w:p w14:paraId="2BE97C84" w14:textId="77777777" w:rsidR="00086B3A" w:rsidRPr="00D630F9" w:rsidRDefault="00086B3A" w:rsidP="003D4C1B">
            <w:pPr>
              <w:pStyle w:val="TableParagraph"/>
              <w:spacing w:before="45"/>
              <w:ind w:left="650"/>
              <w:rPr>
                <w:rFonts w:ascii="Times New Roman" w:hAnsi="Times New Roman" w:cs="Times New Roman"/>
              </w:rPr>
            </w:pPr>
            <w:r w:rsidRPr="00D630F9">
              <w:rPr>
                <w:rFonts w:ascii="Times New Roman" w:hAnsi="Times New Roman" w:cs="Times New Roman"/>
                <w:color w:val="231F20"/>
              </w:rPr>
              <w:t>X</w:t>
            </w:r>
          </w:p>
        </w:tc>
        <w:tc>
          <w:tcPr>
            <w:tcW w:w="1423" w:type="dxa"/>
            <w:tcBorders>
              <w:top w:val="single" w:sz="4" w:space="0" w:color="231F20"/>
              <w:left w:val="single" w:sz="4" w:space="0" w:color="231F20"/>
              <w:bottom w:val="single" w:sz="4" w:space="0" w:color="231F20"/>
              <w:right w:val="single" w:sz="4" w:space="0" w:color="231F20"/>
            </w:tcBorders>
          </w:tcPr>
          <w:p w14:paraId="375A8E53" w14:textId="77777777" w:rsidR="00086B3A" w:rsidRPr="00D630F9" w:rsidRDefault="00086B3A" w:rsidP="003D4C1B">
            <w:pPr>
              <w:pStyle w:val="TableParagraph"/>
              <w:rPr>
                <w:rFonts w:ascii="Times New Roman" w:hAnsi="Times New Roman" w:cs="Times New Roman"/>
              </w:rPr>
            </w:pPr>
          </w:p>
        </w:tc>
        <w:tc>
          <w:tcPr>
            <w:tcW w:w="1423" w:type="dxa"/>
            <w:tcBorders>
              <w:top w:val="single" w:sz="4" w:space="0" w:color="231F20"/>
              <w:left w:val="single" w:sz="4" w:space="0" w:color="231F20"/>
              <w:bottom w:val="single" w:sz="4" w:space="0" w:color="231F20"/>
            </w:tcBorders>
          </w:tcPr>
          <w:p w14:paraId="2812CCBD" w14:textId="77777777" w:rsidR="00086B3A" w:rsidRPr="00D630F9" w:rsidRDefault="00086B3A" w:rsidP="003D4C1B">
            <w:pPr>
              <w:pStyle w:val="TableParagraph"/>
              <w:rPr>
                <w:rFonts w:ascii="Times New Roman" w:hAnsi="Times New Roman" w:cs="Times New Roman"/>
              </w:rPr>
            </w:pPr>
          </w:p>
        </w:tc>
      </w:tr>
      <w:tr w:rsidR="00086B3A" w:rsidRPr="00D630F9" w14:paraId="1724293C" w14:textId="77777777" w:rsidTr="003D4C1B">
        <w:trPr>
          <w:trHeight w:val="315"/>
        </w:trPr>
        <w:tc>
          <w:tcPr>
            <w:tcW w:w="4097" w:type="dxa"/>
            <w:tcBorders>
              <w:top w:val="single" w:sz="4" w:space="0" w:color="231F20"/>
              <w:bottom w:val="single" w:sz="4" w:space="0" w:color="231F20"/>
              <w:right w:val="single" w:sz="4" w:space="0" w:color="231F20"/>
            </w:tcBorders>
          </w:tcPr>
          <w:p w14:paraId="1BD6A368" w14:textId="77777777" w:rsidR="00086B3A" w:rsidRPr="00D630F9" w:rsidRDefault="00086B3A" w:rsidP="003D4C1B">
            <w:pPr>
              <w:pStyle w:val="TableParagraph"/>
              <w:spacing w:before="45"/>
              <w:ind w:left="177"/>
              <w:rPr>
                <w:rFonts w:ascii="Times New Roman" w:hAnsi="Times New Roman" w:cs="Times New Roman"/>
              </w:rPr>
            </w:pPr>
            <w:r>
              <w:rPr>
                <w:rFonts w:ascii="Times New Roman" w:hAnsi="Times New Roman" w:cs="Times New Roman"/>
                <w:color w:val="231F20"/>
                <w:lang w:val="ru-RU"/>
              </w:rPr>
              <w:t>Углеродистая сталь</w:t>
            </w:r>
          </w:p>
        </w:tc>
        <w:tc>
          <w:tcPr>
            <w:tcW w:w="5654" w:type="dxa"/>
            <w:gridSpan w:val="4"/>
            <w:tcBorders>
              <w:top w:val="single" w:sz="4" w:space="0" w:color="231F20"/>
              <w:left w:val="single" w:sz="4" w:space="0" w:color="231F20"/>
              <w:bottom w:val="single" w:sz="4" w:space="0" w:color="231F20"/>
            </w:tcBorders>
          </w:tcPr>
          <w:p w14:paraId="14478774" w14:textId="77777777" w:rsidR="00086B3A" w:rsidRPr="00D630F9" w:rsidRDefault="00086B3A" w:rsidP="003D4C1B">
            <w:pPr>
              <w:pStyle w:val="TableParagraph"/>
              <w:rPr>
                <w:rFonts w:ascii="Times New Roman" w:hAnsi="Times New Roman" w:cs="Times New Roman"/>
              </w:rPr>
            </w:pPr>
          </w:p>
        </w:tc>
      </w:tr>
      <w:tr w:rsidR="00086B3A" w:rsidRPr="00D630F9" w14:paraId="6D42E96F" w14:textId="77777777" w:rsidTr="003D4C1B">
        <w:trPr>
          <w:trHeight w:val="315"/>
        </w:trPr>
        <w:tc>
          <w:tcPr>
            <w:tcW w:w="4097" w:type="dxa"/>
            <w:tcBorders>
              <w:top w:val="single" w:sz="4" w:space="0" w:color="231F20"/>
              <w:bottom w:val="single" w:sz="4" w:space="0" w:color="231F20"/>
              <w:right w:val="single" w:sz="4" w:space="0" w:color="231F20"/>
            </w:tcBorders>
          </w:tcPr>
          <w:p w14:paraId="614EB032" w14:textId="77777777" w:rsidR="00086B3A" w:rsidRPr="00D630F9" w:rsidRDefault="00086B3A" w:rsidP="003D4C1B">
            <w:pPr>
              <w:pStyle w:val="TableParagraph"/>
              <w:spacing w:before="45"/>
              <w:ind w:left="309"/>
              <w:rPr>
                <w:rFonts w:ascii="Times New Roman" w:hAnsi="Times New Roman" w:cs="Times New Roman"/>
              </w:rPr>
            </w:pPr>
            <w:r w:rsidRPr="00D630F9">
              <w:rPr>
                <w:rFonts w:ascii="Times New Roman" w:hAnsi="Times New Roman" w:cs="Times New Roman"/>
                <w:color w:val="231F20"/>
              </w:rPr>
              <w:t>1020</w:t>
            </w:r>
          </w:p>
        </w:tc>
        <w:tc>
          <w:tcPr>
            <w:tcW w:w="1404" w:type="dxa"/>
            <w:tcBorders>
              <w:top w:val="single" w:sz="4" w:space="0" w:color="231F20"/>
              <w:left w:val="single" w:sz="4" w:space="0" w:color="231F20"/>
              <w:bottom w:val="single" w:sz="4" w:space="0" w:color="231F20"/>
              <w:right w:val="single" w:sz="4" w:space="0" w:color="231F20"/>
            </w:tcBorders>
          </w:tcPr>
          <w:p w14:paraId="22CA605B" w14:textId="77777777" w:rsidR="00086B3A" w:rsidRPr="00D630F9" w:rsidRDefault="00086B3A" w:rsidP="003D4C1B">
            <w:pPr>
              <w:pStyle w:val="TableParagraph"/>
              <w:rPr>
                <w:rFonts w:ascii="Times New Roman" w:hAnsi="Times New Roman" w:cs="Times New Roman"/>
              </w:rPr>
            </w:pPr>
          </w:p>
        </w:tc>
        <w:tc>
          <w:tcPr>
            <w:tcW w:w="1404" w:type="dxa"/>
            <w:tcBorders>
              <w:top w:val="single" w:sz="4" w:space="0" w:color="231F20"/>
              <w:left w:val="single" w:sz="4" w:space="0" w:color="231F20"/>
              <w:bottom w:val="single" w:sz="4" w:space="0" w:color="231F20"/>
              <w:right w:val="single" w:sz="4" w:space="0" w:color="231F20"/>
            </w:tcBorders>
          </w:tcPr>
          <w:p w14:paraId="48DF5601" w14:textId="77777777" w:rsidR="00086B3A" w:rsidRPr="00D630F9" w:rsidRDefault="00086B3A" w:rsidP="003D4C1B">
            <w:pPr>
              <w:pStyle w:val="TableParagraph"/>
              <w:rPr>
                <w:rFonts w:ascii="Times New Roman" w:hAnsi="Times New Roman" w:cs="Times New Roman"/>
              </w:rPr>
            </w:pPr>
          </w:p>
        </w:tc>
        <w:tc>
          <w:tcPr>
            <w:tcW w:w="1423" w:type="dxa"/>
            <w:tcBorders>
              <w:top w:val="single" w:sz="4" w:space="0" w:color="231F20"/>
              <w:left w:val="single" w:sz="4" w:space="0" w:color="231F20"/>
              <w:bottom w:val="single" w:sz="4" w:space="0" w:color="231F20"/>
              <w:right w:val="single" w:sz="4" w:space="0" w:color="231F20"/>
            </w:tcBorders>
          </w:tcPr>
          <w:p w14:paraId="3AF34120" w14:textId="77777777" w:rsidR="00086B3A" w:rsidRPr="00D630F9" w:rsidRDefault="00086B3A" w:rsidP="003D4C1B">
            <w:pPr>
              <w:pStyle w:val="TableParagraph"/>
              <w:spacing w:before="45"/>
              <w:ind w:left="21"/>
              <w:jc w:val="center"/>
              <w:rPr>
                <w:rFonts w:ascii="Times New Roman" w:hAnsi="Times New Roman" w:cs="Times New Roman"/>
              </w:rPr>
            </w:pPr>
            <w:r w:rsidRPr="00D630F9">
              <w:rPr>
                <w:rFonts w:ascii="Times New Roman" w:hAnsi="Times New Roman" w:cs="Times New Roman"/>
                <w:color w:val="231F20"/>
              </w:rPr>
              <w:t>X</w:t>
            </w:r>
          </w:p>
        </w:tc>
        <w:tc>
          <w:tcPr>
            <w:tcW w:w="1423" w:type="dxa"/>
            <w:tcBorders>
              <w:top w:val="single" w:sz="4" w:space="0" w:color="231F20"/>
              <w:left w:val="single" w:sz="4" w:space="0" w:color="231F20"/>
              <w:bottom w:val="single" w:sz="4" w:space="0" w:color="231F20"/>
            </w:tcBorders>
          </w:tcPr>
          <w:p w14:paraId="21163D85" w14:textId="77777777" w:rsidR="00086B3A" w:rsidRPr="00D630F9" w:rsidRDefault="00086B3A" w:rsidP="003D4C1B">
            <w:pPr>
              <w:pStyle w:val="TableParagraph"/>
              <w:rPr>
                <w:rFonts w:ascii="Times New Roman" w:hAnsi="Times New Roman" w:cs="Times New Roman"/>
              </w:rPr>
            </w:pPr>
          </w:p>
        </w:tc>
      </w:tr>
      <w:tr w:rsidR="00086B3A" w:rsidRPr="00D630F9" w14:paraId="665C9C9C" w14:textId="77777777" w:rsidTr="003D4C1B">
        <w:trPr>
          <w:trHeight w:val="315"/>
        </w:trPr>
        <w:tc>
          <w:tcPr>
            <w:tcW w:w="4097" w:type="dxa"/>
            <w:tcBorders>
              <w:top w:val="single" w:sz="4" w:space="0" w:color="231F20"/>
              <w:bottom w:val="single" w:sz="4" w:space="0" w:color="231F20"/>
              <w:right w:val="single" w:sz="4" w:space="0" w:color="231F20"/>
            </w:tcBorders>
          </w:tcPr>
          <w:p w14:paraId="3B024A86" w14:textId="77777777" w:rsidR="00086B3A" w:rsidRPr="00D630F9" w:rsidRDefault="00086B3A" w:rsidP="003D4C1B">
            <w:pPr>
              <w:pStyle w:val="TableParagraph"/>
              <w:spacing w:before="45"/>
              <w:ind w:left="309"/>
              <w:rPr>
                <w:rFonts w:ascii="Times New Roman" w:hAnsi="Times New Roman" w:cs="Times New Roman"/>
              </w:rPr>
            </w:pPr>
            <w:r w:rsidRPr="00D630F9">
              <w:rPr>
                <w:rFonts w:ascii="Times New Roman" w:hAnsi="Times New Roman" w:cs="Times New Roman"/>
                <w:color w:val="231F20"/>
              </w:rPr>
              <w:t>1042 (</w:t>
            </w:r>
            <w:r>
              <w:rPr>
                <w:rFonts w:ascii="Times New Roman" w:hAnsi="Times New Roman" w:cs="Times New Roman"/>
                <w:color w:val="231F20"/>
                <w:lang w:val="ru-RU"/>
              </w:rPr>
              <w:t>нормализованная</w:t>
            </w:r>
            <w:r w:rsidRPr="00D630F9">
              <w:rPr>
                <w:rFonts w:ascii="Times New Roman" w:hAnsi="Times New Roman" w:cs="Times New Roman"/>
                <w:color w:val="231F20"/>
              </w:rPr>
              <w:t>)</w:t>
            </w:r>
          </w:p>
        </w:tc>
        <w:tc>
          <w:tcPr>
            <w:tcW w:w="1404" w:type="dxa"/>
            <w:tcBorders>
              <w:top w:val="single" w:sz="4" w:space="0" w:color="231F20"/>
              <w:left w:val="single" w:sz="4" w:space="0" w:color="231F20"/>
              <w:bottom w:val="single" w:sz="4" w:space="0" w:color="231F20"/>
              <w:right w:val="single" w:sz="4" w:space="0" w:color="231F20"/>
            </w:tcBorders>
          </w:tcPr>
          <w:p w14:paraId="61F1D29D" w14:textId="77777777" w:rsidR="00086B3A" w:rsidRPr="00D630F9" w:rsidRDefault="00086B3A" w:rsidP="003D4C1B">
            <w:pPr>
              <w:pStyle w:val="TableParagraph"/>
              <w:rPr>
                <w:rFonts w:ascii="Times New Roman" w:hAnsi="Times New Roman" w:cs="Times New Roman"/>
              </w:rPr>
            </w:pPr>
          </w:p>
        </w:tc>
        <w:tc>
          <w:tcPr>
            <w:tcW w:w="1404" w:type="dxa"/>
            <w:tcBorders>
              <w:top w:val="single" w:sz="4" w:space="0" w:color="231F20"/>
              <w:left w:val="single" w:sz="4" w:space="0" w:color="231F20"/>
              <w:bottom w:val="single" w:sz="4" w:space="0" w:color="231F20"/>
              <w:right w:val="single" w:sz="4" w:space="0" w:color="231F20"/>
            </w:tcBorders>
          </w:tcPr>
          <w:p w14:paraId="1529CC5F" w14:textId="77777777" w:rsidR="00086B3A" w:rsidRPr="00D630F9" w:rsidRDefault="00086B3A" w:rsidP="003D4C1B">
            <w:pPr>
              <w:pStyle w:val="TableParagraph"/>
              <w:rPr>
                <w:rFonts w:ascii="Times New Roman" w:hAnsi="Times New Roman" w:cs="Times New Roman"/>
              </w:rPr>
            </w:pPr>
          </w:p>
        </w:tc>
        <w:tc>
          <w:tcPr>
            <w:tcW w:w="1423" w:type="dxa"/>
            <w:tcBorders>
              <w:top w:val="single" w:sz="4" w:space="0" w:color="231F20"/>
              <w:left w:val="single" w:sz="4" w:space="0" w:color="231F20"/>
              <w:bottom w:val="single" w:sz="4" w:space="0" w:color="231F20"/>
              <w:right w:val="single" w:sz="4" w:space="0" w:color="231F20"/>
            </w:tcBorders>
          </w:tcPr>
          <w:p w14:paraId="7F920B3C" w14:textId="77777777" w:rsidR="00086B3A" w:rsidRPr="00D630F9" w:rsidRDefault="00086B3A" w:rsidP="003D4C1B">
            <w:pPr>
              <w:pStyle w:val="TableParagraph"/>
              <w:spacing w:before="45"/>
              <w:ind w:left="21"/>
              <w:jc w:val="center"/>
              <w:rPr>
                <w:rFonts w:ascii="Times New Roman" w:hAnsi="Times New Roman" w:cs="Times New Roman"/>
              </w:rPr>
            </w:pPr>
            <w:r w:rsidRPr="00D630F9">
              <w:rPr>
                <w:rFonts w:ascii="Times New Roman" w:hAnsi="Times New Roman" w:cs="Times New Roman"/>
                <w:color w:val="231F20"/>
              </w:rPr>
              <w:t>X</w:t>
            </w:r>
          </w:p>
        </w:tc>
        <w:tc>
          <w:tcPr>
            <w:tcW w:w="1423" w:type="dxa"/>
            <w:tcBorders>
              <w:top w:val="single" w:sz="4" w:space="0" w:color="231F20"/>
              <w:left w:val="single" w:sz="4" w:space="0" w:color="231F20"/>
              <w:bottom w:val="single" w:sz="4" w:space="0" w:color="231F20"/>
            </w:tcBorders>
          </w:tcPr>
          <w:p w14:paraId="20C5FBE1" w14:textId="77777777" w:rsidR="00086B3A" w:rsidRPr="00D630F9" w:rsidRDefault="00086B3A" w:rsidP="003D4C1B">
            <w:pPr>
              <w:pStyle w:val="TableParagraph"/>
              <w:rPr>
                <w:rFonts w:ascii="Times New Roman" w:hAnsi="Times New Roman" w:cs="Times New Roman"/>
              </w:rPr>
            </w:pPr>
          </w:p>
        </w:tc>
      </w:tr>
      <w:tr w:rsidR="00086B3A" w:rsidRPr="00D630F9" w14:paraId="3D55CC8F" w14:textId="77777777" w:rsidTr="003D4C1B">
        <w:trPr>
          <w:trHeight w:val="315"/>
        </w:trPr>
        <w:tc>
          <w:tcPr>
            <w:tcW w:w="4097" w:type="dxa"/>
            <w:tcBorders>
              <w:top w:val="single" w:sz="4" w:space="0" w:color="231F20"/>
              <w:bottom w:val="single" w:sz="4" w:space="0" w:color="231F20"/>
              <w:right w:val="single" w:sz="4" w:space="0" w:color="231F20"/>
            </w:tcBorders>
          </w:tcPr>
          <w:p w14:paraId="09F0FD84" w14:textId="77777777" w:rsidR="00086B3A" w:rsidRPr="00D630F9" w:rsidRDefault="00086B3A" w:rsidP="003D4C1B">
            <w:pPr>
              <w:pStyle w:val="TableParagraph"/>
              <w:spacing w:before="45"/>
              <w:ind w:left="309"/>
              <w:rPr>
                <w:rFonts w:ascii="Times New Roman" w:hAnsi="Times New Roman" w:cs="Times New Roman"/>
              </w:rPr>
            </w:pPr>
            <w:r w:rsidRPr="00D630F9">
              <w:rPr>
                <w:rFonts w:ascii="Times New Roman" w:hAnsi="Times New Roman" w:cs="Times New Roman"/>
                <w:color w:val="231F20"/>
              </w:rPr>
              <w:t>1042</w:t>
            </w:r>
            <w:r w:rsidRPr="00D630F9">
              <w:rPr>
                <w:rFonts w:ascii="Times New Roman" w:hAnsi="Times New Roman" w:cs="Times New Roman"/>
                <w:color w:val="231F20"/>
                <w:spacing w:val="-4"/>
              </w:rPr>
              <w:t xml:space="preserve"> </w:t>
            </w:r>
            <w:r w:rsidRPr="00D630F9">
              <w:rPr>
                <w:rFonts w:ascii="Times New Roman" w:hAnsi="Times New Roman" w:cs="Times New Roman"/>
                <w:color w:val="231F20"/>
              </w:rPr>
              <w:t>(</w:t>
            </w:r>
            <w:r>
              <w:rPr>
                <w:rFonts w:ascii="Times New Roman" w:hAnsi="Times New Roman" w:cs="Times New Roman"/>
                <w:color w:val="231F20"/>
                <w:lang w:val="ru-RU"/>
              </w:rPr>
              <w:t>закаленная и отпущенная</w:t>
            </w:r>
            <w:r w:rsidRPr="00D630F9">
              <w:rPr>
                <w:rFonts w:ascii="Times New Roman" w:hAnsi="Times New Roman" w:cs="Times New Roman"/>
                <w:color w:val="231F20"/>
              </w:rPr>
              <w:t>)</w:t>
            </w:r>
          </w:p>
        </w:tc>
        <w:tc>
          <w:tcPr>
            <w:tcW w:w="1404" w:type="dxa"/>
            <w:tcBorders>
              <w:top w:val="single" w:sz="4" w:space="0" w:color="231F20"/>
              <w:left w:val="single" w:sz="4" w:space="0" w:color="231F20"/>
              <w:bottom w:val="single" w:sz="4" w:space="0" w:color="231F20"/>
              <w:right w:val="single" w:sz="4" w:space="0" w:color="231F20"/>
            </w:tcBorders>
          </w:tcPr>
          <w:p w14:paraId="7D3A798E" w14:textId="77777777" w:rsidR="00086B3A" w:rsidRPr="00D630F9" w:rsidRDefault="00086B3A" w:rsidP="003D4C1B">
            <w:pPr>
              <w:pStyle w:val="TableParagraph"/>
              <w:rPr>
                <w:rFonts w:ascii="Times New Roman" w:hAnsi="Times New Roman" w:cs="Times New Roman"/>
              </w:rPr>
            </w:pPr>
          </w:p>
        </w:tc>
        <w:tc>
          <w:tcPr>
            <w:tcW w:w="1404" w:type="dxa"/>
            <w:tcBorders>
              <w:top w:val="single" w:sz="4" w:space="0" w:color="231F20"/>
              <w:left w:val="single" w:sz="4" w:space="0" w:color="231F20"/>
              <w:bottom w:val="single" w:sz="4" w:space="0" w:color="231F20"/>
              <w:right w:val="single" w:sz="4" w:space="0" w:color="231F20"/>
            </w:tcBorders>
          </w:tcPr>
          <w:p w14:paraId="47563D2A" w14:textId="77777777" w:rsidR="00086B3A" w:rsidRPr="00D630F9" w:rsidRDefault="00086B3A" w:rsidP="003D4C1B">
            <w:pPr>
              <w:pStyle w:val="TableParagraph"/>
              <w:spacing w:before="45"/>
              <w:ind w:left="650"/>
              <w:rPr>
                <w:rFonts w:ascii="Times New Roman" w:hAnsi="Times New Roman" w:cs="Times New Roman"/>
              </w:rPr>
            </w:pPr>
            <w:r w:rsidRPr="00D630F9">
              <w:rPr>
                <w:rFonts w:ascii="Times New Roman" w:hAnsi="Times New Roman" w:cs="Times New Roman"/>
                <w:color w:val="231F20"/>
              </w:rPr>
              <w:t>X</w:t>
            </w:r>
          </w:p>
        </w:tc>
        <w:tc>
          <w:tcPr>
            <w:tcW w:w="1423" w:type="dxa"/>
            <w:tcBorders>
              <w:top w:val="single" w:sz="4" w:space="0" w:color="231F20"/>
              <w:left w:val="single" w:sz="4" w:space="0" w:color="231F20"/>
              <w:bottom w:val="single" w:sz="4" w:space="0" w:color="231F20"/>
              <w:right w:val="single" w:sz="4" w:space="0" w:color="231F20"/>
            </w:tcBorders>
          </w:tcPr>
          <w:p w14:paraId="52754268" w14:textId="77777777" w:rsidR="00086B3A" w:rsidRPr="00D630F9" w:rsidRDefault="00086B3A" w:rsidP="003D4C1B">
            <w:pPr>
              <w:pStyle w:val="TableParagraph"/>
              <w:rPr>
                <w:rFonts w:ascii="Times New Roman" w:hAnsi="Times New Roman" w:cs="Times New Roman"/>
              </w:rPr>
            </w:pPr>
          </w:p>
        </w:tc>
        <w:tc>
          <w:tcPr>
            <w:tcW w:w="1423" w:type="dxa"/>
            <w:tcBorders>
              <w:top w:val="single" w:sz="4" w:space="0" w:color="231F20"/>
              <w:left w:val="single" w:sz="4" w:space="0" w:color="231F20"/>
              <w:bottom w:val="single" w:sz="4" w:space="0" w:color="231F20"/>
            </w:tcBorders>
          </w:tcPr>
          <w:p w14:paraId="77817AED" w14:textId="77777777" w:rsidR="00086B3A" w:rsidRPr="00D630F9" w:rsidRDefault="00086B3A" w:rsidP="003D4C1B">
            <w:pPr>
              <w:pStyle w:val="TableParagraph"/>
              <w:rPr>
                <w:rFonts w:ascii="Times New Roman" w:hAnsi="Times New Roman" w:cs="Times New Roman"/>
              </w:rPr>
            </w:pPr>
          </w:p>
        </w:tc>
      </w:tr>
      <w:tr w:rsidR="00086B3A" w:rsidRPr="00D630F9" w14:paraId="61313497" w14:textId="77777777" w:rsidTr="003D4C1B">
        <w:trPr>
          <w:trHeight w:val="315"/>
        </w:trPr>
        <w:tc>
          <w:tcPr>
            <w:tcW w:w="4097" w:type="dxa"/>
            <w:tcBorders>
              <w:top w:val="single" w:sz="4" w:space="0" w:color="231F20"/>
              <w:bottom w:val="single" w:sz="4" w:space="0" w:color="231F20"/>
              <w:right w:val="single" w:sz="4" w:space="0" w:color="231F20"/>
            </w:tcBorders>
          </w:tcPr>
          <w:p w14:paraId="1F956A89" w14:textId="77777777" w:rsidR="00086B3A" w:rsidRPr="00D630F9" w:rsidRDefault="00086B3A" w:rsidP="003D4C1B">
            <w:pPr>
              <w:pStyle w:val="TableParagraph"/>
              <w:spacing w:before="45"/>
              <w:ind w:left="177"/>
              <w:rPr>
                <w:rFonts w:ascii="Times New Roman" w:hAnsi="Times New Roman" w:cs="Times New Roman"/>
              </w:rPr>
            </w:pPr>
            <w:r>
              <w:rPr>
                <w:rFonts w:ascii="Times New Roman" w:hAnsi="Times New Roman" w:cs="Times New Roman"/>
                <w:color w:val="231F20"/>
                <w:lang w:val="ru-RU"/>
              </w:rPr>
              <w:t>М</w:t>
            </w:r>
            <w:r w:rsidRPr="00D7640F">
              <w:rPr>
                <w:rFonts w:ascii="Times New Roman" w:hAnsi="Times New Roman" w:cs="Times New Roman"/>
                <w:color w:val="231F20"/>
              </w:rPr>
              <w:t>артенситностареющая сталь</w:t>
            </w:r>
            <w:r w:rsidRPr="00D630F9">
              <w:rPr>
                <w:rFonts w:ascii="Times New Roman" w:hAnsi="Times New Roman" w:cs="Times New Roman"/>
                <w:color w:val="231F20"/>
              </w:rPr>
              <w:t>,</w:t>
            </w:r>
            <w:r w:rsidRPr="00D630F9">
              <w:rPr>
                <w:rFonts w:ascii="Times New Roman" w:hAnsi="Times New Roman" w:cs="Times New Roman"/>
                <w:color w:val="231F20"/>
                <w:spacing w:val="2"/>
              </w:rPr>
              <w:t xml:space="preserve"> </w:t>
            </w:r>
            <w:r w:rsidRPr="00D630F9">
              <w:rPr>
                <w:rFonts w:ascii="Times New Roman" w:hAnsi="Times New Roman" w:cs="Times New Roman"/>
                <w:color w:val="231F20"/>
              </w:rPr>
              <w:t>18Ni-250</w:t>
            </w:r>
          </w:p>
        </w:tc>
        <w:tc>
          <w:tcPr>
            <w:tcW w:w="1404" w:type="dxa"/>
            <w:tcBorders>
              <w:top w:val="single" w:sz="4" w:space="0" w:color="231F20"/>
              <w:left w:val="single" w:sz="4" w:space="0" w:color="231F20"/>
              <w:bottom w:val="single" w:sz="4" w:space="0" w:color="231F20"/>
              <w:right w:val="single" w:sz="4" w:space="0" w:color="231F20"/>
            </w:tcBorders>
          </w:tcPr>
          <w:p w14:paraId="4224C26A" w14:textId="77777777" w:rsidR="00086B3A" w:rsidRPr="00D630F9" w:rsidRDefault="00086B3A" w:rsidP="003D4C1B">
            <w:pPr>
              <w:pStyle w:val="TableParagraph"/>
              <w:spacing w:before="45"/>
              <w:ind w:left="21"/>
              <w:jc w:val="center"/>
              <w:rPr>
                <w:rFonts w:ascii="Times New Roman" w:hAnsi="Times New Roman" w:cs="Times New Roman"/>
              </w:rPr>
            </w:pPr>
            <w:r w:rsidRPr="00D630F9">
              <w:rPr>
                <w:rFonts w:ascii="Times New Roman" w:hAnsi="Times New Roman" w:cs="Times New Roman"/>
                <w:color w:val="231F20"/>
              </w:rPr>
              <w:t>X</w:t>
            </w:r>
          </w:p>
        </w:tc>
        <w:tc>
          <w:tcPr>
            <w:tcW w:w="1404" w:type="dxa"/>
            <w:tcBorders>
              <w:top w:val="single" w:sz="4" w:space="0" w:color="231F20"/>
              <w:left w:val="single" w:sz="4" w:space="0" w:color="231F20"/>
              <w:bottom w:val="single" w:sz="4" w:space="0" w:color="231F20"/>
              <w:right w:val="single" w:sz="4" w:space="0" w:color="231F20"/>
            </w:tcBorders>
          </w:tcPr>
          <w:p w14:paraId="174342A3" w14:textId="77777777" w:rsidR="00086B3A" w:rsidRPr="00D630F9" w:rsidRDefault="00086B3A" w:rsidP="003D4C1B">
            <w:pPr>
              <w:pStyle w:val="TableParagraph"/>
              <w:rPr>
                <w:rFonts w:ascii="Times New Roman" w:hAnsi="Times New Roman" w:cs="Times New Roman"/>
              </w:rPr>
            </w:pPr>
          </w:p>
        </w:tc>
        <w:tc>
          <w:tcPr>
            <w:tcW w:w="1423" w:type="dxa"/>
            <w:tcBorders>
              <w:top w:val="single" w:sz="4" w:space="0" w:color="231F20"/>
              <w:left w:val="single" w:sz="4" w:space="0" w:color="231F20"/>
              <w:bottom w:val="single" w:sz="4" w:space="0" w:color="231F20"/>
              <w:right w:val="single" w:sz="4" w:space="0" w:color="231F20"/>
            </w:tcBorders>
          </w:tcPr>
          <w:p w14:paraId="0A6030CC" w14:textId="77777777" w:rsidR="00086B3A" w:rsidRPr="00D630F9" w:rsidRDefault="00086B3A" w:rsidP="003D4C1B">
            <w:pPr>
              <w:pStyle w:val="TableParagraph"/>
              <w:rPr>
                <w:rFonts w:ascii="Times New Roman" w:hAnsi="Times New Roman" w:cs="Times New Roman"/>
              </w:rPr>
            </w:pPr>
          </w:p>
        </w:tc>
        <w:tc>
          <w:tcPr>
            <w:tcW w:w="1423" w:type="dxa"/>
            <w:tcBorders>
              <w:top w:val="single" w:sz="4" w:space="0" w:color="231F20"/>
              <w:left w:val="single" w:sz="4" w:space="0" w:color="231F20"/>
              <w:bottom w:val="single" w:sz="4" w:space="0" w:color="231F20"/>
            </w:tcBorders>
          </w:tcPr>
          <w:p w14:paraId="273CC3D3" w14:textId="77777777" w:rsidR="00086B3A" w:rsidRPr="00D630F9" w:rsidRDefault="00086B3A" w:rsidP="003D4C1B">
            <w:pPr>
              <w:pStyle w:val="TableParagraph"/>
              <w:rPr>
                <w:rFonts w:ascii="Times New Roman" w:hAnsi="Times New Roman" w:cs="Times New Roman"/>
              </w:rPr>
            </w:pPr>
          </w:p>
        </w:tc>
      </w:tr>
      <w:tr w:rsidR="00086B3A" w:rsidRPr="00D630F9" w14:paraId="0F13C045" w14:textId="77777777" w:rsidTr="003D4C1B">
        <w:trPr>
          <w:trHeight w:val="315"/>
        </w:trPr>
        <w:tc>
          <w:tcPr>
            <w:tcW w:w="4097" w:type="dxa"/>
            <w:tcBorders>
              <w:top w:val="single" w:sz="4" w:space="0" w:color="231F20"/>
              <w:bottom w:val="single" w:sz="4" w:space="0" w:color="231F20"/>
              <w:right w:val="single" w:sz="4" w:space="0" w:color="231F20"/>
            </w:tcBorders>
          </w:tcPr>
          <w:p w14:paraId="37BB74E0" w14:textId="77777777" w:rsidR="00086B3A" w:rsidRPr="00D630F9" w:rsidRDefault="00086B3A" w:rsidP="003D4C1B">
            <w:pPr>
              <w:pStyle w:val="TableParagraph"/>
              <w:spacing w:before="45"/>
              <w:ind w:left="177"/>
              <w:rPr>
                <w:rFonts w:ascii="Times New Roman" w:hAnsi="Times New Roman" w:cs="Times New Roman"/>
              </w:rPr>
            </w:pPr>
            <w:r>
              <w:rPr>
                <w:rFonts w:ascii="Times New Roman" w:hAnsi="Times New Roman" w:cs="Times New Roman"/>
                <w:color w:val="231F20"/>
                <w:lang w:val="ru-RU"/>
              </w:rPr>
              <w:t>Нержавеющая сталь</w:t>
            </w:r>
          </w:p>
        </w:tc>
        <w:tc>
          <w:tcPr>
            <w:tcW w:w="5654" w:type="dxa"/>
            <w:gridSpan w:val="4"/>
            <w:tcBorders>
              <w:top w:val="single" w:sz="4" w:space="0" w:color="231F20"/>
              <w:left w:val="single" w:sz="4" w:space="0" w:color="231F20"/>
              <w:bottom w:val="single" w:sz="4" w:space="0" w:color="231F20"/>
            </w:tcBorders>
          </w:tcPr>
          <w:p w14:paraId="2D7F7E0F" w14:textId="77777777" w:rsidR="00086B3A" w:rsidRPr="00D630F9" w:rsidRDefault="00086B3A" w:rsidP="003D4C1B">
            <w:pPr>
              <w:pStyle w:val="TableParagraph"/>
              <w:rPr>
                <w:rFonts w:ascii="Times New Roman" w:hAnsi="Times New Roman" w:cs="Times New Roman"/>
              </w:rPr>
            </w:pPr>
          </w:p>
        </w:tc>
      </w:tr>
      <w:tr w:rsidR="00086B3A" w:rsidRPr="00D630F9" w14:paraId="38133687" w14:textId="77777777" w:rsidTr="003D4C1B">
        <w:trPr>
          <w:trHeight w:val="315"/>
        </w:trPr>
        <w:tc>
          <w:tcPr>
            <w:tcW w:w="4097" w:type="dxa"/>
            <w:tcBorders>
              <w:top w:val="single" w:sz="4" w:space="0" w:color="231F20"/>
              <w:bottom w:val="single" w:sz="4" w:space="0" w:color="231F20"/>
              <w:right w:val="single" w:sz="4" w:space="0" w:color="231F20"/>
            </w:tcBorders>
          </w:tcPr>
          <w:p w14:paraId="03C3E119" w14:textId="77777777" w:rsidR="00086B3A" w:rsidRPr="00D630F9" w:rsidRDefault="00086B3A" w:rsidP="003D4C1B">
            <w:pPr>
              <w:pStyle w:val="TableParagraph"/>
              <w:spacing w:before="45"/>
              <w:ind w:left="309"/>
              <w:rPr>
                <w:rFonts w:ascii="Times New Roman" w:hAnsi="Times New Roman" w:cs="Times New Roman"/>
              </w:rPr>
            </w:pPr>
            <w:r w:rsidRPr="00D630F9">
              <w:rPr>
                <w:rFonts w:ascii="Times New Roman" w:hAnsi="Times New Roman" w:cs="Times New Roman"/>
                <w:color w:val="231F20"/>
              </w:rPr>
              <w:t>A286</w:t>
            </w:r>
          </w:p>
        </w:tc>
        <w:tc>
          <w:tcPr>
            <w:tcW w:w="1404" w:type="dxa"/>
            <w:tcBorders>
              <w:top w:val="single" w:sz="4" w:space="0" w:color="231F20"/>
              <w:left w:val="single" w:sz="4" w:space="0" w:color="231F20"/>
              <w:bottom w:val="single" w:sz="4" w:space="0" w:color="231F20"/>
              <w:right w:val="single" w:sz="4" w:space="0" w:color="231F20"/>
            </w:tcBorders>
          </w:tcPr>
          <w:p w14:paraId="0C9F413F" w14:textId="77777777" w:rsidR="00086B3A" w:rsidRPr="00D630F9" w:rsidRDefault="00086B3A" w:rsidP="003D4C1B">
            <w:pPr>
              <w:pStyle w:val="TableParagraph"/>
              <w:rPr>
                <w:rFonts w:ascii="Times New Roman" w:hAnsi="Times New Roman" w:cs="Times New Roman"/>
              </w:rPr>
            </w:pPr>
          </w:p>
        </w:tc>
        <w:tc>
          <w:tcPr>
            <w:tcW w:w="1404" w:type="dxa"/>
            <w:tcBorders>
              <w:top w:val="single" w:sz="4" w:space="0" w:color="231F20"/>
              <w:left w:val="single" w:sz="4" w:space="0" w:color="231F20"/>
              <w:bottom w:val="single" w:sz="4" w:space="0" w:color="231F20"/>
              <w:right w:val="single" w:sz="4" w:space="0" w:color="231F20"/>
            </w:tcBorders>
          </w:tcPr>
          <w:p w14:paraId="5496B419" w14:textId="77777777" w:rsidR="00086B3A" w:rsidRPr="00D630F9" w:rsidRDefault="00086B3A" w:rsidP="003D4C1B">
            <w:pPr>
              <w:pStyle w:val="TableParagraph"/>
              <w:rPr>
                <w:rFonts w:ascii="Times New Roman" w:hAnsi="Times New Roman" w:cs="Times New Roman"/>
              </w:rPr>
            </w:pPr>
          </w:p>
        </w:tc>
        <w:tc>
          <w:tcPr>
            <w:tcW w:w="1423" w:type="dxa"/>
            <w:tcBorders>
              <w:top w:val="single" w:sz="4" w:space="0" w:color="231F20"/>
              <w:left w:val="single" w:sz="4" w:space="0" w:color="231F20"/>
              <w:bottom w:val="single" w:sz="4" w:space="0" w:color="231F20"/>
              <w:right w:val="single" w:sz="4" w:space="0" w:color="231F20"/>
            </w:tcBorders>
          </w:tcPr>
          <w:p w14:paraId="34881559" w14:textId="77777777" w:rsidR="00086B3A" w:rsidRPr="00D630F9" w:rsidRDefault="00086B3A" w:rsidP="003D4C1B">
            <w:pPr>
              <w:pStyle w:val="TableParagraph"/>
              <w:rPr>
                <w:rFonts w:ascii="Times New Roman" w:hAnsi="Times New Roman" w:cs="Times New Roman"/>
              </w:rPr>
            </w:pPr>
          </w:p>
        </w:tc>
        <w:tc>
          <w:tcPr>
            <w:tcW w:w="1423" w:type="dxa"/>
            <w:tcBorders>
              <w:top w:val="single" w:sz="4" w:space="0" w:color="231F20"/>
              <w:left w:val="single" w:sz="4" w:space="0" w:color="231F20"/>
              <w:bottom w:val="single" w:sz="4" w:space="0" w:color="231F20"/>
            </w:tcBorders>
          </w:tcPr>
          <w:p w14:paraId="63A7D13E" w14:textId="77777777" w:rsidR="00086B3A" w:rsidRPr="00D630F9" w:rsidRDefault="00086B3A" w:rsidP="003D4C1B">
            <w:pPr>
              <w:pStyle w:val="TableParagraph"/>
              <w:spacing w:before="45"/>
              <w:ind w:left="26"/>
              <w:jc w:val="center"/>
              <w:rPr>
                <w:rFonts w:ascii="Times New Roman" w:hAnsi="Times New Roman" w:cs="Times New Roman"/>
              </w:rPr>
            </w:pPr>
            <w:r w:rsidRPr="00D630F9">
              <w:rPr>
                <w:rFonts w:ascii="Times New Roman" w:hAnsi="Times New Roman" w:cs="Times New Roman"/>
                <w:color w:val="231F20"/>
              </w:rPr>
              <w:t>X</w:t>
            </w:r>
          </w:p>
        </w:tc>
      </w:tr>
      <w:tr w:rsidR="00086B3A" w:rsidRPr="00D630F9" w14:paraId="3D509717" w14:textId="77777777" w:rsidTr="003D4C1B">
        <w:trPr>
          <w:trHeight w:val="315"/>
        </w:trPr>
        <w:tc>
          <w:tcPr>
            <w:tcW w:w="4097" w:type="dxa"/>
            <w:tcBorders>
              <w:top w:val="single" w:sz="4" w:space="0" w:color="231F20"/>
              <w:bottom w:val="single" w:sz="4" w:space="0" w:color="231F20"/>
              <w:right w:val="single" w:sz="4" w:space="0" w:color="231F20"/>
            </w:tcBorders>
          </w:tcPr>
          <w:p w14:paraId="541FAE4F" w14:textId="77777777" w:rsidR="00086B3A" w:rsidRPr="00D630F9" w:rsidRDefault="00086B3A" w:rsidP="003D4C1B">
            <w:pPr>
              <w:pStyle w:val="TableParagraph"/>
              <w:spacing w:before="44"/>
              <w:ind w:left="309"/>
              <w:rPr>
                <w:rFonts w:ascii="Times New Roman" w:hAnsi="Times New Roman" w:cs="Times New Roman"/>
              </w:rPr>
            </w:pPr>
            <w:r w:rsidRPr="00D630F9">
              <w:rPr>
                <w:rFonts w:ascii="Times New Roman" w:hAnsi="Times New Roman" w:cs="Times New Roman"/>
                <w:color w:val="231F20"/>
              </w:rPr>
              <w:t>17-7PH</w:t>
            </w:r>
          </w:p>
        </w:tc>
        <w:tc>
          <w:tcPr>
            <w:tcW w:w="1404" w:type="dxa"/>
            <w:tcBorders>
              <w:top w:val="single" w:sz="4" w:space="0" w:color="231F20"/>
              <w:left w:val="single" w:sz="4" w:space="0" w:color="231F20"/>
              <w:bottom w:val="single" w:sz="4" w:space="0" w:color="231F20"/>
              <w:right w:val="single" w:sz="4" w:space="0" w:color="231F20"/>
            </w:tcBorders>
          </w:tcPr>
          <w:p w14:paraId="5E6F01A9" w14:textId="77777777" w:rsidR="00086B3A" w:rsidRPr="00D630F9" w:rsidRDefault="00086B3A" w:rsidP="003D4C1B">
            <w:pPr>
              <w:pStyle w:val="TableParagraph"/>
              <w:spacing w:before="44"/>
              <w:ind w:left="21"/>
              <w:jc w:val="center"/>
              <w:rPr>
                <w:rFonts w:ascii="Times New Roman" w:hAnsi="Times New Roman" w:cs="Times New Roman"/>
              </w:rPr>
            </w:pPr>
            <w:r w:rsidRPr="00D630F9">
              <w:rPr>
                <w:rFonts w:ascii="Times New Roman" w:hAnsi="Times New Roman" w:cs="Times New Roman"/>
                <w:color w:val="231F20"/>
              </w:rPr>
              <w:t>X</w:t>
            </w:r>
          </w:p>
        </w:tc>
        <w:tc>
          <w:tcPr>
            <w:tcW w:w="1404" w:type="dxa"/>
            <w:tcBorders>
              <w:top w:val="single" w:sz="4" w:space="0" w:color="231F20"/>
              <w:left w:val="single" w:sz="4" w:space="0" w:color="231F20"/>
              <w:bottom w:val="single" w:sz="4" w:space="0" w:color="231F20"/>
              <w:right w:val="single" w:sz="4" w:space="0" w:color="231F20"/>
            </w:tcBorders>
          </w:tcPr>
          <w:p w14:paraId="639F9EFD" w14:textId="77777777" w:rsidR="00086B3A" w:rsidRPr="00D630F9" w:rsidRDefault="00086B3A" w:rsidP="003D4C1B">
            <w:pPr>
              <w:pStyle w:val="TableParagraph"/>
              <w:rPr>
                <w:rFonts w:ascii="Times New Roman" w:hAnsi="Times New Roman" w:cs="Times New Roman"/>
              </w:rPr>
            </w:pPr>
          </w:p>
        </w:tc>
        <w:tc>
          <w:tcPr>
            <w:tcW w:w="1423" w:type="dxa"/>
            <w:tcBorders>
              <w:top w:val="single" w:sz="4" w:space="0" w:color="231F20"/>
              <w:left w:val="single" w:sz="4" w:space="0" w:color="231F20"/>
              <w:bottom w:val="single" w:sz="4" w:space="0" w:color="231F20"/>
              <w:right w:val="single" w:sz="4" w:space="0" w:color="231F20"/>
            </w:tcBorders>
          </w:tcPr>
          <w:p w14:paraId="7DA32DA4" w14:textId="77777777" w:rsidR="00086B3A" w:rsidRPr="00D630F9" w:rsidRDefault="00086B3A" w:rsidP="003D4C1B">
            <w:pPr>
              <w:pStyle w:val="TableParagraph"/>
              <w:rPr>
                <w:rFonts w:ascii="Times New Roman" w:hAnsi="Times New Roman" w:cs="Times New Roman"/>
              </w:rPr>
            </w:pPr>
          </w:p>
        </w:tc>
        <w:tc>
          <w:tcPr>
            <w:tcW w:w="1423" w:type="dxa"/>
            <w:tcBorders>
              <w:top w:val="single" w:sz="4" w:space="0" w:color="231F20"/>
              <w:left w:val="single" w:sz="4" w:space="0" w:color="231F20"/>
              <w:bottom w:val="single" w:sz="4" w:space="0" w:color="231F20"/>
            </w:tcBorders>
          </w:tcPr>
          <w:p w14:paraId="781AF5B2" w14:textId="77777777" w:rsidR="00086B3A" w:rsidRPr="00D630F9" w:rsidRDefault="00086B3A" w:rsidP="003D4C1B">
            <w:pPr>
              <w:pStyle w:val="TableParagraph"/>
              <w:rPr>
                <w:rFonts w:ascii="Times New Roman" w:hAnsi="Times New Roman" w:cs="Times New Roman"/>
              </w:rPr>
            </w:pPr>
          </w:p>
        </w:tc>
      </w:tr>
      <w:tr w:rsidR="00086B3A" w:rsidRPr="00D630F9" w14:paraId="121076E1" w14:textId="77777777" w:rsidTr="003D4C1B">
        <w:trPr>
          <w:trHeight w:val="315"/>
        </w:trPr>
        <w:tc>
          <w:tcPr>
            <w:tcW w:w="4097" w:type="dxa"/>
            <w:tcBorders>
              <w:top w:val="single" w:sz="4" w:space="0" w:color="231F20"/>
              <w:bottom w:val="single" w:sz="4" w:space="0" w:color="231F20"/>
              <w:right w:val="single" w:sz="4" w:space="0" w:color="231F20"/>
            </w:tcBorders>
          </w:tcPr>
          <w:p w14:paraId="57C116B6" w14:textId="77777777" w:rsidR="00086B3A" w:rsidRPr="00D630F9" w:rsidRDefault="00086B3A" w:rsidP="003D4C1B">
            <w:pPr>
              <w:pStyle w:val="TableParagraph"/>
              <w:spacing w:before="44"/>
              <w:ind w:left="309"/>
              <w:rPr>
                <w:rFonts w:ascii="Times New Roman" w:hAnsi="Times New Roman" w:cs="Times New Roman"/>
              </w:rPr>
            </w:pPr>
            <w:r w:rsidRPr="00D630F9">
              <w:rPr>
                <w:rFonts w:ascii="Times New Roman" w:hAnsi="Times New Roman" w:cs="Times New Roman"/>
                <w:color w:val="231F20"/>
              </w:rPr>
              <w:t>304</w:t>
            </w:r>
            <w:r w:rsidRPr="00D630F9">
              <w:rPr>
                <w:rFonts w:ascii="Times New Roman" w:hAnsi="Times New Roman" w:cs="Times New Roman"/>
                <w:color w:val="231F20"/>
                <w:spacing w:val="1"/>
              </w:rPr>
              <w:t xml:space="preserve"> </w:t>
            </w:r>
            <w:r w:rsidRPr="00D630F9">
              <w:rPr>
                <w:rFonts w:ascii="Times New Roman" w:hAnsi="Times New Roman" w:cs="Times New Roman"/>
                <w:color w:val="231F20"/>
              </w:rPr>
              <w:t>ELC</w:t>
            </w:r>
          </w:p>
        </w:tc>
        <w:tc>
          <w:tcPr>
            <w:tcW w:w="1404" w:type="dxa"/>
            <w:tcBorders>
              <w:top w:val="single" w:sz="4" w:space="0" w:color="231F20"/>
              <w:left w:val="single" w:sz="4" w:space="0" w:color="231F20"/>
              <w:bottom w:val="single" w:sz="4" w:space="0" w:color="231F20"/>
              <w:right w:val="single" w:sz="4" w:space="0" w:color="231F20"/>
            </w:tcBorders>
          </w:tcPr>
          <w:p w14:paraId="2591174A" w14:textId="77777777" w:rsidR="00086B3A" w:rsidRPr="00D630F9" w:rsidRDefault="00086B3A" w:rsidP="003D4C1B">
            <w:pPr>
              <w:pStyle w:val="TableParagraph"/>
              <w:rPr>
                <w:rFonts w:ascii="Times New Roman" w:hAnsi="Times New Roman" w:cs="Times New Roman"/>
              </w:rPr>
            </w:pPr>
          </w:p>
        </w:tc>
        <w:tc>
          <w:tcPr>
            <w:tcW w:w="1404" w:type="dxa"/>
            <w:tcBorders>
              <w:top w:val="single" w:sz="4" w:space="0" w:color="231F20"/>
              <w:left w:val="single" w:sz="4" w:space="0" w:color="231F20"/>
              <w:bottom w:val="single" w:sz="4" w:space="0" w:color="231F20"/>
              <w:right w:val="single" w:sz="4" w:space="0" w:color="231F20"/>
            </w:tcBorders>
          </w:tcPr>
          <w:p w14:paraId="4A373D2F" w14:textId="77777777" w:rsidR="00086B3A" w:rsidRPr="00D630F9" w:rsidRDefault="00086B3A" w:rsidP="003D4C1B">
            <w:pPr>
              <w:pStyle w:val="TableParagraph"/>
              <w:spacing w:before="44"/>
              <w:ind w:left="650"/>
              <w:rPr>
                <w:rFonts w:ascii="Times New Roman" w:hAnsi="Times New Roman" w:cs="Times New Roman"/>
              </w:rPr>
            </w:pPr>
            <w:r w:rsidRPr="00D630F9">
              <w:rPr>
                <w:rFonts w:ascii="Times New Roman" w:hAnsi="Times New Roman" w:cs="Times New Roman"/>
                <w:color w:val="231F20"/>
              </w:rPr>
              <w:t>X</w:t>
            </w:r>
          </w:p>
        </w:tc>
        <w:tc>
          <w:tcPr>
            <w:tcW w:w="1423" w:type="dxa"/>
            <w:tcBorders>
              <w:top w:val="single" w:sz="4" w:space="0" w:color="231F20"/>
              <w:left w:val="single" w:sz="4" w:space="0" w:color="231F20"/>
              <w:bottom w:val="single" w:sz="4" w:space="0" w:color="231F20"/>
              <w:right w:val="single" w:sz="4" w:space="0" w:color="231F20"/>
            </w:tcBorders>
          </w:tcPr>
          <w:p w14:paraId="443322F8" w14:textId="77777777" w:rsidR="00086B3A" w:rsidRPr="00D630F9" w:rsidRDefault="00086B3A" w:rsidP="003D4C1B">
            <w:pPr>
              <w:pStyle w:val="TableParagraph"/>
              <w:rPr>
                <w:rFonts w:ascii="Times New Roman" w:hAnsi="Times New Roman" w:cs="Times New Roman"/>
              </w:rPr>
            </w:pPr>
          </w:p>
        </w:tc>
        <w:tc>
          <w:tcPr>
            <w:tcW w:w="1423" w:type="dxa"/>
            <w:tcBorders>
              <w:top w:val="single" w:sz="4" w:space="0" w:color="231F20"/>
              <w:left w:val="single" w:sz="4" w:space="0" w:color="231F20"/>
              <w:bottom w:val="single" w:sz="4" w:space="0" w:color="231F20"/>
            </w:tcBorders>
          </w:tcPr>
          <w:p w14:paraId="78D15756" w14:textId="77777777" w:rsidR="00086B3A" w:rsidRPr="00D630F9" w:rsidRDefault="00086B3A" w:rsidP="003D4C1B">
            <w:pPr>
              <w:pStyle w:val="TableParagraph"/>
              <w:rPr>
                <w:rFonts w:ascii="Times New Roman" w:hAnsi="Times New Roman" w:cs="Times New Roman"/>
              </w:rPr>
            </w:pPr>
          </w:p>
        </w:tc>
      </w:tr>
      <w:tr w:rsidR="00086B3A" w:rsidRPr="00D630F9" w14:paraId="6102B797" w14:textId="77777777" w:rsidTr="003D4C1B">
        <w:trPr>
          <w:trHeight w:val="315"/>
        </w:trPr>
        <w:tc>
          <w:tcPr>
            <w:tcW w:w="4097" w:type="dxa"/>
            <w:tcBorders>
              <w:top w:val="single" w:sz="4" w:space="0" w:color="231F20"/>
              <w:bottom w:val="single" w:sz="4" w:space="0" w:color="231F20"/>
              <w:right w:val="single" w:sz="4" w:space="0" w:color="231F20"/>
            </w:tcBorders>
          </w:tcPr>
          <w:p w14:paraId="1CAD5A4D" w14:textId="77777777" w:rsidR="00086B3A" w:rsidRPr="00D630F9" w:rsidRDefault="00086B3A" w:rsidP="003D4C1B">
            <w:pPr>
              <w:pStyle w:val="TableParagraph"/>
              <w:spacing w:before="44"/>
              <w:ind w:left="309"/>
              <w:rPr>
                <w:rFonts w:ascii="Times New Roman" w:hAnsi="Times New Roman" w:cs="Times New Roman"/>
              </w:rPr>
            </w:pPr>
            <w:r w:rsidRPr="00D630F9">
              <w:rPr>
                <w:rFonts w:ascii="Times New Roman" w:hAnsi="Times New Roman" w:cs="Times New Roman"/>
                <w:color w:val="231F20"/>
              </w:rPr>
              <w:t>305</w:t>
            </w:r>
          </w:p>
        </w:tc>
        <w:tc>
          <w:tcPr>
            <w:tcW w:w="1404" w:type="dxa"/>
            <w:tcBorders>
              <w:top w:val="single" w:sz="4" w:space="0" w:color="231F20"/>
              <w:left w:val="single" w:sz="4" w:space="0" w:color="231F20"/>
              <w:bottom w:val="single" w:sz="4" w:space="0" w:color="231F20"/>
              <w:right w:val="single" w:sz="4" w:space="0" w:color="231F20"/>
            </w:tcBorders>
          </w:tcPr>
          <w:p w14:paraId="416DF72B" w14:textId="77777777" w:rsidR="00086B3A" w:rsidRPr="00D630F9" w:rsidRDefault="00086B3A" w:rsidP="003D4C1B">
            <w:pPr>
              <w:pStyle w:val="TableParagraph"/>
              <w:rPr>
                <w:rFonts w:ascii="Times New Roman" w:hAnsi="Times New Roman" w:cs="Times New Roman"/>
              </w:rPr>
            </w:pPr>
          </w:p>
        </w:tc>
        <w:tc>
          <w:tcPr>
            <w:tcW w:w="1404" w:type="dxa"/>
            <w:tcBorders>
              <w:top w:val="single" w:sz="4" w:space="0" w:color="231F20"/>
              <w:left w:val="single" w:sz="4" w:space="0" w:color="231F20"/>
              <w:bottom w:val="single" w:sz="4" w:space="0" w:color="231F20"/>
              <w:right w:val="single" w:sz="4" w:space="0" w:color="231F20"/>
            </w:tcBorders>
          </w:tcPr>
          <w:p w14:paraId="32AFF321" w14:textId="77777777" w:rsidR="00086B3A" w:rsidRPr="00D630F9" w:rsidRDefault="00086B3A" w:rsidP="003D4C1B">
            <w:pPr>
              <w:pStyle w:val="TableParagraph"/>
              <w:spacing w:before="44"/>
              <w:ind w:left="650"/>
              <w:rPr>
                <w:rFonts w:ascii="Times New Roman" w:hAnsi="Times New Roman" w:cs="Times New Roman"/>
              </w:rPr>
            </w:pPr>
            <w:r w:rsidRPr="00D630F9">
              <w:rPr>
                <w:rFonts w:ascii="Times New Roman" w:hAnsi="Times New Roman" w:cs="Times New Roman"/>
                <w:color w:val="231F20"/>
              </w:rPr>
              <w:t>X</w:t>
            </w:r>
          </w:p>
        </w:tc>
        <w:tc>
          <w:tcPr>
            <w:tcW w:w="1423" w:type="dxa"/>
            <w:tcBorders>
              <w:top w:val="single" w:sz="4" w:space="0" w:color="231F20"/>
              <w:left w:val="single" w:sz="4" w:space="0" w:color="231F20"/>
              <w:bottom w:val="single" w:sz="4" w:space="0" w:color="231F20"/>
              <w:right w:val="single" w:sz="4" w:space="0" w:color="231F20"/>
            </w:tcBorders>
          </w:tcPr>
          <w:p w14:paraId="230F0FE8" w14:textId="77777777" w:rsidR="00086B3A" w:rsidRPr="00D630F9" w:rsidRDefault="00086B3A" w:rsidP="003D4C1B">
            <w:pPr>
              <w:pStyle w:val="TableParagraph"/>
              <w:rPr>
                <w:rFonts w:ascii="Times New Roman" w:hAnsi="Times New Roman" w:cs="Times New Roman"/>
              </w:rPr>
            </w:pPr>
          </w:p>
        </w:tc>
        <w:tc>
          <w:tcPr>
            <w:tcW w:w="1423" w:type="dxa"/>
            <w:tcBorders>
              <w:top w:val="single" w:sz="4" w:space="0" w:color="231F20"/>
              <w:left w:val="single" w:sz="4" w:space="0" w:color="231F20"/>
              <w:bottom w:val="single" w:sz="4" w:space="0" w:color="231F20"/>
            </w:tcBorders>
          </w:tcPr>
          <w:p w14:paraId="13E205BC" w14:textId="77777777" w:rsidR="00086B3A" w:rsidRPr="00D630F9" w:rsidRDefault="00086B3A" w:rsidP="003D4C1B">
            <w:pPr>
              <w:pStyle w:val="TableParagraph"/>
              <w:rPr>
                <w:rFonts w:ascii="Times New Roman" w:hAnsi="Times New Roman" w:cs="Times New Roman"/>
              </w:rPr>
            </w:pPr>
          </w:p>
        </w:tc>
      </w:tr>
      <w:tr w:rsidR="00086B3A" w:rsidRPr="00D630F9" w14:paraId="223EC367" w14:textId="77777777" w:rsidTr="003D4C1B">
        <w:trPr>
          <w:trHeight w:val="315"/>
        </w:trPr>
        <w:tc>
          <w:tcPr>
            <w:tcW w:w="4097" w:type="dxa"/>
            <w:tcBorders>
              <w:top w:val="single" w:sz="4" w:space="0" w:color="231F20"/>
              <w:bottom w:val="single" w:sz="4" w:space="0" w:color="231F20"/>
              <w:right w:val="single" w:sz="4" w:space="0" w:color="231F20"/>
            </w:tcBorders>
          </w:tcPr>
          <w:p w14:paraId="404A01D5" w14:textId="77777777" w:rsidR="00086B3A" w:rsidRPr="00D630F9" w:rsidRDefault="00086B3A" w:rsidP="003D4C1B">
            <w:pPr>
              <w:pStyle w:val="TableParagraph"/>
              <w:spacing w:before="44"/>
              <w:ind w:left="309"/>
              <w:rPr>
                <w:rFonts w:ascii="Times New Roman" w:hAnsi="Times New Roman" w:cs="Times New Roman"/>
              </w:rPr>
            </w:pPr>
            <w:r w:rsidRPr="00D630F9">
              <w:rPr>
                <w:rFonts w:ascii="Times New Roman" w:hAnsi="Times New Roman" w:cs="Times New Roman"/>
                <w:color w:val="231F20"/>
              </w:rPr>
              <w:t>310</w:t>
            </w:r>
          </w:p>
        </w:tc>
        <w:tc>
          <w:tcPr>
            <w:tcW w:w="1404" w:type="dxa"/>
            <w:tcBorders>
              <w:top w:val="single" w:sz="4" w:space="0" w:color="231F20"/>
              <w:left w:val="single" w:sz="4" w:space="0" w:color="231F20"/>
              <w:bottom w:val="single" w:sz="4" w:space="0" w:color="231F20"/>
              <w:right w:val="single" w:sz="4" w:space="0" w:color="231F20"/>
            </w:tcBorders>
          </w:tcPr>
          <w:p w14:paraId="72352A62" w14:textId="77777777" w:rsidR="00086B3A" w:rsidRPr="00D630F9" w:rsidRDefault="00086B3A" w:rsidP="003D4C1B">
            <w:pPr>
              <w:pStyle w:val="TableParagraph"/>
              <w:rPr>
                <w:rFonts w:ascii="Times New Roman" w:hAnsi="Times New Roman" w:cs="Times New Roman"/>
              </w:rPr>
            </w:pPr>
          </w:p>
        </w:tc>
        <w:tc>
          <w:tcPr>
            <w:tcW w:w="1404" w:type="dxa"/>
            <w:tcBorders>
              <w:top w:val="single" w:sz="4" w:space="0" w:color="231F20"/>
              <w:left w:val="single" w:sz="4" w:space="0" w:color="231F20"/>
              <w:bottom w:val="single" w:sz="4" w:space="0" w:color="231F20"/>
              <w:right w:val="single" w:sz="4" w:space="0" w:color="231F20"/>
            </w:tcBorders>
          </w:tcPr>
          <w:p w14:paraId="7CA7E1EA" w14:textId="77777777" w:rsidR="00086B3A" w:rsidRPr="00D630F9" w:rsidRDefault="00086B3A" w:rsidP="003D4C1B">
            <w:pPr>
              <w:pStyle w:val="TableParagraph"/>
              <w:rPr>
                <w:rFonts w:ascii="Times New Roman" w:hAnsi="Times New Roman" w:cs="Times New Roman"/>
              </w:rPr>
            </w:pPr>
          </w:p>
        </w:tc>
        <w:tc>
          <w:tcPr>
            <w:tcW w:w="1423" w:type="dxa"/>
            <w:tcBorders>
              <w:top w:val="single" w:sz="4" w:space="0" w:color="231F20"/>
              <w:left w:val="single" w:sz="4" w:space="0" w:color="231F20"/>
              <w:bottom w:val="single" w:sz="4" w:space="0" w:color="231F20"/>
              <w:right w:val="single" w:sz="4" w:space="0" w:color="231F20"/>
            </w:tcBorders>
          </w:tcPr>
          <w:p w14:paraId="4F92D900" w14:textId="77777777" w:rsidR="00086B3A" w:rsidRPr="00D630F9" w:rsidRDefault="00086B3A" w:rsidP="003D4C1B">
            <w:pPr>
              <w:pStyle w:val="TableParagraph"/>
              <w:spacing w:before="44"/>
              <w:ind w:left="21"/>
              <w:jc w:val="center"/>
              <w:rPr>
                <w:rFonts w:ascii="Times New Roman" w:hAnsi="Times New Roman" w:cs="Times New Roman"/>
              </w:rPr>
            </w:pPr>
            <w:r w:rsidRPr="00D630F9">
              <w:rPr>
                <w:rFonts w:ascii="Times New Roman" w:hAnsi="Times New Roman" w:cs="Times New Roman"/>
                <w:color w:val="231F20"/>
              </w:rPr>
              <w:t>X</w:t>
            </w:r>
          </w:p>
        </w:tc>
        <w:tc>
          <w:tcPr>
            <w:tcW w:w="1423" w:type="dxa"/>
            <w:tcBorders>
              <w:top w:val="single" w:sz="4" w:space="0" w:color="231F20"/>
              <w:left w:val="single" w:sz="4" w:space="0" w:color="231F20"/>
              <w:bottom w:val="single" w:sz="4" w:space="0" w:color="231F20"/>
            </w:tcBorders>
          </w:tcPr>
          <w:p w14:paraId="4F9BACBE" w14:textId="77777777" w:rsidR="00086B3A" w:rsidRPr="00D630F9" w:rsidRDefault="00086B3A" w:rsidP="003D4C1B">
            <w:pPr>
              <w:pStyle w:val="TableParagraph"/>
              <w:rPr>
                <w:rFonts w:ascii="Times New Roman" w:hAnsi="Times New Roman" w:cs="Times New Roman"/>
              </w:rPr>
            </w:pPr>
          </w:p>
        </w:tc>
      </w:tr>
      <w:tr w:rsidR="00086B3A" w:rsidRPr="00D630F9" w14:paraId="1178B3F1" w14:textId="77777777" w:rsidTr="003D4C1B">
        <w:trPr>
          <w:trHeight w:val="315"/>
        </w:trPr>
        <w:tc>
          <w:tcPr>
            <w:tcW w:w="4097" w:type="dxa"/>
            <w:tcBorders>
              <w:top w:val="single" w:sz="4" w:space="0" w:color="231F20"/>
              <w:bottom w:val="single" w:sz="4" w:space="0" w:color="231F20"/>
              <w:right w:val="single" w:sz="4" w:space="0" w:color="231F20"/>
            </w:tcBorders>
          </w:tcPr>
          <w:p w14:paraId="5CDAF9BE" w14:textId="77777777" w:rsidR="00086B3A" w:rsidRPr="00D630F9" w:rsidRDefault="00086B3A" w:rsidP="003D4C1B">
            <w:pPr>
              <w:pStyle w:val="TableParagraph"/>
              <w:spacing w:before="44"/>
              <w:ind w:left="309"/>
              <w:rPr>
                <w:rFonts w:ascii="Times New Roman" w:hAnsi="Times New Roman" w:cs="Times New Roman"/>
              </w:rPr>
            </w:pPr>
            <w:r w:rsidRPr="00D630F9">
              <w:rPr>
                <w:rFonts w:ascii="Times New Roman" w:hAnsi="Times New Roman" w:cs="Times New Roman"/>
                <w:color w:val="231F20"/>
              </w:rPr>
              <w:t>316</w:t>
            </w:r>
          </w:p>
        </w:tc>
        <w:tc>
          <w:tcPr>
            <w:tcW w:w="1404" w:type="dxa"/>
            <w:tcBorders>
              <w:top w:val="single" w:sz="4" w:space="0" w:color="231F20"/>
              <w:left w:val="single" w:sz="4" w:space="0" w:color="231F20"/>
              <w:bottom w:val="single" w:sz="4" w:space="0" w:color="231F20"/>
              <w:right w:val="single" w:sz="4" w:space="0" w:color="231F20"/>
            </w:tcBorders>
          </w:tcPr>
          <w:p w14:paraId="57ABD81F" w14:textId="77777777" w:rsidR="00086B3A" w:rsidRPr="00D630F9" w:rsidRDefault="00086B3A" w:rsidP="003D4C1B">
            <w:pPr>
              <w:pStyle w:val="TableParagraph"/>
              <w:rPr>
                <w:rFonts w:ascii="Times New Roman" w:hAnsi="Times New Roman" w:cs="Times New Roman"/>
              </w:rPr>
            </w:pPr>
          </w:p>
        </w:tc>
        <w:tc>
          <w:tcPr>
            <w:tcW w:w="1404" w:type="dxa"/>
            <w:tcBorders>
              <w:top w:val="single" w:sz="4" w:space="0" w:color="231F20"/>
              <w:left w:val="single" w:sz="4" w:space="0" w:color="231F20"/>
              <w:bottom w:val="single" w:sz="4" w:space="0" w:color="231F20"/>
              <w:right w:val="single" w:sz="4" w:space="0" w:color="231F20"/>
            </w:tcBorders>
          </w:tcPr>
          <w:p w14:paraId="768EFEE4" w14:textId="77777777" w:rsidR="00086B3A" w:rsidRPr="00D630F9" w:rsidRDefault="00086B3A" w:rsidP="003D4C1B">
            <w:pPr>
              <w:pStyle w:val="TableParagraph"/>
              <w:rPr>
                <w:rFonts w:ascii="Times New Roman" w:hAnsi="Times New Roman" w:cs="Times New Roman"/>
              </w:rPr>
            </w:pPr>
          </w:p>
        </w:tc>
        <w:tc>
          <w:tcPr>
            <w:tcW w:w="1423" w:type="dxa"/>
            <w:tcBorders>
              <w:top w:val="single" w:sz="4" w:space="0" w:color="231F20"/>
              <w:left w:val="single" w:sz="4" w:space="0" w:color="231F20"/>
              <w:bottom w:val="single" w:sz="4" w:space="0" w:color="231F20"/>
              <w:right w:val="single" w:sz="4" w:space="0" w:color="231F20"/>
            </w:tcBorders>
          </w:tcPr>
          <w:p w14:paraId="66D564AA" w14:textId="77777777" w:rsidR="00086B3A" w:rsidRPr="00D630F9" w:rsidRDefault="00086B3A" w:rsidP="003D4C1B">
            <w:pPr>
              <w:pStyle w:val="TableParagraph"/>
              <w:spacing w:before="44"/>
              <w:ind w:left="21"/>
              <w:jc w:val="center"/>
              <w:rPr>
                <w:rFonts w:ascii="Times New Roman" w:hAnsi="Times New Roman" w:cs="Times New Roman"/>
              </w:rPr>
            </w:pPr>
            <w:r w:rsidRPr="00D630F9">
              <w:rPr>
                <w:rFonts w:ascii="Times New Roman" w:hAnsi="Times New Roman" w:cs="Times New Roman"/>
                <w:color w:val="231F20"/>
              </w:rPr>
              <w:t>X</w:t>
            </w:r>
          </w:p>
        </w:tc>
        <w:tc>
          <w:tcPr>
            <w:tcW w:w="1423" w:type="dxa"/>
            <w:tcBorders>
              <w:top w:val="single" w:sz="4" w:space="0" w:color="231F20"/>
              <w:left w:val="single" w:sz="4" w:space="0" w:color="231F20"/>
              <w:bottom w:val="single" w:sz="4" w:space="0" w:color="231F20"/>
            </w:tcBorders>
          </w:tcPr>
          <w:p w14:paraId="2383C712" w14:textId="77777777" w:rsidR="00086B3A" w:rsidRPr="00D630F9" w:rsidRDefault="00086B3A" w:rsidP="003D4C1B">
            <w:pPr>
              <w:pStyle w:val="TableParagraph"/>
              <w:rPr>
                <w:rFonts w:ascii="Times New Roman" w:hAnsi="Times New Roman" w:cs="Times New Roman"/>
              </w:rPr>
            </w:pPr>
          </w:p>
        </w:tc>
      </w:tr>
      <w:tr w:rsidR="00086B3A" w:rsidRPr="00D630F9" w14:paraId="57ACD7BC" w14:textId="77777777" w:rsidTr="003D4C1B">
        <w:trPr>
          <w:trHeight w:val="315"/>
        </w:trPr>
        <w:tc>
          <w:tcPr>
            <w:tcW w:w="4097" w:type="dxa"/>
            <w:tcBorders>
              <w:top w:val="single" w:sz="4" w:space="0" w:color="231F20"/>
              <w:bottom w:val="single" w:sz="4" w:space="0" w:color="231F20"/>
              <w:right w:val="single" w:sz="4" w:space="0" w:color="231F20"/>
            </w:tcBorders>
          </w:tcPr>
          <w:p w14:paraId="5E9BD314" w14:textId="77777777" w:rsidR="00086B3A" w:rsidRPr="00D630F9" w:rsidRDefault="00086B3A" w:rsidP="003D4C1B">
            <w:pPr>
              <w:pStyle w:val="TableParagraph"/>
              <w:spacing w:before="44"/>
              <w:ind w:left="309"/>
              <w:rPr>
                <w:rFonts w:ascii="Times New Roman" w:hAnsi="Times New Roman" w:cs="Times New Roman"/>
              </w:rPr>
            </w:pPr>
            <w:r w:rsidRPr="00D630F9">
              <w:rPr>
                <w:rFonts w:ascii="Times New Roman" w:hAnsi="Times New Roman" w:cs="Times New Roman"/>
                <w:color w:val="231F20"/>
              </w:rPr>
              <w:t>410</w:t>
            </w:r>
          </w:p>
        </w:tc>
        <w:tc>
          <w:tcPr>
            <w:tcW w:w="1404" w:type="dxa"/>
            <w:tcBorders>
              <w:top w:val="single" w:sz="4" w:space="0" w:color="231F20"/>
              <w:left w:val="single" w:sz="4" w:space="0" w:color="231F20"/>
              <w:bottom w:val="single" w:sz="4" w:space="0" w:color="231F20"/>
              <w:right w:val="single" w:sz="4" w:space="0" w:color="231F20"/>
            </w:tcBorders>
          </w:tcPr>
          <w:p w14:paraId="1AFD9EC1" w14:textId="77777777" w:rsidR="00086B3A" w:rsidRPr="00D630F9" w:rsidRDefault="00086B3A" w:rsidP="003D4C1B">
            <w:pPr>
              <w:pStyle w:val="TableParagraph"/>
              <w:rPr>
                <w:rFonts w:ascii="Times New Roman" w:hAnsi="Times New Roman" w:cs="Times New Roman"/>
              </w:rPr>
            </w:pPr>
          </w:p>
        </w:tc>
        <w:tc>
          <w:tcPr>
            <w:tcW w:w="1404" w:type="dxa"/>
            <w:tcBorders>
              <w:top w:val="single" w:sz="4" w:space="0" w:color="231F20"/>
              <w:left w:val="single" w:sz="4" w:space="0" w:color="231F20"/>
              <w:bottom w:val="single" w:sz="4" w:space="0" w:color="231F20"/>
              <w:right w:val="single" w:sz="4" w:space="0" w:color="231F20"/>
            </w:tcBorders>
          </w:tcPr>
          <w:p w14:paraId="0EC00897" w14:textId="77777777" w:rsidR="00086B3A" w:rsidRPr="00D630F9" w:rsidRDefault="00086B3A" w:rsidP="003D4C1B">
            <w:pPr>
              <w:pStyle w:val="TableParagraph"/>
              <w:spacing w:before="44"/>
              <w:ind w:left="650"/>
              <w:rPr>
                <w:rFonts w:ascii="Times New Roman" w:hAnsi="Times New Roman" w:cs="Times New Roman"/>
              </w:rPr>
            </w:pPr>
            <w:r w:rsidRPr="00D630F9">
              <w:rPr>
                <w:rFonts w:ascii="Times New Roman" w:hAnsi="Times New Roman" w:cs="Times New Roman"/>
                <w:color w:val="231F20"/>
              </w:rPr>
              <w:t>X</w:t>
            </w:r>
          </w:p>
        </w:tc>
        <w:tc>
          <w:tcPr>
            <w:tcW w:w="1423" w:type="dxa"/>
            <w:tcBorders>
              <w:top w:val="single" w:sz="4" w:space="0" w:color="231F20"/>
              <w:left w:val="single" w:sz="4" w:space="0" w:color="231F20"/>
              <w:bottom w:val="single" w:sz="4" w:space="0" w:color="231F20"/>
              <w:right w:val="single" w:sz="4" w:space="0" w:color="231F20"/>
            </w:tcBorders>
          </w:tcPr>
          <w:p w14:paraId="78163E5A" w14:textId="77777777" w:rsidR="00086B3A" w:rsidRPr="00D630F9" w:rsidRDefault="00086B3A" w:rsidP="003D4C1B">
            <w:pPr>
              <w:pStyle w:val="TableParagraph"/>
              <w:rPr>
                <w:rFonts w:ascii="Times New Roman" w:hAnsi="Times New Roman" w:cs="Times New Roman"/>
              </w:rPr>
            </w:pPr>
          </w:p>
        </w:tc>
        <w:tc>
          <w:tcPr>
            <w:tcW w:w="1423" w:type="dxa"/>
            <w:tcBorders>
              <w:top w:val="single" w:sz="4" w:space="0" w:color="231F20"/>
              <w:left w:val="single" w:sz="4" w:space="0" w:color="231F20"/>
              <w:bottom w:val="single" w:sz="4" w:space="0" w:color="231F20"/>
            </w:tcBorders>
          </w:tcPr>
          <w:p w14:paraId="0862F710" w14:textId="77777777" w:rsidR="00086B3A" w:rsidRPr="00D630F9" w:rsidRDefault="00086B3A" w:rsidP="003D4C1B">
            <w:pPr>
              <w:pStyle w:val="TableParagraph"/>
              <w:rPr>
                <w:rFonts w:ascii="Times New Roman" w:hAnsi="Times New Roman" w:cs="Times New Roman"/>
              </w:rPr>
            </w:pPr>
          </w:p>
        </w:tc>
      </w:tr>
      <w:tr w:rsidR="00086B3A" w:rsidRPr="00D630F9" w14:paraId="64E93E5B" w14:textId="77777777" w:rsidTr="003D4C1B">
        <w:trPr>
          <w:trHeight w:val="315"/>
        </w:trPr>
        <w:tc>
          <w:tcPr>
            <w:tcW w:w="4097" w:type="dxa"/>
            <w:tcBorders>
              <w:top w:val="single" w:sz="4" w:space="0" w:color="231F20"/>
              <w:bottom w:val="single" w:sz="4" w:space="0" w:color="231F20"/>
              <w:right w:val="single" w:sz="4" w:space="0" w:color="231F20"/>
            </w:tcBorders>
          </w:tcPr>
          <w:p w14:paraId="1CDD269C" w14:textId="77777777" w:rsidR="00086B3A" w:rsidRPr="00D630F9" w:rsidRDefault="00086B3A" w:rsidP="003D4C1B">
            <w:pPr>
              <w:pStyle w:val="TableParagraph"/>
              <w:spacing w:before="44"/>
              <w:ind w:left="309"/>
              <w:rPr>
                <w:rFonts w:ascii="Times New Roman" w:hAnsi="Times New Roman" w:cs="Times New Roman"/>
              </w:rPr>
            </w:pPr>
            <w:r w:rsidRPr="00D630F9">
              <w:rPr>
                <w:rFonts w:ascii="Times New Roman" w:hAnsi="Times New Roman" w:cs="Times New Roman"/>
                <w:color w:val="231F20"/>
              </w:rPr>
              <w:t>440C</w:t>
            </w:r>
          </w:p>
        </w:tc>
        <w:tc>
          <w:tcPr>
            <w:tcW w:w="1404" w:type="dxa"/>
            <w:tcBorders>
              <w:top w:val="single" w:sz="4" w:space="0" w:color="231F20"/>
              <w:left w:val="single" w:sz="4" w:space="0" w:color="231F20"/>
              <w:bottom w:val="single" w:sz="4" w:space="0" w:color="231F20"/>
              <w:right w:val="single" w:sz="4" w:space="0" w:color="231F20"/>
            </w:tcBorders>
          </w:tcPr>
          <w:p w14:paraId="6B1EE3F2" w14:textId="77777777" w:rsidR="00086B3A" w:rsidRPr="00D630F9" w:rsidRDefault="00086B3A" w:rsidP="003D4C1B">
            <w:pPr>
              <w:pStyle w:val="TableParagraph"/>
              <w:rPr>
                <w:rFonts w:ascii="Times New Roman" w:hAnsi="Times New Roman" w:cs="Times New Roman"/>
              </w:rPr>
            </w:pPr>
          </w:p>
        </w:tc>
        <w:tc>
          <w:tcPr>
            <w:tcW w:w="1404" w:type="dxa"/>
            <w:tcBorders>
              <w:top w:val="single" w:sz="4" w:space="0" w:color="231F20"/>
              <w:left w:val="single" w:sz="4" w:space="0" w:color="231F20"/>
              <w:bottom w:val="single" w:sz="4" w:space="0" w:color="231F20"/>
              <w:right w:val="single" w:sz="4" w:space="0" w:color="231F20"/>
            </w:tcBorders>
          </w:tcPr>
          <w:p w14:paraId="1B1B9A60" w14:textId="77777777" w:rsidR="00086B3A" w:rsidRPr="00D630F9" w:rsidRDefault="00086B3A" w:rsidP="003D4C1B">
            <w:pPr>
              <w:pStyle w:val="TableParagraph"/>
              <w:spacing w:before="44"/>
              <w:ind w:left="650"/>
              <w:rPr>
                <w:rFonts w:ascii="Times New Roman" w:hAnsi="Times New Roman" w:cs="Times New Roman"/>
              </w:rPr>
            </w:pPr>
            <w:r w:rsidRPr="00D630F9">
              <w:rPr>
                <w:rFonts w:ascii="Times New Roman" w:hAnsi="Times New Roman" w:cs="Times New Roman"/>
                <w:color w:val="231F20"/>
              </w:rPr>
              <w:t>X</w:t>
            </w:r>
          </w:p>
        </w:tc>
        <w:tc>
          <w:tcPr>
            <w:tcW w:w="1423" w:type="dxa"/>
            <w:tcBorders>
              <w:top w:val="single" w:sz="4" w:space="0" w:color="231F20"/>
              <w:left w:val="single" w:sz="4" w:space="0" w:color="231F20"/>
              <w:bottom w:val="single" w:sz="4" w:space="0" w:color="231F20"/>
              <w:right w:val="single" w:sz="4" w:space="0" w:color="231F20"/>
            </w:tcBorders>
          </w:tcPr>
          <w:p w14:paraId="0CFE183D" w14:textId="77777777" w:rsidR="00086B3A" w:rsidRPr="00D630F9" w:rsidRDefault="00086B3A" w:rsidP="003D4C1B">
            <w:pPr>
              <w:pStyle w:val="TableParagraph"/>
              <w:rPr>
                <w:rFonts w:ascii="Times New Roman" w:hAnsi="Times New Roman" w:cs="Times New Roman"/>
              </w:rPr>
            </w:pPr>
          </w:p>
        </w:tc>
        <w:tc>
          <w:tcPr>
            <w:tcW w:w="1423" w:type="dxa"/>
            <w:tcBorders>
              <w:top w:val="single" w:sz="4" w:space="0" w:color="231F20"/>
              <w:left w:val="single" w:sz="4" w:space="0" w:color="231F20"/>
              <w:bottom w:val="single" w:sz="4" w:space="0" w:color="231F20"/>
            </w:tcBorders>
          </w:tcPr>
          <w:p w14:paraId="0AF49AF4" w14:textId="77777777" w:rsidR="00086B3A" w:rsidRPr="00D630F9" w:rsidRDefault="00086B3A" w:rsidP="003D4C1B">
            <w:pPr>
              <w:pStyle w:val="TableParagraph"/>
              <w:rPr>
                <w:rFonts w:ascii="Times New Roman" w:hAnsi="Times New Roman" w:cs="Times New Roman"/>
              </w:rPr>
            </w:pPr>
          </w:p>
        </w:tc>
      </w:tr>
      <w:tr w:rsidR="00086B3A" w:rsidRPr="00D630F9" w14:paraId="6B152209" w14:textId="77777777" w:rsidTr="003D4C1B">
        <w:trPr>
          <w:trHeight w:val="315"/>
        </w:trPr>
        <w:tc>
          <w:tcPr>
            <w:tcW w:w="4097" w:type="dxa"/>
            <w:tcBorders>
              <w:top w:val="single" w:sz="4" w:space="0" w:color="231F20"/>
              <w:bottom w:val="single" w:sz="4" w:space="0" w:color="231F20"/>
              <w:right w:val="single" w:sz="4" w:space="0" w:color="231F20"/>
            </w:tcBorders>
          </w:tcPr>
          <w:p w14:paraId="630A2058" w14:textId="77777777" w:rsidR="00086B3A" w:rsidRPr="00D630F9" w:rsidRDefault="00086B3A" w:rsidP="003D4C1B">
            <w:pPr>
              <w:pStyle w:val="TableParagraph"/>
              <w:spacing w:before="44"/>
              <w:ind w:left="309"/>
              <w:rPr>
                <w:rFonts w:ascii="Times New Roman" w:hAnsi="Times New Roman" w:cs="Times New Roman"/>
              </w:rPr>
            </w:pPr>
            <w:r>
              <w:rPr>
                <w:rFonts w:ascii="Times New Roman" w:hAnsi="Times New Roman" w:cs="Times New Roman"/>
                <w:color w:val="231F20"/>
                <w:lang w:val="ru-RU"/>
              </w:rPr>
              <w:t>И</w:t>
            </w:r>
            <w:r w:rsidRPr="00CB37D4">
              <w:rPr>
                <w:rFonts w:ascii="Times New Roman" w:hAnsi="Times New Roman" w:cs="Times New Roman"/>
                <w:color w:val="231F20"/>
              </w:rPr>
              <w:t>нконель</w:t>
            </w:r>
            <w:r w:rsidRPr="00D630F9">
              <w:rPr>
                <w:rFonts w:ascii="Times New Roman" w:hAnsi="Times New Roman" w:cs="Times New Roman"/>
                <w:color w:val="231F20"/>
                <w:spacing w:val="-4"/>
              </w:rPr>
              <w:t xml:space="preserve"> </w:t>
            </w:r>
            <w:r w:rsidRPr="00D630F9">
              <w:rPr>
                <w:rFonts w:ascii="Times New Roman" w:hAnsi="Times New Roman" w:cs="Times New Roman"/>
                <w:color w:val="231F20"/>
              </w:rPr>
              <w:t>718</w:t>
            </w:r>
          </w:p>
        </w:tc>
        <w:tc>
          <w:tcPr>
            <w:tcW w:w="1404" w:type="dxa"/>
            <w:tcBorders>
              <w:top w:val="single" w:sz="4" w:space="0" w:color="231F20"/>
              <w:left w:val="single" w:sz="4" w:space="0" w:color="231F20"/>
              <w:bottom w:val="single" w:sz="4" w:space="0" w:color="231F20"/>
              <w:right w:val="single" w:sz="4" w:space="0" w:color="231F20"/>
            </w:tcBorders>
          </w:tcPr>
          <w:p w14:paraId="1687B068" w14:textId="77777777" w:rsidR="00086B3A" w:rsidRPr="00D630F9" w:rsidRDefault="00086B3A" w:rsidP="003D4C1B">
            <w:pPr>
              <w:pStyle w:val="TableParagraph"/>
              <w:spacing w:before="44"/>
              <w:ind w:left="21"/>
              <w:jc w:val="center"/>
              <w:rPr>
                <w:rFonts w:ascii="Times New Roman" w:hAnsi="Times New Roman" w:cs="Times New Roman"/>
              </w:rPr>
            </w:pPr>
            <w:r w:rsidRPr="00D630F9">
              <w:rPr>
                <w:rFonts w:ascii="Times New Roman" w:hAnsi="Times New Roman" w:cs="Times New Roman"/>
                <w:color w:val="231F20"/>
              </w:rPr>
              <w:t>X</w:t>
            </w:r>
          </w:p>
        </w:tc>
        <w:tc>
          <w:tcPr>
            <w:tcW w:w="1404" w:type="dxa"/>
            <w:tcBorders>
              <w:top w:val="single" w:sz="4" w:space="0" w:color="231F20"/>
              <w:left w:val="single" w:sz="4" w:space="0" w:color="231F20"/>
              <w:bottom w:val="single" w:sz="4" w:space="0" w:color="231F20"/>
              <w:right w:val="single" w:sz="4" w:space="0" w:color="231F20"/>
            </w:tcBorders>
          </w:tcPr>
          <w:p w14:paraId="6E87307D" w14:textId="77777777" w:rsidR="00086B3A" w:rsidRPr="00D630F9" w:rsidRDefault="00086B3A" w:rsidP="003D4C1B">
            <w:pPr>
              <w:pStyle w:val="TableParagraph"/>
              <w:rPr>
                <w:rFonts w:ascii="Times New Roman" w:hAnsi="Times New Roman" w:cs="Times New Roman"/>
              </w:rPr>
            </w:pPr>
          </w:p>
        </w:tc>
        <w:tc>
          <w:tcPr>
            <w:tcW w:w="1423" w:type="dxa"/>
            <w:tcBorders>
              <w:top w:val="single" w:sz="4" w:space="0" w:color="231F20"/>
              <w:left w:val="single" w:sz="4" w:space="0" w:color="231F20"/>
              <w:bottom w:val="single" w:sz="4" w:space="0" w:color="231F20"/>
              <w:right w:val="single" w:sz="4" w:space="0" w:color="231F20"/>
            </w:tcBorders>
          </w:tcPr>
          <w:p w14:paraId="535C19C7" w14:textId="77777777" w:rsidR="00086B3A" w:rsidRPr="00D630F9" w:rsidRDefault="00086B3A" w:rsidP="003D4C1B">
            <w:pPr>
              <w:pStyle w:val="TableParagraph"/>
              <w:rPr>
                <w:rFonts w:ascii="Times New Roman" w:hAnsi="Times New Roman" w:cs="Times New Roman"/>
              </w:rPr>
            </w:pPr>
          </w:p>
        </w:tc>
        <w:tc>
          <w:tcPr>
            <w:tcW w:w="1423" w:type="dxa"/>
            <w:tcBorders>
              <w:top w:val="single" w:sz="4" w:space="0" w:color="231F20"/>
              <w:left w:val="single" w:sz="4" w:space="0" w:color="231F20"/>
              <w:bottom w:val="single" w:sz="4" w:space="0" w:color="231F20"/>
            </w:tcBorders>
          </w:tcPr>
          <w:p w14:paraId="0F55D691" w14:textId="77777777" w:rsidR="00086B3A" w:rsidRPr="00D630F9" w:rsidRDefault="00086B3A" w:rsidP="003D4C1B">
            <w:pPr>
              <w:pStyle w:val="TableParagraph"/>
              <w:rPr>
                <w:rFonts w:ascii="Times New Roman" w:hAnsi="Times New Roman" w:cs="Times New Roman"/>
              </w:rPr>
            </w:pPr>
          </w:p>
        </w:tc>
      </w:tr>
      <w:tr w:rsidR="00086B3A" w:rsidRPr="00D630F9" w14:paraId="72FF24DB" w14:textId="77777777" w:rsidTr="003D4C1B">
        <w:trPr>
          <w:trHeight w:val="315"/>
        </w:trPr>
        <w:tc>
          <w:tcPr>
            <w:tcW w:w="4097" w:type="dxa"/>
            <w:tcBorders>
              <w:top w:val="single" w:sz="4" w:space="0" w:color="231F20"/>
              <w:bottom w:val="single" w:sz="4" w:space="0" w:color="231F20"/>
              <w:right w:val="single" w:sz="4" w:space="0" w:color="231F20"/>
            </w:tcBorders>
          </w:tcPr>
          <w:p w14:paraId="24C7974D" w14:textId="77777777" w:rsidR="00086B3A" w:rsidRPr="00D630F9" w:rsidRDefault="00086B3A" w:rsidP="003D4C1B">
            <w:pPr>
              <w:pStyle w:val="TableParagraph"/>
              <w:spacing w:before="44"/>
              <w:ind w:left="45"/>
              <w:rPr>
                <w:rFonts w:ascii="Times New Roman" w:hAnsi="Times New Roman" w:cs="Times New Roman"/>
                <w:b/>
              </w:rPr>
            </w:pPr>
            <w:r>
              <w:rPr>
                <w:rFonts w:ascii="Times New Roman" w:hAnsi="Times New Roman" w:cs="Times New Roman"/>
                <w:b/>
                <w:color w:val="231F20"/>
                <w:lang w:val="ru-RU"/>
              </w:rPr>
              <w:t>Титан и титановые сплавы</w:t>
            </w:r>
          </w:p>
        </w:tc>
        <w:tc>
          <w:tcPr>
            <w:tcW w:w="5654" w:type="dxa"/>
            <w:gridSpan w:val="4"/>
            <w:tcBorders>
              <w:top w:val="single" w:sz="4" w:space="0" w:color="231F20"/>
              <w:left w:val="single" w:sz="4" w:space="0" w:color="231F20"/>
              <w:bottom w:val="single" w:sz="4" w:space="0" w:color="231F20"/>
            </w:tcBorders>
          </w:tcPr>
          <w:p w14:paraId="18042B55" w14:textId="77777777" w:rsidR="00086B3A" w:rsidRPr="00D630F9" w:rsidRDefault="00086B3A" w:rsidP="003D4C1B">
            <w:pPr>
              <w:pStyle w:val="TableParagraph"/>
              <w:rPr>
                <w:rFonts w:ascii="Times New Roman" w:hAnsi="Times New Roman" w:cs="Times New Roman"/>
              </w:rPr>
            </w:pPr>
          </w:p>
        </w:tc>
      </w:tr>
      <w:tr w:rsidR="00086B3A" w:rsidRPr="00D630F9" w14:paraId="24639BB4" w14:textId="77777777" w:rsidTr="003D4C1B">
        <w:trPr>
          <w:trHeight w:val="315"/>
        </w:trPr>
        <w:tc>
          <w:tcPr>
            <w:tcW w:w="4097" w:type="dxa"/>
            <w:tcBorders>
              <w:top w:val="single" w:sz="4" w:space="0" w:color="231F20"/>
              <w:bottom w:val="single" w:sz="4" w:space="0" w:color="231F20"/>
              <w:right w:val="single" w:sz="4" w:space="0" w:color="231F20"/>
            </w:tcBorders>
          </w:tcPr>
          <w:p w14:paraId="4135E29D" w14:textId="77777777" w:rsidR="00086B3A" w:rsidRPr="00D630F9" w:rsidRDefault="00086B3A" w:rsidP="003D4C1B">
            <w:pPr>
              <w:pStyle w:val="TableParagraph"/>
              <w:spacing w:before="44"/>
              <w:ind w:left="177"/>
              <w:rPr>
                <w:rFonts w:ascii="Times New Roman" w:hAnsi="Times New Roman" w:cs="Times New Roman"/>
              </w:rPr>
            </w:pPr>
            <w:r>
              <w:rPr>
                <w:rFonts w:ascii="Times New Roman" w:hAnsi="Times New Roman" w:cs="Times New Roman"/>
                <w:color w:val="231F20"/>
                <w:lang w:val="ru-RU"/>
              </w:rPr>
              <w:t>Титан</w:t>
            </w:r>
          </w:p>
        </w:tc>
        <w:tc>
          <w:tcPr>
            <w:tcW w:w="1404" w:type="dxa"/>
            <w:tcBorders>
              <w:top w:val="single" w:sz="4" w:space="0" w:color="231F20"/>
              <w:left w:val="single" w:sz="4" w:space="0" w:color="231F20"/>
              <w:bottom w:val="single" w:sz="4" w:space="0" w:color="231F20"/>
              <w:right w:val="single" w:sz="4" w:space="0" w:color="231F20"/>
            </w:tcBorders>
          </w:tcPr>
          <w:p w14:paraId="4B438105" w14:textId="77777777" w:rsidR="00086B3A" w:rsidRPr="00D630F9" w:rsidRDefault="00086B3A" w:rsidP="003D4C1B">
            <w:pPr>
              <w:pStyle w:val="TableParagraph"/>
              <w:rPr>
                <w:rFonts w:ascii="Times New Roman" w:hAnsi="Times New Roman" w:cs="Times New Roman"/>
              </w:rPr>
            </w:pPr>
          </w:p>
        </w:tc>
        <w:tc>
          <w:tcPr>
            <w:tcW w:w="1404" w:type="dxa"/>
            <w:tcBorders>
              <w:top w:val="single" w:sz="4" w:space="0" w:color="231F20"/>
              <w:left w:val="single" w:sz="4" w:space="0" w:color="231F20"/>
              <w:bottom w:val="single" w:sz="4" w:space="0" w:color="231F20"/>
              <w:right w:val="single" w:sz="4" w:space="0" w:color="231F20"/>
            </w:tcBorders>
          </w:tcPr>
          <w:p w14:paraId="77B96A70" w14:textId="77777777" w:rsidR="00086B3A" w:rsidRPr="00D630F9" w:rsidRDefault="00086B3A" w:rsidP="003D4C1B">
            <w:pPr>
              <w:pStyle w:val="TableParagraph"/>
              <w:rPr>
                <w:rFonts w:ascii="Times New Roman" w:hAnsi="Times New Roman" w:cs="Times New Roman"/>
              </w:rPr>
            </w:pPr>
          </w:p>
        </w:tc>
        <w:tc>
          <w:tcPr>
            <w:tcW w:w="1423" w:type="dxa"/>
            <w:tcBorders>
              <w:top w:val="single" w:sz="4" w:space="0" w:color="231F20"/>
              <w:left w:val="single" w:sz="4" w:space="0" w:color="231F20"/>
              <w:bottom w:val="single" w:sz="4" w:space="0" w:color="231F20"/>
              <w:right w:val="single" w:sz="4" w:space="0" w:color="231F20"/>
            </w:tcBorders>
          </w:tcPr>
          <w:p w14:paraId="1F3551C9" w14:textId="77777777" w:rsidR="00086B3A" w:rsidRPr="00D630F9" w:rsidRDefault="00086B3A" w:rsidP="003D4C1B">
            <w:pPr>
              <w:pStyle w:val="TableParagraph"/>
              <w:spacing w:before="44"/>
              <w:ind w:left="21"/>
              <w:jc w:val="center"/>
              <w:rPr>
                <w:rFonts w:ascii="Times New Roman" w:hAnsi="Times New Roman" w:cs="Times New Roman"/>
              </w:rPr>
            </w:pPr>
            <w:r w:rsidRPr="00D630F9">
              <w:rPr>
                <w:rFonts w:ascii="Times New Roman" w:hAnsi="Times New Roman" w:cs="Times New Roman"/>
                <w:color w:val="231F20"/>
              </w:rPr>
              <w:t>X</w:t>
            </w:r>
          </w:p>
        </w:tc>
        <w:tc>
          <w:tcPr>
            <w:tcW w:w="1423" w:type="dxa"/>
            <w:tcBorders>
              <w:top w:val="single" w:sz="4" w:space="0" w:color="231F20"/>
              <w:left w:val="single" w:sz="4" w:space="0" w:color="231F20"/>
              <w:bottom w:val="single" w:sz="4" w:space="0" w:color="231F20"/>
            </w:tcBorders>
          </w:tcPr>
          <w:p w14:paraId="5B8F52AD" w14:textId="77777777" w:rsidR="00086B3A" w:rsidRPr="00D630F9" w:rsidRDefault="00086B3A" w:rsidP="003D4C1B">
            <w:pPr>
              <w:pStyle w:val="TableParagraph"/>
              <w:rPr>
                <w:rFonts w:ascii="Times New Roman" w:hAnsi="Times New Roman" w:cs="Times New Roman"/>
              </w:rPr>
            </w:pPr>
          </w:p>
        </w:tc>
      </w:tr>
      <w:tr w:rsidR="00086B3A" w:rsidRPr="00D630F9" w14:paraId="37758024" w14:textId="77777777" w:rsidTr="003D4C1B">
        <w:trPr>
          <w:trHeight w:val="315"/>
        </w:trPr>
        <w:tc>
          <w:tcPr>
            <w:tcW w:w="4097" w:type="dxa"/>
            <w:tcBorders>
              <w:top w:val="single" w:sz="4" w:space="0" w:color="231F20"/>
              <w:bottom w:val="single" w:sz="4" w:space="0" w:color="231F20"/>
              <w:right w:val="single" w:sz="4" w:space="0" w:color="231F20"/>
            </w:tcBorders>
          </w:tcPr>
          <w:p w14:paraId="1C590E9A" w14:textId="77777777" w:rsidR="00086B3A" w:rsidRPr="00D630F9" w:rsidRDefault="00086B3A" w:rsidP="003D4C1B">
            <w:pPr>
              <w:pStyle w:val="TableParagraph"/>
              <w:spacing w:before="44"/>
              <w:ind w:left="177"/>
              <w:rPr>
                <w:rFonts w:ascii="Times New Roman" w:hAnsi="Times New Roman" w:cs="Times New Roman"/>
              </w:rPr>
            </w:pPr>
            <w:r w:rsidRPr="00D630F9">
              <w:rPr>
                <w:rFonts w:ascii="Times New Roman" w:hAnsi="Times New Roman" w:cs="Times New Roman"/>
                <w:color w:val="231F20"/>
              </w:rPr>
              <w:t>Ti-5Al-2.5SN</w:t>
            </w:r>
            <w:r w:rsidRPr="00D630F9">
              <w:rPr>
                <w:rFonts w:ascii="Times New Roman" w:hAnsi="Times New Roman" w:cs="Times New Roman"/>
                <w:color w:val="231F20"/>
                <w:spacing w:val="6"/>
              </w:rPr>
              <w:t xml:space="preserve"> </w:t>
            </w:r>
            <w:r w:rsidRPr="00D630F9">
              <w:rPr>
                <w:rFonts w:ascii="Times New Roman" w:hAnsi="Times New Roman" w:cs="Times New Roman"/>
                <w:color w:val="231F20"/>
              </w:rPr>
              <w:t>(ELI)</w:t>
            </w:r>
          </w:p>
        </w:tc>
        <w:tc>
          <w:tcPr>
            <w:tcW w:w="1404" w:type="dxa"/>
            <w:tcBorders>
              <w:top w:val="single" w:sz="4" w:space="0" w:color="231F20"/>
              <w:left w:val="single" w:sz="4" w:space="0" w:color="231F20"/>
              <w:bottom w:val="single" w:sz="4" w:space="0" w:color="231F20"/>
              <w:right w:val="single" w:sz="4" w:space="0" w:color="231F20"/>
            </w:tcBorders>
          </w:tcPr>
          <w:p w14:paraId="1F91E4FE" w14:textId="77777777" w:rsidR="00086B3A" w:rsidRPr="00D630F9" w:rsidRDefault="00086B3A" w:rsidP="003D4C1B">
            <w:pPr>
              <w:pStyle w:val="TableParagraph"/>
              <w:rPr>
                <w:rFonts w:ascii="Times New Roman" w:hAnsi="Times New Roman" w:cs="Times New Roman"/>
              </w:rPr>
            </w:pPr>
          </w:p>
        </w:tc>
        <w:tc>
          <w:tcPr>
            <w:tcW w:w="1404" w:type="dxa"/>
            <w:tcBorders>
              <w:top w:val="single" w:sz="4" w:space="0" w:color="231F20"/>
              <w:left w:val="single" w:sz="4" w:space="0" w:color="231F20"/>
              <w:bottom w:val="single" w:sz="4" w:space="0" w:color="231F20"/>
              <w:right w:val="single" w:sz="4" w:space="0" w:color="231F20"/>
            </w:tcBorders>
          </w:tcPr>
          <w:p w14:paraId="3B0A9CD8" w14:textId="77777777" w:rsidR="00086B3A" w:rsidRPr="00D630F9" w:rsidRDefault="00086B3A" w:rsidP="003D4C1B">
            <w:pPr>
              <w:pStyle w:val="TableParagraph"/>
              <w:spacing w:before="44"/>
              <w:ind w:left="650"/>
              <w:rPr>
                <w:rFonts w:ascii="Times New Roman" w:hAnsi="Times New Roman" w:cs="Times New Roman"/>
              </w:rPr>
            </w:pPr>
            <w:r w:rsidRPr="00D630F9">
              <w:rPr>
                <w:rFonts w:ascii="Times New Roman" w:hAnsi="Times New Roman" w:cs="Times New Roman"/>
                <w:color w:val="231F20"/>
              </w:rPr>
              <w:t>X</w:t>
            </w:r>
          </w:p>
        </w:tc>
        <w:tc>
          <w:tcPr>
            <w:tcW w:w="1423" w:type="dxa"/>
            <w:tcBorders>
              <w:top w:val="single" w:sz="4" w:space="0" w:color="231F20"/>
              <w:left w:val="single" w:sz="4" w:space="0" w:color="231F20"/>
              <w:bottom w:val="single" w:sz="4" w:space="0" w:color="231F20"/>
              <w:right w:val="single" w:sz="4" w:space="0" w:color="231F20"/>
            </w:tcBorders>
          </w:tcPr>
          <w:p w14:paraId="212FE9A1" w14:textId="77777777" w:rsidR="00086B3A" w:rsidRPr="00D630F9" w:rsidRDefault="00086B3A" w:rsidP="003D4C1B">
            <w:pPr>
              <w:pStyle w:val="TableParagraph"/>
              <w:rPr>
                <w:rFonts w:ascii="Times New Roman" w:hAnsi="Times New Roman" w:cs="Times New Roman"/>
              </w:rPr>
            </w:pPr>
          </w:p>
        </w:tc>
        <w:tc>
          <w:tcPr>
            <w:tcW w:w="1423" w:type="dxa"/>
            <w:tcBorders>
              <w:top w:val="single" w:sz="4" w:space="0" w:color="231F20"/>
              <w:left w:val="single" w:sz="4" w:space="0" w:color="231F20"/>
              <w:bottom w:val="single" w:sz="4" w:space="0" w:color="231F20"/>
            </w:tcBorders>
          </w:tcPr>
          <w:p w14:paraId="46229330" w14:textId="77777777" w:rsidR="00086B3A" w:rsidRPr="00D630F9" w:rsidRDefault="00086B3A" w:rsidP="003D4C1B">
            <w:pPr>
              <w:pStyle w:val="TableParagraph"/>
              <w:rPr>
                <w:rFonts w:ascii="Times New Roman" w:hAnsi="Times New Roman" w:cs="Times New Roman"/>
              </w:rPr>
            </w:pPr>
          </w:p>
        </w:tc>
      </w:tr>
      <w:tr w:rsidR="00086B3A" w:rsidRPr="00D630F9" w14:paraId="564D27A5" w14:textId="77777777" w:rsidTr="003D4C1B">
        <w:trPr>
          <w:trHeight w:val="315"/>
        </w:trPr>
        <w:tc>
          <w:tcPr>
            <w:tcW w:w="4097" w:type="dxa"/>
            <w:tcBorders>
              <w:top w:val="single" w:sz="4" w:space="0" w:color="231F20"/>
              <w:bottom w:val="single" w:sz="4" w:space="0" w:color="231F20"/>
              <w:right w:val="single" w:sz="4" w:space="0" w:color="231F20"/>
            </w:tcBorders>
          </w:tcPr>
          <w:p w14:paraId="31C1A78A" w14:textId="77777777" w:rsidR="00086B3A" w:rsidRPr="00D630F9" w:rsidRDefault="00086B3A" w:rsidP="003D4C1B">
            <w:pPr>
              <w:pStyle w:val="TableParagraph"/>
              <w:spacing w:before="44"/>
              <w:ind w:left="177"/>
              <w:rPr>
                <w:rFonts w:ascii="Times New Roman" w:hAnsi="Times New Roman" w:cs="Times New Roman"/>
              </w:rPr>
            </w:pPr>
            <w:r w:rsidRPr="00D630F9">
              <w:rPr>
                <w:rFonts w:ascii="Times New Roman" w:hAnsi="Times New Roman" w:cs="Times New Roman"/>
                <w:color w:val="231F20"/>
              </w:rPr>
              <w:t>Ti-6Al-4V</w:t>
            </w:r>
            <w:r w:rsidRPr="00D630F9">
              <w:rPr>
                <w:rFonts w:ascii="Times New Roman" w:hAnsi="Times New Roman" w:cs="Times New Roman"/>
                <w:color w:val="231F20"/>
                <w:spacing w:val="6"/>
              </w:rPr>
              <w:t xml:space="preserve"> </w:t>
            </w:r>
            <w:r w:rsidRPr="00D630F9">
              <w:rPr>
                <w:rFonts w:ascii="Times New Roman" w:hAnsi="Times New Roman" w:cs="Times New Roman"/>
                <w:color w:val="231F20"/>
              </w:rPr>
              <w:t>(</w:t>
            </w:r>
            <w:r>
              <w:rPr>
                <w:rFonts w:ascii="Times New Roman" w:hAnsi="Times New Roman" w:cs="Times New Roman"/>
                <w:color w:val="231F20"/>
                <w:lang w:val="ru-RU"/>
              </w:rPr>
              <w:t>отожжённый</w:t>
            </w:r>
            <w:r w:rsidRPr="00D630F9">
              <w:rPr>
                <w:rFonts w:ascii="Times New Roman" w:hAnsi="Times New Roman" w:cs="Times New Roman"/>
                <w:color w:val="231F20"/>
              </w:rPr>
              <w:t>)</w:t>
            </w:r>
          </w:p>
        </w:tc>
        <w:tc>
          <w:tcPr>
            <w:tcW w:w="1404" w:type="dxa"/>
            <w:tcBorders>
              <w:top w:val="single" w:sz="4" w:space="0" w:color="231F20"/>
              <w:left w:val="single" w:sz="4" w:space="0" w:color="231F20"/>
              <w:bottom w:val="single" w:sz="4" w:space="0" w:color="231F20"/>
              <w:right w:val="single" w:sz="4" w:space="0" w:color="231F20"/>
            </w:tcBorders>
          </w:tcPr>
          <w:p w14:paraId="6D453764" w14:textId="77777777" w:rsidR="00086B3A" w:rsidRPr="00D630F9" w:rsidRDefault="00086B3A" w:rsidP="003D4C1B">
            <w:pPr>
              <w:pStyle w:val="TableParagraph"/>
              <w:rPr>
                <w:rFonts w:ascii="Times New Roman" w:hAnsi="Times New Roman" w:cs="Times New Roman"/>
              </w:rPr>
            </w:pPr>
          </w:p>
        </w:tc>
        <w:tc>
          <w:tcPr>
            <w:tcW w:w="1404" w:type="dxa"/>
            <w:tcBorders>
              <w:top w:val="single" w:sz="4" w:space="0" w:color="231F20"/>
              <w:left w:val="single" w:sz="4" w:space="0" w:color="231F20"/>
              <w:bottom w:val="single" w:sz="4" w:space="0" w:color="231F20"/>
              <w:right w:val="single" w:sz="4" w:space="0" w:color="231F20"/>
            </w:tcBorders>
          </w:tcPr>
          <w:p w14:paraId="136AE480" w14:textId="77777777" w:rsidR="00086B3A" w:rsidRPr="00D630F9" w:rsidRDefault="00086B3A" w:rsidP="003D4C1B">
            <w:pPr>
              <w:pStyle w:val="TableParagraph"/>
              <w:spacing w:before="44"/>
              <w:ind w:left="650"/>
              <w:rPr>
                <w:rFonts w:ascii="Times New Roman" w:hAnsi="Times New Roman" w:cs="Times New Roman"/>
              </w:rPr>
            </w:pPr>
            <w:r w:rsidRPr="00D630F9">
              <w:rPr>
                <w:rFonts w:ascii="Times New Roman" w:hAnsi="Times New Roman" w:cs="Times New Roman"/>
                <w:color w:val="231F20"/>
              </w:rPr>
              <w:t>X</w:t>
            </w:r>
          </w:p>
        </w:tc>
        <w:tc>
          <w:tcPr>
            <w:tcW w:w="1423" w:type="dxa"/>
            <w:tcBorders>
              <w:top w:val="single" w:sz="4" w:space="0" w:color="231F20"/>
              <w:left w:val="single" w:sz="4" w:space="0" w:color="231F20"/>
              <w:bottom w:val="single" w:sz="4" w:space="0" w:color="231F20"/>
              <w:right w:val="single" w:sz="4" w:space="0" w:color="231F20"/>
            </w:tcBorders>
          </w:tcPr>
          <w:p w14:paraId="06CCCF01" w14:textId="77777777" w:rsidR="00086B3A" w:rsidRPr="00D630F9" w:rsidRDefault="00086B3A" w:rsidP="003D4C1B">
            <w:pPr>
              <w:pStyle w:val="TableParagraph"/>
              <w:rPr>
                <w:rFonts w:ascii="Times New Roman" w:hAnsi="Times New Roman" w:cs="Times New Roman"/>
              </w:rPr>
            </w:pPr>
          </w:p>
        </w:tc>
        <w:tc>
          <w:tcPr>
            <w:tcW w:w="1423" w:type="dxa"/>
            <w:tcBorders>
              <w:top w:val="single" w:sz="4" w:space="0" w:color="231F20"/>
              <w:left w:val="single" w:sz="4" w:space="0" w:color="231F20"/>
              <w:bottom w:val="single" w:sz="4" w:space="0" w:color="231F20"/>
            </w:tcBorders>
          </w:tcPr>
          <w:p w14:paraId="7A2E1E4B" w14:textId="77777777" w:rsidR="00086B3A" w:rsidRPr="00D630F9" w:rsidRDefault="00086B3A" w:rsidP="003D4C1B">
            <w:pPr>
              <w:pStyle w:val="TableParagraph"/>
              <w:rPr>
                <w:rFonts w:ascii="Times New Roman" w:hAnsi="Times New Roman" w:cs="Times New Roman"/>
              </w:rPr>
            </w:pPr>
          </w:p>
        </w:tc>
      </w:tr>
      <w:tr w:rsidR="00086B3A" w:rsidRPr="00D630F9" w14:paraId="09D83A09" w14:textId="77777777" w:rsidTr="003D4C1B">
        <w:trPr>
          <w:trHeight w:val="310"/>
        </w:trPr>
        <w:tc>
          <w:tcPr>
            <w:tcW w:w="4097" w:type="dxa"/>
            <w:tcBorders>
              <w:top w:val="single" w:sz="4" w:space="0" w:color="231F20"/>
              <w:right w:val="single" w:sz="4" w:space="0" w:color="231F20"/>
            </w:tcBorders>
          </w:tcPr>
          <w:p w14:paraId="68F6BD48" w14:textId="77777777" w:rsidR="00086B3A" w:rsidRPr="00D630F9" w:rsidRDefault="00086B3A" w:rsidP="003D4C1B">
            <w:pPr>
              <w:pStyle w:val="TableParagraph"/>
              <w:spacing w:before="44"/>
              <w:ind w:left="177"/>
              <w:rPr>
                <w:rFonts w:ascii="Times New Roman" w:hAnsi="Times New Roman" w:cs="Times New Roman"/>
              </w:rPr>
            </w:pPr>
            <w:r w:rsidRPr="00D630F9">
              <w:rPr>
                <w:rFonts w:ascii="Times New Roman" w:hAnsi="Times New Roman" w:cs="Times New Roman"/>
                <w:color w:val="231F20"/>
              </w:rPr>
              <w:t>Ti-6Al-4V</w:t>
            </w:r>
            <w:r w:rsidRPr="00D630F9">
              <w:rPr>
                <w:rFonts w:ascii="Times New Roman" w:hAnsi="Times New Roman" w:cs="Times New Roman"/>
                <w:color w:val="231F20"/>
                <w:spacing w:val="-1"/>
              </w:rPr>
              <w:t xml:space="preserve"> </w:t>
            </w:r>
            <w:r w:rsidRPr="00D630F9">
              <w:rPr>
                <w:rFonts w:ascii="Times New Roman" w:hAnsi="Times New Roman" w:cs="Times New Roman"/>
                <w:color w:val="231F20"/>
              </w:rPr>
              <w:t>(STA)</w:t>
            </w:r>
          </w:p>
        </w:tc>
        <w:tc>
          <w:tcPr>
            <w:tcW w:w="1404" w:type="dxa"/>
            <w:tcBorders>
              <w:top w:val="single" w:sz="4" w:space="0" w:color="231F20"/>
              <w:left w:val="single" w:sz="4" w:space="0" w:color="231F20"/>
              <w:right w:val="single" w:sz="4" w:space="0" w:color="231F20"/>
            </w:tcBorders>
          </w:tcPr>
          <w:p w14:paraId="5CC852EA" w14:textId="77777777" w:rsidR="00086B3A" w:rsidRPr="00D630F9" w:rsidRDefault="00086B3A" w:rsidP="003D4C1B">
            <w:pPr>
              <w:pStyle w:val="TableParagraph"/>
              <w:rPr>
                <w:rFonts w:ascii="Times New Roman" w:hAnsi="Times New Roman" w:cs="Times New Roman"/>
              </w:rPr>
            </w:pPr>
          </w:p>
        </w:tc>
        <w:tc>
          <w:tcPr>
            <w:tcW w:w="1404" w:type="dxa"/>
            <w:tcBorders>
              <w:top w:val="single" w:sz="4" w:space="0" w:color="231F20"/>
              <w:left w:val="single" w:sz="4" w:space="0" w:color="231F20"/>
              <w:right w:val="single" w:sz="4" w:space="0" w:color="231F20"/>
            </w:tcBorders>
          </w:tcPr>
          <w:p w14:paraId="0C21BA18" w14:textId="77777777" w:rsidR="00086B3A" w:rsidRPr="00D630F9" w:rsidRDefault="00086B3A" w:rsidP="003D4C1B">
            <w:pPr>
              <w:pStyle w:val="TableParagraph"/>
              <w:spacing w:before="44"/>
              <w:ind w:left="650"/>
              <w:rPr>
                <w:rFonts w:ascii="Times New Roman" w:hAnsi="Times New Roman" w:cs="Times New Roman"/>
              </w:rPr>
            </w:pPr>
            <w:r w:rsidRPr="00D630F9">
              <w:rPr>
                <w:rFonts w:ascii="Times New Roman" w:hAnsi="Times New Roman" w:cs="Times New Roman"/>
                <w:color w:val="231F20"/>
              </w:rPr>
              <w:t>X</w:t>
            </w:r>
          </w:p>
        </w:tc>
        <w:tc>
          <w:tcPr>
            <w:tcW w:w="1423" w:type="dxa"/>
            <w:tcBorders>
              <w:top w:val="single" w:sz="4" w:space="0" w:color="231F20"/>
              <w:left w:val="single" w:sz="4" w:space="0" w:color="231F20"/>
              <w:right w:val="single" w:sz="4" w:space="0" w:color="231F20"/>
            </w:tcBorders>
          </w:tcPr>
          <w:p w14:paraId="04ECF174" w14:textId="77777777" w:rsidR="00086B3A" w:rsidRPr="00D630F9" w:rsidRDefault="00086B3A" w:rsidP="003D4C1B">
            <w:pPr>
              <w:pStyle w:val="TableParagraph"/>
              <w:rPr>
                <w:rFonts w:ascii="Times New Roman" w:hAnsi="Times New Roman" w:cs="Times New Roman"/>
              </w:rPr>
            </w:pPr>
          </w:p>
        </w:tc>
        <w:tc>
          <w:tcPr>
            <w:tcW w:w="1423" w:type="dxa"/>
            <w:tcBorders>
              <w:top w:val="single" w:sz="4" w:space="0" w:color="231F20"/>
              <w:left w:val="single" w:sz="4" w:space="0" w:color="231F20"/>
            </w:tcBorders>
          </w:tcPr>
          <w:p w14:paraId="10F7B49A" w14:textId="77777777" w:rsidR="00086B3A" w:rsidRPr="00D630F9" w:rsidRDefault="00086B3A" w:rsidP="003D4C1B">
            <w:pPr>
              <w:pStyle w:val="TableParagraph"/>
              <w:rPr>
                <w:rFonts w:ascii="Times New Roman" w:hAnsi="Times New Roman" w:cs="Times New Roman"/>
              </w:rPr>
            </w:pPr>
          </w:p>
        </w:tc>
      </w:tr>
      <w:tr w:rsidR="00086B3A" w:rsidRPr="00D630F9" w14:paraId="29D4095A" w14:textId="77777777" w:rsidTr="003D4C1B">
        <w:trPr>
          <w:trHeight w:val="488"/>
        </w:trPr>
        <w:tc>
          <w:tcPr>
            <w:tcW w:w="9751" w:type="dxa"/>
            <w:gridSpan w:val="5"/>
          </w:tcPr>
          <w:p w14:paraId="473726B0" w14:textId="176EF9BF" w:rsidR="00086B3A" w:rsidRPr="001C6454" w:rsidRDefault="00086B3A" w:rsidP="003D4C1B">
            <w:pPr>
              <w:pStyle w:val="TableParagraph"/>
              <w:tabs>
                <w:tab w:val="left" w:pos="385"/>
              </w:tabs>
              <w:spacing w:before="52" w:line="225" w:lineRule="auto"/>
              <w:ind w:left="45" w:right="22"/>
              <w:rPr>
                <w:rFonts w:ascii="Times New Roman" w:hAnsi="Times New Roman" w:cs="Times New Roman"/>
                <w:lang w:val="ru-RU"/>
              </w:rPr>
            </w:pPr>
            <w:r w:rsidRPr="00D630F9">
              <w:rPr>
                <w:rFonts w:ascii="Times New Roman" w:hAnsi="Times New Roman" w:cs="Times New Roman"/>
                <w:color w:val="231F20"/>
              </w:rPr>
              <w:t>ISO</w:t>
            </w:r>
            <w:r w:rsidRPr="00CB37D4">
              <w:rPr>
                <w:rFonts w:ascii="Times New Roman" w:hAnsi="Times New Roman" w:cs="Times New Roman"/>
                <w:color w:val="231F20"/>
                <w:spacing w:val="5"/>
                <w:lang w:val="ru-RU"/>
              </w:rPr>
              <w:t xml:space="preserve"> </w:t>
            </w:r>
            <w:r w:rsidRPr="00CB37D4">
              <w:rPr>
                <w:rFonts w:ascii="Times New Roman" w:hAnsi="Times New Roman" w:cs="Times New Roman"/>
                <w:color w:val="231F20"/>
                <w:lang w:val="ru-RU"/>
              </w:rPr>
              <w:t>11114-4</w:t>
            </w:r>
            <w:r w:rsidRPr="00CB37D4">
              <w:rPr>
                <w:rFonts w:ascii="Times New Roman" w:hAnsi="Times New Roman" w:cs="Times New Roman"/>
                <w:color w:val="231F20"/>
                <w:spacing w:val="5"/>
                <w:lang w:val="ru-RU"/>
              </w:rPr>
              <w:t xml:space="preserve"> описывает методы испытаний, которые позволяют проверить точную чувствительность стали и металлических материалов к водородному охрупчиванию. </w:t>
            </w:r>
          </w:p>
        </w:tc>
      </w:tr>
    </w:tbl>
    <w:p w14:paraId="7261EEED" w14:textId="680FF411" w:rsidR="00086B3A" w:rsidRDefault="00086B3A" w:rsidP="000842BC">
      <w:pPr>
        <w:ind w:firstLine="567"/>
        <w:jc w:val="both"/>
        <w:rPr>
          <w:rFonts w:ascii="Times New Roman" w:eastAsia="Times New Roman" w:hAnsi="Times New Roman" w:cs="Times New Roman"/>
          <w:bCs/>
          <w:color w:val="000000"/>
        </w:rPr>
      </w:pPr>
    </w:p>
    <w:p w14:paraId="47132B95" w14:textId="2B0440CB" w:rsidR="00086B3A" w:rsidRDefault="00086B3A" w:rsidP="000842BC">
      <w:pPr>
        <w:ind w:firstLine="567"/>
        <w:jc w:val="both"/>
        <w:rPr>
          <w:rFonts w:ascii="Times New Roman" w:eastAsia="Times New Roman" w:hAnsi="Times New Roman" w:cs="Times New Roman"/>
          <w:bCs/>
          <w:color w:val="000000"/>
        </w:rPr>
      </w:pPr>
    </w:p>
    <w:p w14:paraId="5D3687D5" w14:textId="10DFA011" w:rsidR="00086B3A" w:rsidRDefault="00086B3A" w:rsidP="000842BC">
      <w:pPr>
        <w:ind w:firstLine="567"/>
        <w:jc w:val="both"/>
        <w:rPr>
          <w:rFonts w:ascii="Times New Roman" w:eastAsia="Times New Roman" w:hAnsi="Times New Roman" w:cs="Times New Roman"/>
          <w:bCs/>
          <w:color w:val="000000"/>
        </w:rPr>
      </w:pPr>
    </w:p>
    <w:p w14:paraId="44200477" w14:textId="23FF3962" w:rsidR="000842BC" w:rsidRDefault="00B679BD" w:rsidP="000842BC">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lastRenderedPageBreak/>
        <w:t>В</w:t>
      </w:r>
      <w:r w:rsidR="000842BC" w:rsidRPr="000842BC">
        <w:rPr>
          <w:rFonts w:ascii="Times New Roman" w:eastAsia="Times New Roman" w:hAnsi="Times New Roman" w:cs="Times New Roman"/>
          <w:b/>
          <w:bCs/>
          <w:color w:val="000000"/>
        </w:rPr>
        <w:t xml:space="preserve">.3 </w:t>
      </w:r>
      <w:r w:rsidR="00382756" w:rsidRPr="00382756">
        <w:rPr>
          <w:rFonts w:ascii="Times New Roman" w:eastAsia="Times New Roman" w:hAnsi="Times New Roman" w:cs="Times New Roman"/>
          <w:b/>
          <w:bCs/>
          <w:color w:val="000000"/>
        </w:rPr>
        <w:t>Воздействие низких температур на металлы</w:t>
      </w:r>
    </w:p>
    <w:p w14:paraId="2AE2C93D" w14:textId="4E85FED7" w:rsidR="000842BC" w:rsidRDefault="000842BC" w:rsidP="000842BC">
      <w:pPr>
        <w:ind w:firstLine="567"/>
        <w:jc w:val="both"/>
        <w:rPr>
          <w:rFonts w:ascii="Times New Roman" w:eastAsia="Times New Roman" w:hAnsi="Times New Roman" w:cs="Times New Roman"/>
          <w:b/>
          <w:bCs/>
          <w:color w:val="000000"/>
        </w:rPr>
      </w:pPr>
    </w:p>
    <w:p w14:paraId="63876F7D" w14:textId="1B01FAA1" w:rsidR="00382756" w:rsidRDefault="00382756" w:rsidP="00382756">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В</w:t>
      </w:r>
      <w:r w:rsidRPr="000842BC">
        <w:rPr>
          <w:rFonts w:ascii="Times New Roman" w:eastAsia="Times New Roman" w:hAnsi="Times New Roman" w:cs="Times New Roman"/>
          <w:b/>
          <w:bCs/>
          <w:color w:val="000000"/>
        </w:rPr>
        <w:t>.3</w:t>
      </w:r>
      <w:r>
        <w:rPr>
          <w:rFonts w:ascii="Times New Roman" w:eastAsia="Times New Roman" w:hAnsi="Times New Roman" w:cs="Times New Roman"/>
          <w:b/>
          <w:bCs/>
          <w:color w:val="000000"/>
        </w:rPr>
        <w:t>.1</w:t>
      </w:r>
      <w:r w:rsidRPr="000842BC">
        <w:rPr>
          <w:rFonts w:ascii="Times New Roman" w:eastAsia="Times New Roman" w:hAnsi="Times New Roman" w:cs="Times New Roman"/>
          <w:b/>
          <w:bCs/>
          <w:color w:val="000000"/>
        </w:rPr>
        <w:t xml:space="preserve"> </w:t>
      </w:r>
      <w:r w:rsidRPr="00382756">
        <w:rPr>
          <w:rFonts w:ascii="Times New Roman" w:eastAsia="Times New Roman" w:hAnsi="Times New Roman" w:cs="Times New Roman"/>
          <w:b/>
          <w:bCs/>
          <w:color w:val="000000"/>
        </w:rPr>
        <w:t>Общие положения</w:t>
      </w:r>
    </w:p>
    <w:p w14:paraId="058E56F9" w14:textId="414555E3" w:rsidR="00382756" w:rsidRDefault="00382756" w:rsidP="000842BC">
      <w:pPr>
        <w:ind w:firstLine="567"/>
        <w:jc w:val="both"/>
        <w:rPr>
          <w:rFonts w:ascii="Times New Roman" w:eastAsia="Times New Roman" w:hAnsi="Times New Roman" w:cs="Times New Roman"/>
          <w:b/>
          <w:bCs/>
          <w:color w:val="000000"/>
        </w:rPr>
      </w:pPr>
    </w:p>
    <w:p w14:paraId="6701F14B" w14:textId="77777777" w:rsidR="00382756" w:rsidRPr="00382756" w:rsidRDefault="00382756" w:rsidP="00382756">
      <w:pPr>
        <w:ind w:firstLine="567"/>
        <w:jc w:val="both"/>
        <w:rPr>
          <w:rFonts w:ascii="Times New Roman" w:eastAsia="Times New Roman" w:hAnsi="Times New Roman" w:cs="Times New Roman"/>
          <w:bCs/>
          <w:color w:val="000000"/>
        </w:rPr>
      </w:pPr>
      <w:r w:rsidRPr="00382756">
        <w:rPr>
          <w:rFonts w:ascii="Times New Roman" w:eastAsia="Times New Roman" w:hAnsi="Times New Roman" w:cs="Times New Roman"/>
          <w:bCs/>
          <w:color w:val="000000"/>
        </w:rPr>
        <w:t>Выбор конструкционного материала для использования в жидком водороде основывается в первую очередь на механических свойствах материала, таких как предел текучести и предел прочности при растяжении, пластичность, ударная вязкость и нечувствительность к надрезам. Материал должен иметь определенные минимальные значения этих свойств во всем температурном диапазоне эксплуатации с учетом аварийных условий, таких как возгорание водорода. Материал должен быть металлургически стабильным, чтобы не происходило фазовых изменений в кристаллической структуре со временем или многократным термоциклированием.</w:t>
      </w:r>
    </w:p>
    <w:p w14:paraId="5092ACB4" w14:textId="77777777" w:rsidR="00382756" w:rsidRPr="00382756" w:rsidRDefault="00382756" w:rsidP="00382756">
      <w:pPr>
        <w:ind w:firstLine="567"/>
        <w:jc w:val="both"/>
        <w:rPr>
          <w:rFonts w:ascii="Times New Roman" w:eastAsia="Times New Roman" w:hAnsi="Times New Roman" w:cs="Times New Roman"/>
          <w:bCs/>
          <w:color w:val="000000"/>
        </w:rPr>
      </w:pPr>
      <w:r w:rsidRPr="00382756">
        <w:rPr>
          <w:rFonts w:ascii="Times New Roman" w:eastAsia="Times New Roman" w:hAnsi="Times New Roman" w:cs="Times New Roman"/>
          <w:bCs/>
          <w:color w:val="000000"/>
        </w:rPr>
        <w:t>Выбор материала для использования при температуре жидкого водорода 20 К зависит от режима материала, например:</w:t>
      </w:r>
    </w:p>
    <w:p w14:paraId="25F842CB" w14:textId="77777777" w:rsidR="00382756" w:rsidRPr="00382756" w:rsidRDefault="00382756" w:rsidP="00382756">
      <w:pPr>
        <w:ind w:firstLine="567"/>
        <w:jc w:val="both"/>
        <w:rPr>
          <w:rFonts w:ascii="Times New Roman" w:eastAsia="Times New Roman" w:hAnsi="Times New Roman" w:cs="Times New Roman"/>
          <w:bCs/>
          <w:color w:val="000000"/>
        </w:rPr>
      </w:pPr>
      <w:r w:rsidRPr="00382756">
        <w:rPr>
          <w:rFonts w:ascii="Times New Roman" w:eastAsia="Times New Roman" w:hAnsi="Times New Roman" w:cs="Times New Roman"/>
          <w:bCs/>
          <w:color w:val="000000"/>
        </w:rPr>
        <w:t>- переход из пластичного состояния к хрупкому в зависимости от температуры;</w:t>
      </w:r>
    </w:p>
    <w:p w14:paraId="40273193" w14:textId="77777777" w:rsidR="00382756" w:rsidRPr="00382756" w:rsidRDefault="00382756" w:rsidP="00382756">
      <w:pPr>
        <w:ind w:firstLine="567"/>
        <w:jc w:val="both"/>
        <w:rPr>
          <w:rFonts w:ascii="Times New Roman" w:eastAsia="Times New Roman" w:hAnsi="Times New Roman" w:cs="Times New Roman"/>
          <w:bCs/>
          <w:color w:val="000000"/>
        </w:rPr>
      </w:pPr>
      <w:r w:rsidRPr="00382756">
        <w:rPr>
          <w:rFonts w:ascii="Times New Roman" w:eastAsia="Times New Roman" w:hAnsi="Times New Roman" w:cs="Times New Roman"/>
          <w:bCs/>
          <w:color w:val="000000"/>
        </w:rPr>
        <w:t>- режимы пластической деформации, особенно некоторые нетрадиционные режимы, возникающие при очень низких температурах;</w:t>
      </w:r>
    </w:p>
    <w:p w14:paraId="3AA5A759" w14:textId="77777777" w:rsidR="00382756" w:rsidRPr="00382756" w:rsidRDefault="00382756" w:rsidP="00382756">
      <w:pPr>
        <w:ind w:firstLine="567"/>
        <w:jc w:val="both"/>
        <w:rPr>
          <w:rFonts w:ascii="Times New Roman" w:eastAsia="Times New Roman" w:hAnsi="Times New Roman" w:cs="Times New Roman"/>
          <w:bCs/>
          <w:color w:val="000000"/>
        </w:rPr>
      </w:pPr>
      <w:r w:rsidRPr="00382756">
        <w:rPr>
          <w:rFonts w:ascii="Times New Roman" w:eastAsia="Times New Roman" w:hAnsi="Times New Roman" w:cs="Times New Roman"/>
          <w:bCs/>
          <w:color w:val="000000"/>
        </w:rPr>
        <w:t>- влияние металлургической нестабильности и фазовых превращений в кристаллической структуре на механические и упругие свойства.</w:t>
      </w:r>
    </w:p>
    <w:p w14:paraId="1BFCCC1E" w14:textId="0011DE19" w:rsidR="00382756" w:rsidRPr="00382756" w:rsidRDefault="00382756" w:rsidP="00382756">
      <w:pPr>
        <w:ind w:firstLine="567"/>
        <w:jc w:val="both"/>
        <w:rPr>
          <w:rFonts w:ascii="Times New Roman" w:eastAsia="Times New Roman" w:hAnsi="Times New Roman" w:cs="Times New Roman"/>
          <w:bCs/>
          <w:color w:val="000000"/>
        </w:rPr>
      </w:pPr>
      <w:r w:rsidRPr="00382756">
        <w:rPr>
          <w:rFonts w:ascii="Times New Roman" w:eastAsia="Times New Roman" w:hAnsi="Times New Roman" w:cs="Times New Roman"/>
          <w:bCs/>
          <w:color w:val="000000"/>
        </w:rPr>
        <w:t>Двумя основными факторами при выборе материала для работы с жидким водородом являются низкотемпературная пластичность (низкотемпературное охрупчивание) и термическое сжатие.</w:t>
      </w:r>
    </w:p>
    <w:p w14:paraId="52B65567" w14:textId="4CFC5584" w:rsidR="00382756" w:rsidRDefault="00382756" w:rsidP="000842BC">
      <w:pPr>
        <w:ind w:firstLine="567"/>
        <w:jc w:val="both"/>
        <w:rPr>
          <w:rFonts w:ascii="Times New Roman" w:eastAsia="Times New Roman" w:hAnsi="Times New Roman" w:cs="Times New Roman"/>
          <w:b/>
          <w:bCs/>
          <w:color w:val="000000"/>
        </w:rPr>
      </w:pPr>
    </w:p>
    <w:p w14:paraId="1E5AE4CC" w14:textId="48E3E616" w:rsidR="00382756" w:rsidRDefault="00382756" w:rsidP="00382756">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В</w:t>
      </w:r>
      <w:r w:rsidRPr="000842BC">
        <w:rPr>
          <w:rFonts w:ascii="Times New Roman" w:eastAsia="Times New Roman" w:hAnsi="Times New Roman" w:cs="Times New Roman"/>
          <w:b/>
          <w:bCs/>
          <w:color w:val="000000"/>
        </w:rPr>
        <w:t>.3</w:t>
      </w:r>
      <w:r>
        <w:rPr>
          <w:rFonts w:ascii="Times New Roman" w:eastAsia="Times New Roman" w:hAnsi="Times New Roman" w:cs="Times New Roman"/>
          <w:b/>
          <w:bCs/>
          <w:color w:val="000000"/>
        </w:rPr>
        <w:t>.2</w:t>
      </w:r>
      <w:r w:rsidRPr="000842BC">
        <w:rPr>
          <w:rFonts w:ascii="Times New Roman" w:eastAsia="Times New Roman" w:hAnsi="Times New Roman" w:cs="Times New Roman"/>
          <w:b/>
          <w:bCs/>
          <w:color w:val="000000"/>
        </w:rPr>
        <w:t xml:space="preserve"> </w:t>
      </w:r>
      <w:r w:rsidRPr="00382756">
        <w:rPr>
          <w:rFonts w:ascii="Times New Roman" w:eastAsia="Times New Roman" w:hAnsi="Times New Roman" w:cs="Times New Roman"/>
          <w:b/>
          <w:bCs/>
          <w:color w:val="000000"/>
        </w:rPr>
        <w:t>Низкотемпературное охрупчивание</w:t>
      </w:r>
    </w:p>
    <w:p w14:paraId="07697C34" w14:textId="4EC0A157" w:rsidR="00382756" w:rsidRDefault="00382756" w:rsidP="000842BC">
      <w:pPr>
        <w:ind w:firstLine="567"/>
        <w:jc w:val="both"/>
        <w:rPr>
          <w:rFonts w:ascii="Times New Roman" w:eastAsia="Times New Roman" w:hAnsi="Times New Roman" w:cs="Times New Roman"/>
          <w:b/>
          <w:bCs/>
          <w:color w:val="000000"/>
        </w:rPr>
      </w:pPr>
    </w:p>
    <w:p w14:paraId="38340F81" w14:textId="77777777" w:rsidR="00382756" w:rsidRPr="00382756" w:rsidRDefault="00382756" w:rsidP="00382756">
      <w:pPr>
        <w:ind w:firstLine="567"/>
        <w:jc w:val="both"/>
        <w:rPr>
          <w:rFonts w:ascii="Times New Roman" w:eastAsia="Times New Roman" w:hAnsi="Times New Roman" w:cs="Times New Roman"/>
          <w:bCs/>
          <w:color w:val="000000"/>
        </w:rPr>
      </w:pPr>
      <w:r w:rsidRPr="00382756">
        <w:rPr>
          <w:rFonts w:ascii="Times New Roman" w:eastAsia="Times New Roman" w:hAnsi="Times New Roman" w:cs="Times New Roman"/>
          <w:bCs/>
          <w:color w:val="000000"/>
        </w:rPr>
        <w:t>Многие материалы меняют свою пластичность на хрупкость при понижении температуры. Настоящее изменение в режиме может происходить при температурах намного выше криогенных.</w:t>
      </w:r>
    </w:p>
    <w:p w14:paraId="4043AB12" w14:textId="77777777" w:rsidR="00382756" w:rsidRPr="00382756" w:rsidRDefault="00382756" w:rsidP="00382756">
      <w:pPr>
        <w:ind w:firstLine="567"/>
        <w:jc w:val="both"/>
        <w:rPr>
          <w:rFonts w:ascii="Times New Roman" w:eastAsia="Times New Roman" w:hAnsi="Times New Roman" w:cs="Times New Roman"/>
          <w:bCs/>
          <w:color w:val="000000"/>
        </w:rPr>
      </w:pPr>
      <w:r w:rsidRPr="00382756">
        <w:rPr>
          <w:rFonts w:ascii="Times New Roman" w:eastAsia="Times New Roman" w:hAnsi="Times New Roman" w:cs="Times New Roman"/>
          <w:bCs/>
          <w:color w:val="000000"/>
        </w:rPr>
        <w:t>Результаты испытания на ударную вязкость по Шарпи в зависимости от температуры можно использовать в качестве индикатора режима материала при переходе от пластичного к хрупкому. Еще одно указание на режим материала от пластичного к хрупкому может быть получено по зависимости предела текучести и предела прочности при растяжении материала в зависимости от температуры. Если предел текучести материала приближается к пределу прочности материала при понижении температуры, то материал становится все более хрупким.</w:t>
      </w:r>
    </w:p>
    <w:p w14:paraId="4EFA676A" w14:textId="5834D9D2" w:rsidR="00382756" w:rsidRPr="00382756" w:rsidRDefault="00382756" w:rsidP="00382756">
      <w:pPr>
        <w:ind w:firstLine="567"/>
        <w:jc w:val="both"/>
        <w:rPr>
          <w:rFonts w:ascii="Times New Roman" w:eastAsia="Times New Roman" w:hAnsi="Times New Roman" w:cs="Times New Roman"/>
          <w:bCs/>
          <w:color w:val="000000"/>
        </w:rPr>
      </w:pPr>
      <w:r w:rsidRPr="00382756">
        <w:rPr>
          <w:rFonts w:ascii="Times New Roman" w:eastAsia="Times New Roman" w:hAnsi="Times New Roman" w:cs="Times New Roman"/>
          <w:bCs/>
          <w:color w:val="000000"/>
        </w:rPr>
        <w:t>Как правило, материал с температурой перехода от пластичности к хрупкости выше 20 К не следует использовать с жидким водородом, если его использование не будет тщательно рассмотрено и проанализировано. Большинство полимеров становятся хрупкими при температурах, намного превышающих температуру жидкого водорода, и, следовательно, не допускают их использование в системах с жидким водородом.</w:t>
      </w:r>
    </w:p>
    <w:p w14:paraId="6F45EC09" w14:textId="0427DB4F" w:rsidR="00382756" w:rsidRDefault="00382756" w:rsidP="000842BC">
      <w:pPr>
        <w:ind w:firstLine="567"/>
        <w:jc w:val="both"/>
        <w:rPr>
          <w:rFonts w:ascii="Times New Roman" w:eastAsia="Times New Roman" w:hAnsi="Times New Roman" w:cs="Times New Roman"/>
          <w:b/>
          <w:bCs/>
          <w:color w:val="000000"/>
        </w:rPr>
      </w:pPr>
    </w:p>
    <w:p w14:paraId="1BD8F16E" w14:textId="12CE607A" w:rsidR="00382756" w:rsidRDefault="00382756" w:rsidP="00382756">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В</w:t>
      </w:r>
      <w:r w:rsidRPr="000842BC">
        <w:rPr>
          <w:rFonts w:ascii="Times New Roman" w:eastAsia="Times New Roman" w:hAnsi="Times New Roman" w:cs="Times New Roman"/>
          <w:b/>
          <w:bCs/>
          <w:color w:val="000000"/>
        </w:rPr>
        <w:t>.3</w:t>
      </w:r>
      <w:r>
        <w:rPr>
          <w:rFonts w:ascii="Times New Roman" w:eastAsia="Times New Roman" w:hAnsi="Times New Roman" w:cs="Times New Roman"/>
          <w:b/>
          <w:bCs/>
          <w:color w:val="000000"/>
        </w:rPr>
        <w:t>.3</w:t>
      </w:r>
      <w:r w:rsidRPr="000842BC">
        <w:rPr>
          <w:rFonts w:ascii="Times New Roman" w:eastAsia="Times New Roman" w:hAnsi="Times New Roman" w:cs="Times New Roman"/>
          <w:b/>
          <w:bCs/>
          <w:color w:val="000000"/>
        </w:rPr>
        <w:t xml:space="preserve"> </w:t>
      </w:r>
      <w:r w:rsidRPr="00382756">
        <w:rPr>
          <w:rFonts w:ascii="Times New Roman" w:eastAsia="Times New Roman" w:hAnsi="Times New Roman" w:cs="Times New Roman"/>
          <w:b/>
          <w:bCs/>
          <w:color w:val="000000"/>
        </w:rPr>
        <w:t>Термическое сжатие</w:t>
      </w:r>
    </w:p>
    <w:p w14:paraId="08151296" w14:textId="4CC5FACD" w:rsidR="00382756" w:rsidRDefault="00382756" w:rsidP="000842BC">
      <w:pPr>
        <w:ind w:firstLine="567"/>
        <w:jc w:val="both"/>
        <w:rPr>
          <w:rFonts w:ascii="Times New Roman" w:eastAsia="Times New Roman" w:hAnsi="Times New Roman" w:cs="Times New Roman"/>
          <w:b/>
          <w:bCs/>
          <w:color w:val="000000"/>
        </w:rPr>
      </w:pPr>
    </w:p>
    <w:p w14:paraId="28BBD261" w14:textId="77777777" w:rsidR="00382756" w:rsidRPr="00382756" w:rsidRDefault="00382756" w:rsidP="00382756">
      <w:pPr>
        <w:ind w:firstLine="567"/>
        <w:jc w:val="both"/>
        <w:rPr>
          <w:rFonts w:ascii="Times New Roman" w:eastAsia="Times New Roman" w:hAnsi="Times New Roman" w:cs="Times New Roman"/>
          <w:bCs/>
          <w:color w:val="000000"/>
        </w:rPr>
      </w:pPr>
      <w:r w:rsidRPr="00382756">
        <w:rPr>
          <w:rFonts w:ascii="Times New Roman" w:eastAsia="Times New Roman" w:hAnsi="Times New Roman" w:cs="Times New Roman"/>
          <w:bCs/>
          <w:color w:val="000000"/>
        </w:rPr>
        <w:t>Материалы, как правило, имеют положительный коэффициент расширения, то есть материал будет расширяться при повышении температуры (однако есть несколько исключений). Диапазон температур от температуры окружающей среды до температуры жидкого водорода составляет около 280 К. Такое значительное снижение температуры может привести к значительному тепловому сжатию большинства материалов. Такое сжатие необходимо учитывать при использовании материала при температуре жидкого водорода. Сам коэффициент теплового расширения является функцией температуры.</w:t>
      </w:r>
    </w:p>
    <w:p w14:paraId="4882ABF4" w14:textId="77777777" w:rsidR="00382756" w:rsidRPr="00382756" w:rsidRDefault="00382756" w:rsidP="00382756">
      <w:pPr>
        <w:ind w:firstLine="567"/>
        <w:jc w:val="both"/>
        <w:rPr>
          <w:rFonts w:ascii="Times New Roman" w:eastAsia="Times New Roman" w:hAnsi="Times New Roman" w:cs="Times New Roman"/>
          <w:bCs/>
          <w:color w:val="000000"/>
        </w:rPr>
      </w:pPr>
      <w:r w:rsidRPr="00382756">
        <w:rPr>
          <w:rFonts w:ascii="Times New Roman" w:eastAsia="Times New Roman" w:hAnsi="Times New Roman" w:cs="Times New Roman"/>
          <w:bCs/>
          <w:color w:val="000000"/>
        </w:rPr>
        <w:lastRenderedPageBreak/>
        <w:t>Типовые значения теплового сжатия при изменении температуры от комнатной до криогенной температуры следующие:</w:t>
      </w:r>
    </w:p>
    <w:p w14:paraId="580B8BE0" w14:textId="77777777" w:rsidR="00382756" w:rsidRPr="00382756" w:rsidRDefault="00382756" w:rsidP="00382756">
      <w:pPr>
        <w:ind w:firstLine="567"/>
        <w:jc w:val="both"/>
        <w:rPr>
          <w:rFonts w:ascii="Times New Roman" w:eastAsia="Times New Roman" w:hAnsi="Times New Roman" w:cs="Times New Roman"/>
          <w:bCs/>
          <w:color w:val="000000"/>
        </w:rPr>
      </w:pPr>
      <w:r w:rsidRPr="00382756">
        <w:rPr>
          <w:rFonts w:ascii="Times New Roman" w:eastAsia="Times New Roman" w:hAnsi="Times New Roman" w:cs="Times New Roman"/>
          <w:bCs/>
          <w:color w:val="000000"/>
        </w:rPr>
        <w:t>- около 0,3 % в сплавах на основе железа;</w:t>
      </w:r>
    </w:p>
    <w:p w14:paraId="4E020137" w14:textId="77777777" w:rsidR="00382756" w:rsidRPr="00382756" w:rsidRDefault="00382756" w:rsidP="00382756">
      <w:pPr>
        <w:ind w:firstLine="567"/>
        <w:jc w:val="both"/>
        <w:rPr>
          <w:rFonts w:ascii="Times New Roman" w:eastAsia="Times New Roman" w:hAnsi="Times New Roman" w:cs="Times New Roman"/>
          <w:bCs/>
          <w:color w:val="000000"/>
        </w:rPr>
      </w:pPr>
      <w:r w:rsidRPr="00382756">
        <w:rPr>
          <w:rFonts w:ascii="Times New Roman" w:eastAsia="Times New Roman" w:hAnsi="Times New Roman" w:cs="Times New Roman"/>
          <w:bCs/>
          <w:color w:val="000000"/>
        </w:rPr>
        <w:t>- чуть более 0,4 % в алюминии;</w:t>
      </w:r>
    </w:p>
    <w:p w14:paraId="3DF589F3" w14:textId="77777777" w:rsidR="00382756" w:rsidRPr="00382756" w:rsidRDefault="00382756" w:rsidP="00382756">
      <w:pPr>
        <w:ind w:firstLine="567"/>
        <w:jc w:val="both"/>
        <w:rPr>
          <w:rFonts w:ascii="Times New Roman" w:eastAsia="Times New Roman" w:hAnsi="Times New Roman" w:cs="Times New Roman"/>
          <w:bCs/>
          <w:color w:val="000000"/>
        </w:rPr>
      </w:pPr>
      <w:r w:rsidRPr="00382756">
        <w:rPr>
          <w:rFonts w:ascii="Times New Roman" w:eastAsia="Times New Roman" w:hAnsi="Times New Roman" w:cs="Times New Roman"/>
          <w:bCs/>
          <w:color w:val="000000"/>
        </w:rPr>
        <w:t>- значительно более 1 % во многих пластмассах.</w:t>
      </w:r>
    </w:p>
    <w:p w14:paraId="6233789E" w14:textId="28CC7986" w:rsidR="00382756" w:rsidRPr="00382756" w:rsidRDefault="00382756" w:rsidP="00382756">
      <w:pPr>
        <w:ind w:firstLine="567"/>
        <w:jc w:val="both"/>
        <w:rPr>
          <w:rFonts w:ascii="Times New Roman" w:eastAsia="Times New Roman" w:hAnsi="Times New Roman" w:cs="Times New Roman"/>
          <w:bCs/>
          <w:color w:val="000000"/>
        </w:rPr>
      </w:pPr>
      <w:r w:rsidRPr="00382756">
        <w:rPr>
          <w:rFonts w:ascii="Times New Roman" w:eastAsia="Times New Roman" w:hAnsi="Times New Roman" w:cs="Times New Roman"/>
          <w:bCs/>
          <w:color w:val="000000"/>
        </w:rPr>
        <w:t>Использование пластикового материала между двумя металлическими поверхностями (например, уплотнениями) должно было бы компенсировать примерно на 0,6 % большее сжатие, которое пластик испытывает по сравнению с металлом.</w:t>
      </w:r>
    </w:p>
    <w:p w14:paraId="475ECBEB" w14:textId="69427493" w:rsidR="00382756" w:rsidRDefault="00382756" w:rsidP="00382756">
      <w:pPr>
        <w:ind w:firstLine="567"/>
        <w:jc w:val="both"/>
        <w:rPr>
          <w:rFonts w:ascii="Times New Roman" w:eastAsia="Times New Roman" w:hAnsi="Times New Roman" w:cs="Times New Roman"/>
          <w:b/>
          <w:bCs/>
          <w:color w:val="000000"/>
        </w:rPr>
      </w:pPr>
    </w:p>
    <w:p w14:paraId="30CF49FF" w14:textId="663EB185" w:rsidR="00382756" w:rsidRDefault="00382756" w:rsidP="00382756">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В.4</w:t>
      </w:r>
      <w:r w:rsidRPr="000842BC">
        <w:rPr>
          <w:rFonts w:ascii="Times New Roman" w:eastAsia="Times New Roman" w:hAnsi="Times New Roman" w:cs="Times New Roman"/>
          <w:b/>
          <w:bCs/>
          <w:color w:val="000000"/>
        </w:rPr>
        <w:t xml:space="preserve"> </w:t>
      </w:r>
      <w:r w:rsidRPr="00382756">
        <w:rPr>
          <w:rFonts w:ascii="Times New Roman" w:eastAsia="Times New Roman" w:hAnsi="Times New Roman" w:cs="Times New Roman"/>
          <w:b/>
          <w:bCs/>
          <w:color w:val="000000"/>
        </w:rPr>
        <w:t>Пригодность материалов для работы с водородом</w:t>
      </w:r>
    </w:p>
    <w:p w14:paraId="357F088A" w14:textId="77777777" w:rsidR="00382756" w:rsidRDefault="00382756" w:rsidP="00382756">
      <w:pPr>
        <w:ind w:firstLine="567"/>
        <w:jc w:val="both"/>
        <w:rPr>
          <w:rFonts w:ascii="Times New Roman" w:eastAsia="Times New Roman" w:hAnsi="Times New Roman" w:cs="Times New Roman"/>
          <w:b/>
          <w:bCs/>
          <w:color w:val="000000"/>
        </w:rPr>
      </w:pPr>
    </w:p>
    <w:p w14:paraId="6B6D9C84" w14:textId="31238FA7" w:rsidR="00382756" w:rsidRPr="00382756" w:rsidRDefault="00382756" w:rsidP="000842BC">
      <w:pPr>
        <w:ind w:firstLine="567"/>
        <w:jc w:val="both"/>
        <w:rPr>
          <w:rFonts w:ascii="Times New Roman" w:eastAsia="Times New Roman" w:hAnsi="Times New Roman" w:cs="Times New Roman"/>
          <w:bCs/>
          <w:color w:val="000000"/>
        </w:rPr>
      </w:pPr>
      <w:r w:rsidRPr="00382756">
        <w:rPr>
          <w:rFonts w:ascii="Times New Roman" w:eastAsia="Times New Roman" w:hAnsi="Times New Roman" w:cs="Times New Roman"/>
          <w:bCs/>
          <w:color w:val="000000"/>
        </w:rPr>
        <w:t xml:space="preserve">Материал должен быть тщательно оценен, прежде чем он будет использоваться для работы с водородом. Материал не следует использовать для работы с водородом, если нет данных, показывающих, что материал подходит для предполагаемых условий эксплуатации. Следует отдавать предпочтение материалам, которые успешно использовались с водородом, а не материалам, которые мало или совсем не использовали водород. Пригодность некоторых как правило, используемых материалов для использования с водородом показана в </w:t>
      </w:r>
      <w:r>
        <w:rPr>
          <w:rFonts w:ascii="Times New Roman" w:eastAsia="Times New Roman" w:hAnsi="Times New Roman" w:cs="Times New Roman"/>
          <w:bCs/>
          <w:color w:val="000000"/>
        </w:rPr>
        <w:br/>
      </w:r>
      <w:r w:rsidRPr="00382756">
        <w:rPr>
          <w:rFonts w:ascii="Times New Roman" w:eastAsia="Times New Roman" w:hAnsi="Times New Roman" w:cs="Times New Roman"/>
          <w:bCs/>
          <w:color w:val="000000"/>
        </w:rPr>
        <w:t xml:space="preserve">таблице </w:t>
      </w:r>
      <w:r>
        <w:rPr>
          <w:rFonts w:ascii="Times New Roman" w:eastAsia="Times New Roman" w:hAnsi="Times New Roman" w:cs="Times New Roman"/>
          <w:bCs/>
          <w:color w:val="000000"/>
        </w:rPr>
        <w:t>В</w:t>
      </w:r>
      <w:r w:rsidRPr="00382756">
        <w:rPr>
          <w:rFonts w:ascii="Times New Roman" w:eastAsia="Times New Roman" w:hAnsi="Times New Roman" w:cs="Times New Roman"/>
          <w:bCs/>
          <w:color w:val="000000"/>
        </w:rPr>
        <w:t>.2, которая представлена в качестве руководства и только для информационных целей.</w:t>
      </w:r>
    </w:p>
    <w:p w14:paraId="5031EBCE" w14:textId="5B0EC8BE" w:rsidR="00382756" w:rsidRDefault="00382756" w:rsidP="000842BC">
      <w:pPr>
        <w:ind w:firstLine="567"/>
        <w:jc w:val="both"/>
        <w:rPr>
          <w:rFonts w:ascii="Times New Roman" w:eastAsia="Times New Roman" w:hAnsi="Times New Roman" w:cs="Times New Roman"/>
          <w:b/>
          <w:bCs/>
          <w:color w:val="000000"/>
        </w:rPr>
      </w:pPr>
    </w:p>
    <w:p w14:paraId="6137FED5" w14:textId="585F589B" w:rsidR="00382756" w:rsidRDefault="00382756" w:rsidP="006B32E0">
      <w:pPr>
        <w:ind w:firstLine="567"/>
        <w:jc w:val="center"/>
        <w:rPr>
          <w:rFonts w:ascii="Times New Roman" w:eastAsia="Times New Roman" w:hAnsi="Times New Roman" w:cs="Times New Roman"/>
          <w:b/>
          <w:bCs/>
          <w:color w:val="000000"/>
        </w:rPr>
      </w:pPr>
      <w:r w:rsidRPr="00382756">
        <w:rPr>
          <w:rFonts w:ascii="Times New Roman" w:eastAsia="Times New Roman" w:hAnsi="Times New Roman" w:cs="Times New Roman"/>
          <w:b/>
          <w:bCs/>
          <w:color w:val="000000"/>
        </w:rPr>
        <w:t xml:space="preserve">Таблица </w:t>
      </w:r>
      <w:r>
        <w:rPr>
          <w:rFonts w:ascii="Times New Roman" w:eastAsia="Times New Roman" w:hAnsi="Times New Roman" w:cs="Times New Roman"/>
          <w:b/>
          <w:bCs/>
          <w:color w:val="000000"/>
        </w:rPr>
        <w:t>В</w:t>
      </w:r>
      <w:r w:rsidR="006B32E0">
        <w:rPr>
          <w:rFonts w:ascii="Times New Roman" w:eastAsia="Times New Roman" w:hAnsi="Times New Roman" w:cs="Times New Roman"/>
          <w:b/>
          <w:bCs/>
          <w:color w:val="000000"/>
        </w:rPr>
        <w:t>.2 -</w:t>
      </w:r>
      <w:r w:rsidRPr="00382756">
        <w:rPr>
          <w:rFonts w:ascii="Times New Roman" w:eastAsia="Times New Roman" w:hAnsi="Times New Roman" w:cs="Times New Roman"/>
          <w:b/>
          <w:bCs/>
          <w:color w:val="000000"/>
        </w:rPr>
        <w:t xml:space="preserve"> Пригодность некоторых выбранных материалов для работы с водородом</w:t>
      </w:r>
    </w:p>
    <w:p w14:paraId="49B31B17" w14:textId="2140CF76" w:rsidR="00382756" w:rsidRDefault="00382756" w:rsidP="000842BC">
      <w:pPr>
        <w:ind w:firstLine="567"/>
        <w:jc w:val="both"/>
        <w:rPr>
          <w:rFonts w:ascii="Times New Roman" w:eastAsia="Times New Roman" w:hAnsi="Times New Roman" w:cs="Times New Roman"/>
          <w:b/>
          <w:bCs/>
          <w:color w:val="000000"/>
        </w:rPr>
      </w:pPr>
    </w:p>
    <w:p w14:paraId="4CF43BB5" w14:textId="77777777" w:rsidR="00382756" w:rsidRPr="00D40BFB" w:rsidRDefault="00382756" w:rsidP="00382756">
      <w:pPr>
        <w:ind w:firstLine="709"/>
        <w:jc w:val="both"/>
        <w:rPr>
          <w:rFonts w:ascii="Times New Roman" w:eastAsia="Times New Roman" w:hAnsi="Times New Roman" w:cs="Times New Roman"/>
          <w:b/>
          <w:bCs/>
          <w:color w:val="000000"/>
          <w:sz w:val="28"/>
          <w:szCs w:val="28"/>
        </w:rPr>
      </w:pPr>
    </w:p>
    <w:tbl>
      <w:tblPr>
        <w:tblStyle w:val="TableNormal1"/>
        <w:tblW w:w="9751" w:type="dxa"/>
        <w:tblInd w:w="12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3971"/>
        <w:gridCol w:w="1133"/>
        <w:gridCol w:w="1133"/>
        <w:gridCol w:w="3514"/>
      </w:tblGrid>
      <w:tr w:rsidR="00382756" w:rsidRPr="007A7F81" w14:paraId="4C75527F" w14:textId="77777777" w:rsidTr="003D4C1B">
        <w:trPr>
          <w:trHeight w:val="965"/>
        </w:trPr>
        <w:tc>
          <w:tcPr>
            <w:tcW w:w="3971" w:type="dxa"/>
            <w:tcBorders>
              <w:right w:val="single" w:sz="4" w:space="0" w:color="231F20"/>
            </w:tcBorders>
          </w:tcPr>
          <w:p w14:paraId="50A37987" w14:textId="77777777" w:rsidR="00382756" w:rsidRPr="007A7F81" w:rsidRDefault="00382756" w:rsidP="003D4C1B">
            <w:pPr>
              <w:pStyle w:val="TableParagraph"/>
              <w:spacing w:before="7"/>
              <w:rPr>
                <w:rFonts w:ascii="Times New Roman" w:hAnsi="Times New Roman" w:cs="Times New Roman"/>
                <w:b/>
                <w:lang w:val="ru-RU"/>
              </w:rPr>
            </w:pPr>
          </w:p>
          <w:p w14:paraId="2A7A03AA" w14:textId="77777777" w:rsidR="00382756" w:rsidRPr="007A7F81" w:rsidRDefault="00382756" w:rsidP="003D4C1B">
            <w:pPr>
              <w:pStyle w:val="TableParagraph"/>
              <w:ind w:left="1136" w:right="1561"/>
              <w:jc w:val="center"/>
              <w:rPr>
                <w:rFonts w:ascii="Times New Roman" w:hAnsi="Times New Roman" w:cs="Times New Roman"/>
                <w:b/>
              </w:rPr>
            </w:pPr>
            <w:r w:rsidRPr="007A7F81">
              <w:rPr>
                <w:rFonts w:ascii="Times New Roman" w:hAnsi="Times New Roman" w:cs="Times New Roman"/>
                <w:b/>
                <w:color w:val="231F20"/>
                <w:lang w:val="ru-RU"/>
              </w:rPr>
              <w:t>Материал</w:t>
            </w:r>
          </w:p>
        </w:tc>
        <w:tc>
          <w:tcPr>
            <w:tcW w:w="1133" w:type="dxa"/>
            <w:tcBorders>
              <w:left w:val="single" w:sz="4" w:space="0" w:color="231F20"/>
              <w:right w:val="single" w:sz="4" w:space="0" w:color="231F20"/>
            </w:tcBorders>
          </w:tcPr>
          <w:p w14:paraId="25EB5F82" w14:textId="77777777" w:rsidR="00382756" w:rsidRPr="007A7F81" w:rsidRDefault="00382756" w:rsidP="003D4C1B">
            <w:pPr>
              <w:pStyle w:val="TableParagraph"/>
              <w:spacing w:before="52" w:line="225" w:lineRule="auto"/>
              <w:ind w:left="6" w:hanging="1"/>
              <w:jc w:val="center"/>
              <w:rPr>
                <w:rFonts w:ascii="Times New Roman" w:hAnsi="Times New Roman" w:cs="Times New Roman"/>
                <w:lang w:val="ru-RU"/>
              </w:rPr>
            </w:pPr>
            <w:r w:rsidRPr="007A7F81">
              <w:rPr>
                <w:rFonts w:ascii="Times New Roman" w:hAnsi="Times New Roman" w:cs="Times New Roman"/>
                <w:b/>
                <w:color w:val="231F20"/>
                <w:lang w:val="ru-RU"/>
              </w:rPr>
              <w:t>Заправка газообраз-ным водородом</w:t>
            </w:r>
            <w:r w:rsidRPr="007A7F81">
              <w:rPr>
                <w:rFonts w:ascii="Times New Roman" w:hAnsi="Times New Roman" w:cs="Times New Roman"/>
                <w:b/>
                <w:color w:val="231F20"/>
                <w:spacing w:val="-42"/>
                <w:lang w:val="ru-RU"/>
              </w:rPr>
              <w:t xml:space="preserve"> </w:t>
            </w:r>
            <w:r w:rsidRPr="007A7F81">
              <w:rPr>
                <w:rFonts w:ascii="Times New Roman" w:hAnsi="Times New Roman" w:cs="Times New Roman"/>
                <w:color w:val="231F20"/>
                <w:lang w:val="ru-RU"/>
              </w:rPr>
              <w:t>(</w:t>
            </w:r>
            <w:r w:rsidRPr="007A7F81">
              <w:rPr>
                <w:rFonts w:ascii="Times New Roman" w:hAnsi="Times New Roman" w:cs="Times New Roman"/>
                <w:color w:val="231F20"/>
              </w:rPr>
              <w:t>GH</w:t>
            </w:r>
            <w:r w:rsidRPr="007A7F81">
              <w:rPr>
                <w:rFonts w:ascii="Times New Roman" w:hAnsi="Times New Roman" w:cs="Times New Roman"/>
                <w:color w:val="231F20"/>
                <w:position w:val="-2"/>
                <w:lang w:val="ru-RU"/>
              </w:rPr>
              <w:t>2</w:t>
            </w:r>
            <w:r w:rsidRPr="007A7F81">
              <w:rPr>
                <w:rFonts w:ascii="Times New Roman" w:hAnsi="Times New Roman" w:cs="Times New Roman"/>
                <w:color w:val="231F20"/>
                <w:lang w:val="ru-RU"/>
              </w:rPr>
              <w:t>)</w:t>
            </w:r>
          </w:p>
          <w:p w14:paraId="51BBD465" w14:textId="77777777" w:rsidR="00382756" w:rsidRPr="007A7F81" w:rsidRDefault="00382756" w:rsidP="003D4C1B">
            <w:pPr>
              <w:pStyle w:val="TableParagraph"/>
              <w:spacing w:line="201" w:lineRule="exact"/>
              <w:ind w:left="177" w:right="158"/>
              <w:jc w:val="center"/>
              <w:rPr>
                <w:rFonts w:ascii="Times New Roman" w:hAnsi="Times New Roman" w:cs="Times New Roman"/>
                <w:b/>
                <w:lang w:val="ru-RU"/>
              </w:rPr>
            </w:pPr>
          </w:p>
        </w:tc>
        <w:tc>
          <w:tcPr>
            <w:tcW w:w="1133" w:type="dxa"/>
            <w:tcBorders>
              <w:left w:val="single" w:sz="4" w:space="0" w:color="231F20"/>
              <w:right w:val="single" w:sz="4" w:space="0" w:color="231F20"/>
            </w:tcBorders>
          </w:tcPr>
          <w:p w14:paraId="2DCFFC30" w14:textId="77777777" w:rsidR="00382756" w:rsidRPr="007A7F81" w:rsidRDefault="00382756" w:rsidP="003D4C1B">
            <w:pPr>
              <w:pStyle w:val="TableParagraph"/>
              <w:spacing w:before="52" w:line="225" w:lineRule="auto"/>
              <w:ind w:left="2"/>
              <w:jc w:val="center"/>
              <w:rPr>
                <w:rFonts w:ascii="Times New Roman" w:hAnsi="Times New Roman" w:cs="Times New Roman"/>
                <w:lang w:val="ru-RU"/>
              </w:rPr>
            </w:pPr>
            <w:r w:rsidRPr="007A7F81">
              <w:rPr>
                <w:rFonts w:ascii="Times New Roman" w:hAnsi="Times New Roman" w:cs="Times New Roman"/>
                <w:b/>
                <w:color w:val="231F20"/>
                <w:lang w:val="ru-RU"/>
              </w:rPr>
              <w:t>Заправка сжижен-ным водородом</w:t>
            </w:r>
            <w:r w:rsidRPr="007A7F81">
              <w:rPr>
                <w:rFonts w:ascii="Times New Roman" w:hAnsi="Times New Roman" w:cs="Times New Roman"/>
                <w:b/>
                <w:color w:val="231F20"/>
                <w:spacing w:val="-42"/>
                <w:lang w:val="ru-RU"/>
              </w:rPr>
              <w:t xml:space="preserve"> </w:t>
            </w:r>
            <w:r w:rsidRPr="007A7F81">
              <w:rPr>
                <w:rFonts w:ascii="Times New Roman" w:hAnsi="Times New Roman" w:cs="Times New Roman"/>
                <w:color w:val="231F20"/>
                <w:lang w:val="ru-RU"/>
              </w:rPr>
              <w:t>(</w:t>
            </w:r>
            <w:r w:rsidRPr="007A7F81">
              <w:rPr>
                <w:rFonts w:ascii="Times New Roman" w:hAnsi="Times New Roman" w:cs="Times New Roman"/>
                <w:color w:val="231F20"/>
              </w:rPr>
              <w:t>LH</w:t>
            </w:r>
            <w:r w:rsidRPr="007A7F81">
              <w:rPr>
                <w:rFonts w:ascii="Times New Roman" w:hAnsi="Times New Roman" w:cs="Times New Roman"/>
                <w:color w:val="231F20"/>
                <w:position w:val="-2"/>
                <w:lang w:val="ru-RU"/>
              </w:rPr>
              <w:t>2</w:t>
            </w:r>
            <w:r w:rsidRPr="007A7F81">
              <w:rPr>
                <w:rFonts w:ascii="Times New Roman" w:hAnsi="Times New Roman" w:cs="Times New Roman"/>
                <w:color w:val="231F20"/>
                <w:lang w:val="ru-RU"/>
              </w:rPr>
              <w:t>)</w:t>
            </w:r>
            <w:r w:rsidRPr="007A7F81">
              <w:rPr>
                <w:rFonts w:ascii="Times New Roman" w:hAnsi="Times New Roman" w:cs="Times New Roman"/>
                <w:color w:val="231F20"/>
                <w:position w:val="4"/>
              </w:rPr>
              <w:t>b</w:t>
            </w:r>
          </w:p>
        </w:tc>
        <w:tc>
          <w:tcPr>
            <w:tcW w:w="3514" w:type="dxa"/>
            <w:tcBorders>
              <w:left w:val="single" w:sz="4" w:space="0" w:color="231F20"/>
            </w:tcBorders>
          </w:tcPr>
          <w:p w14:paraId="1F0A7A95" w14:textId="77777777" w:rsidR="00382756" w:rsidRPr="007A7F81" w:rsidRDefault="00382756" w:rsidP="003D4C1B">
            <w:pPr>
              <w:pStyle w:val="TableParagraph"/>
              <w:spacing w:before="7"/>
              <w:rPr>
                <w:rFonts w:ascii="Times New Roman" w:hAnsi="Times New Roman" w:cs="Times New Roman"/>
                <w:b/>
                <w:lang w:val="ru-RU"/>
              </w:rPr>
            </w:pPr>
          </w:p>
          <w:p w14:paraId="700D61FE" w14:textId="77777777" w:rsidR="00382756" w:rsidRPr="007A7F81" w:rsidRDefault="00382756" w:rsidP="003D4C1B">
            <w:pPr>
              <w:pStyle w:val="TableParagraph"/>
              <w:ind w:left="857" w:right="1304"/>
              <w:jc w:val="center"/>
              <w:rPr>
                <w:rFonts w:ascii="Times New Roman" w:hAnsi="Times New Roman" w:cs="Times New Roman"/>
                <w:b/>
              </w:rPr>
            </w:pPr>
            <w:r w:rsidRPr="007A7F81">
              <w:rPr>
                <w:rFonts w:ascii="Times New Roman" w:hAnsi="Times New Roman" w:cs="Times New Roman"/>
                <w:b/>
                <w:color w:val="231F20"/>
                <w:lang w:val="ru-RU"/>
              </w:rPr>
              <w:t>Примечания</w:t>
            </w:r>
          </w:p>
        </w:tc>
      </w:tr>
      <w:tr w:rsidR="00382756" w:rsidRPr="007A7F81" w14:paraId="6DCB786B" w14:textId="77777777" w:rsidTr="003D4C1B">
        <w:trPr>
          <w:trHeight w:val="310"/>
        </w:trPr>
        <w:tc>
          <w:tcPr>
            <w:tcW w:w="3971" w:type="dxa"/>
            <w:tcBorders>
              <w:bottom w:val="single" w:sz="4" w:space="0" w:color="231F20"/>
              <w:right w:val="single" w:sz="4" w:space="0" w:color="231F20"/>
            </w:tcBorders>
          </w:tcPr>
          <w:p w14:paraId="4BEAAA7A" w14:textId="77777777" w:rsidR="00382756" w:rsidRPr="007A7F81" w:rsidRDefault="00382756" w:rsidP="003D4C1B">
            <w:pPr>
              <w:pStyle w:val="TableParagraph"/>
              <w:spacing w:before="40"/>
              <w:ind w:left="45"/>
              <w:rPr>
                <w:rFonts w:ascii="Times New Roman" w:hAnsi="Times New Roman" w:cs="Times New Roman"/>
              </w:rPr>
            </w:pPr>
            <w:r w:rsidRPr="007A7F81">
              <w:rPr>
                <w:rFonts w:ascii="Times New Roman" w:hAnsi="Times New Roman" w:cs="Times New Roman"/>
                <w:color w:val="231F20"/>
                <w:lang w:val="ru-RU"/>
              </w:rPr>
              <w:t>МЕТАЛЛЫ</w:t>
            </w:r>
          </w:p>
        </w:tc>
        <w:tc>
          <w:tcPr>
            <w:tcW w:w="1133" w:type="dxa"/>
            <w:tcBorders>
              <w:left w:val="single" w:sz="4" w:space="0" w:color="231F20"/>
              <w:bottom w:val="single" w:sz="4" w:space="0" w:color="231F20"/>
              <w:right w:val="single" w:sz="4" w:space="0" w:color="231F20"/>
            </w:tcBorders>
          </w:tcPr>
          <w:p w14:paraId="049AEA15" w14:textId="77777777" w:rsidR="00382756" w:rsidRPr="007A7F81" w:rsidRDefault="00382756" w:rsidP="003D4C1B">
            <w:pPr>
              <w:pStyle w:val="TableParagraph"/>
              <w:rPr>
                <w:rFonts w:ascii="Times New Roman" w:hAnsi="Times New Roman" w:cs="Times New Roman"/>
              </w:rPr>
            </w:pPr>
          </w:p>
        </w:tc>
        <w:tc>
          <w:tcPr>
            <w:tcW w:w="1133" w:type="dxa"/>
            <w:tcBorders>
              <w:left w:val="single" w:sz="4" w:space="0" w:color="231F20"/>
              <w:bottom w:val="single" w:sz="4" w:space="0" w:color="231F20"/>
              <w:right w:val="single" w:sz="4" w:space="0" w:color="231F20"/>
            </w:tcBorders>
          </w:tcPr>
          <w:p w14:paraId="4612E059" w14:textId="77777777" w:rsidR="00382756" w:rsidRPr="007A7F81" w:rsidRDefault="00382756" w:rsidP="003D4C1B">
            <w:pPr>
              <w:pStyle w:val="TableParagraph"/>
              <w:rPr>
                <w:rFonts w:ascii="Times New Roman" w:hAnsi="Times New Roman" w:cs="Times New Roman"/>
              </w:rPr>
            </w:pPr>
          </w:p>
        </w:tc>
        <w:tc>
          <w:tcPr>
            <w:tcW w:w="3514" w:type="dxa"/>
            <w:tcBorders>
              <w:left w:val="single" w:sz="4" w:space="0" w:color="231F20"/>
              <w:bottom w:val="single" w:sz="4" w:space="0" w:color="231F20"/>
            </w:tcBorders>
          </w:tcPr>
          <w:p w14:paraId="5D35A36D" w14:textId="77777777" w:rsidR="00382756" w:rsidRPr="007A7F81" w:rsidRDefault="00382756" w:rsidP="003D4C1B">
            <w:pPr>
              <w:pStyle w:val="TableParagraph"/>
              <w:rPr>
                <w:rFonts w:ascii="Times New Roman" w:hAnsi="Times New Roman" w:cs="Times New Roman"/>
              </w:rPr>
            </w:pPr>
          </w:p>
        </w:tc>
      </w:tr>
      <w:tr w:rsidR="00382756" w:rsidRPr="007A7F81" w14:paraId="587B64A4" w14:textId="77777777" w:rsidTr="003D4C1B">
        <w:trPr>
          <w:trHeight w:val="535"/>
        </w:trPr>
        <w:tc>
          <w:tcPr>
            <w:tcW w:w="3971" w:type="dxa"/>
            <w:tcBorders>
              <w:top w:val="single" w:sz="4" w:space="0" w:color="231F20"/>
              <w:bottom w:val="single" w:sz="4" w:space="0" w:color="231F20"/>
              <w:right w:val="single" w:sz="4" w:space="0" w:color="231F20"/>
            </w:tcBorders>
          </w:tcPr>
          <w:p w14:paraId="31D78953" w14:textId="77777777" w:rsidR="00382756" w:rsidRPr="007A7F81" w:rsidRDefault="00382756" w:rsidP="003D4C1B">
            <w:pPr>
              <w:pStyle w:val="TableParagraph"/>
              <w:spacing w:before="155"/>
              <w:ind w:left="45"/>
              <w:rPr>
                <w:rFonts w:ascii="Times New Roman" w:hAnsi="Times New Roman" w:cs="Times New Roman"/>
                <w:lang w:val="ru-RU"/>
              </w:rPr>
            </w:pPr>
            <w:r w:rsidRPr="007A7F81">
              <w:rPr>
                <w:rFonts w:ascii="Times New Roman" w:hAnsi="Times New Roman" w:cs="Times New Roman"/>
                <w:color w:val="231F20"/>
                <w:lang w:val="ru-RU"/>
              </w:rPr>
              <w:t>Алюминий и его сплавы</w:t>
            </w:r>
          </w:p>
        </w:tc>
        <w:tc>
          <w:tcPr>
            <w:tcW w:w="1133" w:type="dxa"/>
            <w:tcBorders>
              <w:top w:val="single" w:sz="4" w:space="0" w:color="231F20"/>
              <w:left w:val="single" w:sz="4" w:space="0" w:color="231F20"/>
              <w:bottom w:val="single" w:sz="4" w:space="0" w:color="231F20"/>
              <w:right w:val="single" w:sz="4" w:space="0" w:color="231F20"/>
            </w:tcBorders>
          </w:tcPr>
          <w:p w14:paraId="34BBF0B9" w14:textId="77777777" w:rsidR="00382756" w:rsidRPr="007A7F81" w:rsidRDefault="00382756" w:rsidP="003D4C1B">
            <w:pPr>
              <w:pStyle w:val="TableParagraph"/>
              <w:spacing w:before="155"/>
              <w:ind w:left="19"/>
              <w:jc w:val="center"/>
              <w:rPr>
                <w:rFonts w:ascii="Times New Roman" w:hAnsi="Times New Roman" w:cs="Times New Roman"/>
              </w:rPr>
            </w:pPr>
            <w:r w:rsidRPr="007A7F81">
              <w:rPr>
                <w:rFonts w:ascii="Times New Roman" w:hAnsi="Times New Roman" w:cs="Times New Roman"/>
                <w:color w:val="231F20"/>
              </w:rPr>
              <w:t>S</w:t>
            </w:r>
          </w:p>
        </w:tc>
        <w:tc>
          <w:tcPr>
            <w:tcW w:w="1133" w:type="dxa"/>
            <w:tcBorders>
              <w:top w:val="single" w:sz="4" w:space="0" w:color="231F20"/>
              <w:left w:val="single" w:sz="4" w:space="0" w:color="231F20"/>
              <w:bottom w:val="single" w:sz="4" w:space="0" w:color="231F20"/>
              <w:right w:val="single" w:sz="4" w:space="0" w:color="231F20"/>
            </w:tcBorders>
          </w:tcPr>
          <w:p w14:paraId="290EAC32" w14:textId="77777777" w:rsidR="00382756" w:rsidRPr="007A7F81" w:rsidRDefault="00382756" w:rsidP="003D4C1B">
            <w:pPr>
              <w:pStyle w:val="TableParagraph"/>
              <w:spacing w:before="155"/>
              <w:ind w:left="19"/>
              <w:jc w:val="center"/>
              <w:rPr>
                <w:rFonts w:ascii="Times New Roman" w:hAnsi="Times New Roman" w:cs="Times New Roman"/>
              </w:rPr>
            </w:pPr>
            <w:r w:rsidRPr="007A7F81">
              <w:rPr>
                <w:rFonts w:ascii="Times New Roman" w:hAnsi="Times New Roman" w:cs="Times New Roman"/>
                <w:color w:val="231F20"/>
              </w:rPr>
              <w:t>S</w:t>
            </w:r>
          </w:p>
        </w:tc>
        <w:tc>
          <w:tcPr>
            <w:tcW w:w="3514" w:type="dxa"/>
            <w:tcBorders>
              <w:top w:val="single" w:sz="4" w:space="0" w:color="231F20"/>
              <w:left w:val="single" w:sz="4" w:space="0" w:color="231F20"/>
              <w:bottom w:val="single" w:sz="4" w:space="0" w:color="231F20"/>
            </w:tcBorders>
          </w:tcPr>
          <w:p w14:paraId="32F0BC7A" w14:textId="77777777" w:rsidR="00382756" w:rsidRPr="007A7F81" w:rsidRDefault="00382756" w:rsidP="003D4C1B">
            <w:pPr>
              <w:pStyle w:val="TableParagraph"/>
              <w:spacing w:before="57" w:line="225" w:lineRule="auto"/>
              <w:ind w:left="50"/>
              <w:rPr>
                <w:rFonts w:ascii="Times New Roman" w:hAnsi="Times New Roman" w:cs="Times New Roman"/>
              </w:rPr>
            </w:pPr>
            <w:r w:rsidRPr="007A7F81">
              <w:rPr>
                <w:rFonts w:ascii="Times New Roman" w:hAnsi="Times New Roman" w:cs="Times New Roman"/>
                <w:color w:val="231F20"/>
              </w:rPr>
              <w:t>Незначительно подвержен водородному охрупчиванию.</w:t>
            </w:r>
          </w:p>
        </w:tc>
      </w:tr>
      <w:tr w:rsidR="00382756" w:rsidRPr="007A7F81" w14:paraId="4AA9DBD8" w14:textId="77777777" w:rsidTr="003D4C1B">
        <w:trPr>
          <w:trHeight w:val="535"/>
        </w:trPr>
        <w:tc>
          <w:tcPr>
            <w:tcW w:w="3971" w:type="dxa"/>
            <w:tcBorders>
              <w:top w:val="single" w:sz="4" w:space="0" w:color="231F20"/>
              <w:bottom w:val="single" w:sz="4" w:space="0" w:color="231F20"/>
              <w:right w:val="single" w:sz="4" w:space="0" w:color="231F20"/>
            </w:tcBorders>
          </w:tcPr>
          <w:p w14:paraId="10D0DCFE" w14:textId="77777777" w:rsidR="00382756" w:rsidRPr="007A7F81" w:rsidRDefault="00382756" w:rsidP="003D4C1B">
            <w:pPr>
              <w:pStyle w:val="TableParagraph"/>
              <w:spacing w:before="57" w:line="225" w:lineRule="auto"/>
              <w:ind w:left="45"/>
              <w:rPr>
                <w:rFonts w:ascii="Times New Roman" w:hAnsi="Times New Roman" w:cs="Times New Roman"/>
                <w:lang w:val="ru-RU"/>
              </w:rPr>
            </w:pPr>
            <w:r w:rsidRPr="007A7F81">
              <w:rPr>
                <w:rFonts w:ascii="Times New Roman" w:hAnsi="Times New Roman" w:cs="Times New Roman"/>
                <w:color w:val="231F20"/>
                <w:lang w:val="ru-RU"/>
              </w:rPr>
              <w:t>Медь и ее сплавы (такие как латунь, бронза и медно-никелевый сплав)</w:t>
            </w:r>
          </w:p>
        </w:tc>
        <w:tc>
          <w:tcPr>
            <w:tcW w:w="1133" w:type="dxa"/>
            <w:tcBorders>
              <w:top w:val="single" w:sz="4" w:space="0" w:color="231F20"/>
              <w:left w:val="single" w:sz="4" w:space="0" w:color="231F20"/>
              <w:bottom w:val="single" w:sz="4" w:space="0" w:color="231F20"/>
              <w:right w:val="single" w:sz="4" w:space="0" w:color="231F20"/>
            </w:tcBorders>
          </w:tcPr>
          <w:p w14:paraId="37BAC7F4" w14:textId="77777777" w:rsidR="00382756" w:rsidRPr="007A7F81" w:rsidRDefault="00382756" w:rsidP="003D4C1B">
            <w:pPr>
              <w:pStyle w:val="TableParagraph"/>
              <w:spacing w:before="155"/>
              <w:ind w:left="19"/>
              <w:jc w:val="center"/>
              <w:rPr>
                <w:rFonts w:ascii="Times New Roman" w:hAnsi="Times New Roman" w:cs="Times New Roman"/>
              </w:rPr>
            </w:pPr>
            <w:r w:rsidRPr="007A7F81">
              <w:rPr>
                <w:rFonts w:ascii="Times New Roman" w:hAnsi="Times New Roman" w:cs="Times New Roman"/>
                <w:color w:val="231F20"/>
              </w:rPr>
              <w:t>S</w:t>
            </w:r>
          </w:p>
        </w:tc>
        <w:tc>
          <w:tcPr>
            <w:tcW w:w="1133" w:type="dxa"/>
            <w:tcBorders>
              <w:top w:val="single" w:sz="4" w:space="0" w:color="231F20"/>
              <w:left w:val="single" w:sz="4" w:space="0" w:color="231F20"/>
              <w:bottom w:val="single" w:sz="4" w:space="0" w:color="231F20"/>
              <w:right w:val="single" w:sz="4" w:space="0" w:color="231F20"/>
            </w:tcBorders>
          </w:tcPr>
          <w:p w14:paraId="1395A0A7" w14:textId="77777777" w:rsidR="00382756" w:rsidRPr="007A7F81" w:rsidRDefault="00382756" w:rsidP="003D4C1B">
            <w:pPr>
              <w:pStyle w:val="TableParagraph"/>
              <w:spacing w:before="155"/>
              <w:ind w:left="19"/>
              <w:jc w:val="center"/>
              <w:rPr>
                <w:rFonts w:ascii="Times New Roman" w:hAnsi="Times New Roman" w:cs="Times New Roman"/>
              </w:rPr>
            </w:pPr>
            <w:r w:rsidRPr="007A7F81">
              <w:rPr>
                <w:rFonts w:ascii="Times New Roman" w:hAnsi="Times New Roman" w:cs="Times New Roman"/>
                <w:color w:val="231F20"/>
              </w:rPr>
              <w:t>S</w:t>
            </w:r>
          </w:p>
        </w:tc>
        <w:tc>
          <w:tcPr>
            <w:tcW w:w="3514" w:type="dxa"/>
            <w:tcBorders>
              <w:top w:val="single" w:sz="4" w:space="0" w:color="231F20"/>
              <w:left w:val="single" w:sz="4" w:space="0" w:color="231F20"/>
              <w:bottom w:val="single" w:sz="4" w:space="0" w:color="231F20"/>
            </w:tcBorders>
          </w:tcPr>
          <w:p w14:paraId="6E40E54E" w14:textId="77777777" w:rsidR="00382756" w:rsidRPr="007A7F81" w:rsidRDefault="00382756" w:rsidP="003D4C1B">
            <w:pPr>
              <w:pStyle w:val="TableParagraph"/>
              <w:spacing w:before="57" w:line="225" w:lineRule="auto"/>
              <w:ind w:left="50"/>
              <w:rPr>
                <w:rFonts w:ascii="Times New Roman" w:hAnsi="Times New Roman" w:cs="Times New Roman"/>
              </w:rPr>
            </w:pPr>
            <w:r w:rsidRPr="007A7F81">
              <w:rPr>
                <w:rFonts w:ascii="Times New Roman" w:hAnsi="Times New Roman" w:cs="Times New Roman"/>
                <w:color w:val="231F20"/>
              </w:rPr>
              <w:t>Незначительно подвержен водородному охрупчиванию</w:t>
            </w:r>
          </w:p>
        </w:tc>
      </w:tr>
      <w:tr w:rsidR="00382756" w:rsidRPr="007A7F81" w14:paraId="78E0E805" w14:textId="77777777" w:rsidTr="003D4C1B">
        <w:trPr>
          <w:trHeight w:val="535"/>
        </w:trPr>
        <w:tc>
          <w:tcPr>
            <w:tcW w:w="3971" w:type="dxa"/>
            <w:tcBorders>
              <w:top w:val="single" w:sz="4" w:space="0" w:color="231F20"/>
              <w:bottom w:val="single" w:sz="4" w:space="0" w:color="231F20"/>
              <w:right w:val="single" w:sz="4" w:space="0" w:color="231F20"/>
            </w:tcBorders>
          </w:tcPr>
          <w:p w14:paraId="7163C6B5" w14:textId="77777777" w:rsidR="00382756" w:rsidRPr="007A7F81" w:rsidRDefault="00382756" w:rsidP="003D4C1B">
            <w:pPr>
              <w:pStyle w:val="TableParagraph"/>
              <w:spacing w:before="155"/>
              <w:ind w:left="45"/>
              <w:rPr>
                <w:rFonts w:ascii="Times New Roman" w:hAnsi="Times New Roman" w:cs="Times New Roman"/>
              </w:rPr>
            </w:pPr>
            <w:r w:rsidRPr="007A7F81">
              <w:rPr>
                <w:rFonts w:ascii="Times New Roman" w:hAnsi="Times New Roman" w:cs="Times New Roman"/>
                <w:color w:val="231F20"/>
              </w:rPr>
              <w:t>Чугун</w:t>
            </w:r>
            <w:r>
              <w:rPr>
                <w:rFonts w:ascii="Times New Roman" w:hAnsi="Times New Roman" w:cs="Times New Roman"/>
                <w:color w:val="231F20"/>
                <w:lang w:val="ru-RU"/>
              </w:rPr>
              <w:t>ное</w:t>
            </w:r>
            <w:r w:rsidRPr="007A7F81">
              <w:rPr>
                <w:rFonts w:ascii="Times New Roman" w:hAnsi="Times New Roman" w:cs="Times New Roman"/>
                <w:color w:val="231F20"/>
              </w:rPr>
              <w:t xml:space="preserve"> литье, сер</w:t>
            </w:r>
            <w:r>
              <w:rPr>
                <w:rFonts w:ascii="Times New Roman" w:hAnsi="Times New Roman" w:cs="Times New Roman"/>
                <w:color w:val="231F20"/>
                <w:lang w:val="ru-RU"/>
              </w:rPr>
              <w:t>ое</w:t>
            </w:r>
            <w:r w:rsidRPr="007A7F81">
              <w:rPr>
                <w:rFonts w:ascii="Times New Roman" w:hAnsi="Times New Roman" w:cs="Times New Roman"/>
                <w:color w:val="231F20"/>
              </w:rPr>
              <w:t xml:space="preserve">, </w:t>
            </w:r>
            <w:r>
              <w:rPr>
                <w:rFonts w:ascii="Times New Roman" w:hAnsi="Times New Roman" w:cs="Times New Roman"/>
                <w:color w:val="231F20"/>
                <w:lang w:val="ru-RU"/>
              </w:rPr>
              <w:t>пластичное</w:t>
            </w:r>
          </w:p>
        </w:tc>
        <w:tc>
          <w:tcPr>
            <w:tcW w:w="1133" w:type="dxa"/>
            <w:tcBorders>
              <w:top w:val="single" w:sz="4" w:space="0" w:color="231F20"/>
              <w:left w:val="single" w:sz="4" w:space="0" w:color="231F20"/>
              <w:bottom w:val="single" w:sz="4" w:space="0" w:color="231F20"/>
              <w:right w:val="single" w:sz="4" w:space="0" w:color="231F20"/>
            </w:tcBorders>
          </w:tcPr>
          <w:p w14:paraId="1BCAF469" w14:textId="77777777" w:rsidR="00382756" w:rsidRPr="007A7F81" w:rsidRDefault="00382756" w:rsidP="003D4C1B">
            <w:pPr>
              <w:pStyle w:val="TableParagraph"/>
              <w:spacing w:before="155"/>
              <w:ind w:left="177" w:right="158"/>
              <w:jc w:val="center"/>
              <w:rPr>
                <w:rFonts w:ascii="Times New Roman" w:hAnsi="Times New Roman" w:cs="Times New Roman"/>
              </w:rPr>
            </w:pPr>
            <w:r w:rsidRPr="007A7F81">
              <w:rPr>
                <w:rFonts w:ascii="Times New Roman" w:hAnsi="Times New Roman" w:cs="Times New Roman"/>
                <w:color w:val="231F20"/>
              </w:rPr>
              <w:t>NS</w:t>
            </w:r>
          </w:p>
        </w:tc>
        <w:tc>
          <w:tcPr>
            <w:tcW w:w="1133" w:type="dxa"/>
            <w:tcBorders>
              <w:top w:val="single" w:sz="4" w:space="0" w:color="231F20"/>
              <w:left w:val="single" w:sz="4" w:space="0" w:color="231F20"/>
              <w:bottom w:val="single" w:sz="4" w:space="0" w:color="231F20"/>
              <w:right w:val="single" w:sz="4" w:space="0" w:color="231F20"/>
            </w:tcBorders>
          </w:tcPr>
          <w:p w14:paraId="540F0DED" w14:textId="77777777" w:rsidR="00382756" w:rsidRPr="007A7F81" w:rsidRDefault="00382756" w:rsidP="003D4C1B">
            <w:pPr>
              <w:pStyle w:val="TableParagraph"/>
              <w:spacing w:before="155"/>
              <w:ind w:left="177" w:right="158"/>
              <w:jc w:val="center"/>
              <w:rPr>
                <w:rFonts w:ascii="Times New Roman" w:hAnsi="Times New Roman" w:cs="Times New Roman"/>
              </w:rPr>
            </w:pPr>
            <w:r w:rsidRPr="007A7F81">
              <w:rPr>
                <w:rFonts w:ascii="Times New Roman" w:hAnsi="Times New Roman" w:cs="Times New Roman"/>
                <w:color w:val="231F20"/>
              </w:rPr>
              <w:t>NS</w:t>
            </w:r>
          </w:p>
        </w:tc>
        <w:tc>
          <w:tcPr>
            <w:tcW w:w="3514" w:type="dxa"/>
            <w:tcBorders>
              <w:top w:val="single" w:sz="4" w:space="0" w:color="231F20"/>
              <w:left w:val="single" w:sz="4" w:space="0" w:color="231F20"/>
              <w:bottom w:val="single" w:sz="4" w:space="0" w:color="231F20"/>
            </w:tcBorders>
          </w:tcPr>
          <w:p w14:paraId="60961643" w14:textId="77777777" w:rsidR="00382756" w:rsidRPr="007A7F81" w:rsidRDefault="00382756" w:rsidP="003D4C1B">
            <w:pPr>
              <w:pStyle w:val="TableParagraph"/>
              <w:spacing w:before="56" w:line="225" w:lineRule="auto"/>
              <w:ind w:left="50"/>
              <w:rPr>
                <w:rFonts w:ascii="Times New Roman" w:hAnsi="Times New Roman" w:cs="Times New Roman"/>
                <w:lang w:val="ru-RU"/>
              </w:rPr>
            </w:pPr>
            <w:r w:rsidRPr="007A7F81">
              <w:rPr>
                <w:rFonts w:ascii="Times New Roman" w:hAnsi="Times New Roman" w:cs="Times New Roman"/>
                <w:color w:val="231F20"/>
                <w:lang w:val="ru-RU"/>
              </w:rPr>
              <w:t>Не разрешено соответствующими регламентами и стандартами.</w:t>
            </w:r>
          </w:p>
        </w:tc>
      </w:tr>
      <w:tr w:rsidR="00382756" w:rsidRPr="007A7F81" w14:paraId="6413845E" w14:textId="77777777" w:rsidTr="003D4C1B">
        <w:trPr>
          <w:trHeight w:val="535"/>
        </w:trPr>
        <w:tc>
          <w:tcPr>
            <w:tcW w:w="3971" w:type="dxa"/>
            <w:tcBorders>
              <w:top w:val="single" w:sz="4" w:space="0" w:color="231F20"/>
              <w:bottom w:val="single" w:sz="4" w:space="0" w:color="231F20"/>
              <w:right w:val="single" w:sz="4" w:space="0" w:color="231F20"/>
            </w:tcBorders>
          </w:tcPr>
          <w:p w14:paraId="6732064B" w14:textId="77777777" w:rsidR="00382756" w:rsidRPr="00C30F7C" w:rsidRDefault="00382756" w:rsidP="003D4C1B">
            <w:pPr>
              <w:pStyle w:val="TableParagraph"/>
              <w:spacing w:before="56" w:line="225" w:lineRule="auto"/>
              <w:ind w:left="45" w:right="393"/>
              <w:rPr>
                <w:rFonts w:ascii="Times New Roman" w:hAnsi="Times New Roman" w:cs="Times New Roman"/>
                <w:lang w:val="ru-RU"/>
              </w:rPr>
            </w:pPr>
            <w:r w:rsidRPr="00C30F7C">
              <w:rPr>
                <w:rFonts w:ascii="Times New Roman" w:hAnsi="Times New Roman" w:cs="Times New Roman"/>
                <w:color w:val="231F20"/>
                <w:lang w:val="ru-RU"/>
              </w:rPr>
              <w:t xml:space="preserve">Никель и его сплавы (такие как </w:t>
            </w:r>
            <w:r>
              <w:rPr>
                <w:rFonts w:ascii="Times New Roman" w:hAnsi="Times New Roman" w:cs="Times New Roman"/>
                <w:color w:val="231F20"/>
                <w:lang w:val="ru-RU"/>
              </w:rPr>
              <w:t>И</w:t>
            </w:r>
            <w:r w:rsidRPr="00C30F7C">
              <w:rPr>
                <w:rFonts w:ascii="Times New Roman" w:hAnsi="Times New Roman" w:cs="Times New Roman"/>
                <w:color w:val="231F20"/>
                <w:lang w:val="ru-RU"/>
              </w:rPr>
              <w:t xml:space="preserve">нконель и </w:t>
            </w:r>
            <w:r>
              <w:rPr>
                <w:rFonts w:ascii="Times New Roman" w:hAnsi="Times New Roman" w:cs="Times New Roman"/>
                <w:color w:val="231F20"/>
                <w:lang w:val="ru-RU"/>
              </w:rPr>
              <w:t>М</w:t>
            </w:r>
            <w:r w:rsidRPr="00C30F7C">
              <w:rPr>
                <w:rFonts w:ascii="Times New Roman" w:hAnsi="Times New Roman" w:cs="Times New Roman"/>
                <w:color w:val="231F20"/>
                <w:lang w:val="ru-RU"/>
              </w:rPr>
              <w:t>онель)</w:t>
            </w:r>
          </w:p>
        </w:tc>
        <w:tc>
          <w:tcPr>
            <w:tcW w:w="1133" w:type="dxa"/>
            <w:tcBorders>
              <w:top w:val="single" w:sz="4" w:space="0" w:color="231F20"/>
              <w:left w:val="single" w:sz="4" w:space="0" w:color="231F20"/>
              <w:bottom w:val="single" w:sz="4" w:space="0" w:color="231F20"/>
              <w:right w:val="single" w:sz="4" w:space="0" w:color="231F20"/>
            </w:tcBorders>
          </w:tcPr>
          <w:p w14:paraId="05285C77" w14:textId="77777777" w:rsidR="00382756" w:rsidRPr="007A7F81" w:rsidRDefault="00382756" w:rsidP="003D4C1B">
            <w:pPr>
              <w:pStyle w:val="TableParagraph"/>
              <w:spacing w:before="155"/>
              <w:ind w:left="19"/>
              <w:jc w:val="center"/>
              <w:rPr>
                <w:rFonts w:ascii="Times New Roman" w:hAnsi="Times New Roman" w:cs="Times New Roman"/>
              </w:rPr>
            </w:pPr>
            <w:r w:rsidRPr="007A7F81">
              <w:rPr>
                <w:rFonts w:ascii="Times New Roman" w:hAnsi="Times New Roman" w:cs="Times New Roman"/>
                <w:color w:val="231F20"/>
              </w:rPr>
              <w:t>E</w:t>
            </w:r>
          </w:p>
        </w:tc>
        <w:tc>
          <w:tcPr>
            <w:tcW w:w="1133" w:type="dxa"/>
            <w:tcBorders>
              <w:top w:val="single" w:sz="4" w:space="0" w:color="231F20"/>
              <w:left w:val="single" w:sz="4" w:space="0" w:color="231F20"/>
              <w:bottom w:val="single" w:sz="4" w:space="0" w:color="231F20"/>
              <w:right w:val="single" w:sz="4" w:space="0" w:color="231F20"/>
            </w:tcBorders>
          </w:tcPr>
          <w:p w14:paraId="78700650" w14:textId="77777777" w:rsidR="00382756" w:rsidRPr="007A7F81" w:rsidRDefault="00382756" w:rsidP="003D4C1B">
            <w:pPr>
              <w:pStyle w:val="TableParagraph"/>
              <w:spacing w:before="155"/>
              <w:ind w:left="19"/>
              <w:jc w:val="center"/>
              <w:rPr>
                <w:rFonts w:ascii="Times New Roman" w:hAnsi="Times New Roman" w:cs="Times New Roman"/>
              </w:rPr>
            </w:pPr>
            <w:r w:rsidRPr="007A7F81">
              <w:rPr>
                <w:rFonts w:ascii="Times New Roman" w:hAnsi="Times New Roman" w:cs="Times New Roman"/>
                <w:color w:val="231F20"/>
              </w:rPr>
              <w:t>E</w:t>
            </w:r>
          </w:p>
        </w:tc>
        <w:tc>
          <w:tcPr>
            <w:tcW w:w="3514" w:type="dxa"/>
            <w:tcBorders>
              <w:top w:val="single" w:sz="4" w:space="0" w:color="231F20"/>
              <w:left w:val="single" w:sz="4" w:space="0" w:color="231F20"/>
              <w:bottom w:val="single" w:sz="4" w:space="0" w:color="231F20"/>
            </w:tcBorders>
          </w:tcPr>
          <w:p w14:paraId="7CAF1708" w14:textId="77777777" w:rsidR="00382756" w:rsidRPr="007A7F81" w:rsidRDefault="00382756" w:rsidP="003D4C1B">
            <w:pPr>
              <w:pStyle w:val="TableParagraph"/>
              <w:spacing w:before="56" w:line="225" w:lineRule="auto"/>
              <w:ind w:left="50"/>
              <w:rPr>
                <w:rFonts w:ascii="Times New Roman" w:hAnsi="Times New Roman" w:cs="Times New Roman"/>
                <w:lang w:val="ru-RU"/>
              </w:rPr>
            </w:pPr>
            <w:r w:rsidRPr="007A7F81">
              <w:rPr>
                <w:rFonts w:ascii="Times New Roman" w:hAnsi="Times New Roman" w:cs="Times New Roman"/>
                <w:color w:val="231F20"/>
                <w:lang w:val="ru-RU"/>
              </w:rPr>
              <w:t>Необходима оценка. Подвержен водородному охрупчиванию.</w:t>
            </w:r>
          </w:p>
        </w:tc>
      </w:tr>
      <w:tr w:rsidR="00382756" w:rsidRPr="007A7F81" w14:paraId="02D0BA10" w14:textId="77777777" w:rsidTr="003D4C1B">
        <w:trPr>
          <w:trHeight w:val="755"/>
        </w:trPr>
        <w:tc>
          <w:tcPr>
            <w:tcW w:w="3971" w:type="dxa"/>
            <w:tcBorders>
              <w:top w:val="single" w:sz="4" w:space="0" w:color="231F20"/>
              <w:bottom w:val="single" w:sz="4" w:space="0" w:color="231F20"/>
              <w:right w:val="single" w:sz="4" w:space="0" w:color="231F20"/>
            </w:tcBorders>
          </w:tcPr>
          <w:p w14:paraId="5BC9EABB" w14:textId="77777777" w:rsidR="00382756" w:rsidRPr="00C30F7C" w:rsidRDefault="00382756" w:rsidP="003D4C1B">
            <w:pPr>
              <w:pStyle w:val="TableParagraph"/>
              <w:spacing w:before="166" w:line="225" w:lineRule="auto"/>
              <w:ind w:left="45"/>
              <w:rPr>
                <w:rFonts w:ascii="Times New Roman" w:hAnsi="Times New Roman" w:cs="Times New Roman"/>
                <w:lang w:val="ru-RU"/>
              </w:rPr>
            </w:pPr>
            <w:r>
              <w:rPr>
                <w:rFonts w:ascii="Times New Roman" w:hAnsi="Times New Roman" w:cs="Times New Roman"/>
                <w:color w:val="231F20"/>
                <w:lang w:val="ru-RU"/>
              </w:rPr>
              <w:t>А</w:t>
            </w:r>
            <w:r w:rsidRPr="00C30F7C">
              <w:rPr>
                <w:rFonts w:ascii="Times New Roman" w:hAnsi="Times New Roman" w:cs="Times New Roman"/>
                <w:color w:val="231F20"/>
                <w:lang w:val="ru-RU"/>
              </w:rPr>
              <w:t>устенитная нержавеющая сталь с содержанием никеля &gt; 7 % (например,</w:t>
            </w:r>
            <w:r w:rsidRPr="00C30F7C">
              <w:rPr>
                <w:rFonts w:ascii="Times New Roman" w:hAnsi="Times New Roman" w:cs="Times New Roman"/>
                <w:color w:val="231F20"/>
                <w:spacing w:val="-1"/>
                <w:lang w:val="ru-RU"/>
              </w:rPr>
              <w:t xml:space="preserve"> </w:t>
            </w:r>
            <w:r w:rsidRPr="00C30F7C">
              <w:rPr>
                <w:rFonts w:ascii="Times New Roman" w:hAnsi="Times New Roman" w:cs="Times New Roman"/>
                <w:color w:val="231F20"/>
                <w:lang w:val="ru-RU"/>
              </w:rPr>
              <w:t>304,</w:t>
            </w:r>
            <w:r w:rsidRPr="00C30F7C">
              <w:rPr>
                <w:rFonts w:ascii="Times New Roman" w:hAnsi="Times New Roman" w:cs="Times New Roman"/>
                <w:color w:val="231F20"/>
                <w:spacing w:val="-2"/>
                <w:lang w:val="ru-RU"/>
              </w:rPr>
              <w:t xml:space="preserve"> </w:t>
            </w:r>
            <w:r w:rsidRPr="00C30F7C">
              <w:rPr>
                <w:rFonts w:ascii="Times New Roman" w:hAnsi="Times New Roman" w:cs="Times New Roman"/>
                <w:color w:val="231F20"/>
                <w:lang w:val="ru-RU"/>
              </w:rPr>
              <w:t>304</w:t>
            </w:r>
            <w:r w:rsidRPr="007A7F81">
              <w:rPr>
                <w:rFonts w:ascii="Times New Roman" w:hAnsi="Times New Roman" w:cs="Times New Roman"/>
                <w:color w:val="231F20"/>
              </w:rPr>
              <w:t>L</w:t>
            </w:r>
            <w:r w:rsidRPr="00C30F7C">
              <w:rPr>
                <w:rFonts w:ascii="Times New Roman" w:hAnsi="Times New Roman" w:cs="Times New Roman"/>
                <w:color w:val="231F20"/>
                <w:lang w:val="ru-RU"/>
              </w:rPr>
              <w:t>,</w:t>
            </w:r>
            <w:r w:rsidRPr="00C30F7C">
              <w:rPr>
                <w:rFonts w:ascii="Times New Roman" w:hAnsi="Times New Roman" w:cs="Times New Roman"/>
                <w:color w:val="231F20"/>
                <w:spacing w:val="-1"/>
                <w:lang w:val="ru-RU"/>
              </w:rPr>
              <w:t xml:space="preserve"> </w:t>
            </w:r>
            <w:r w:rsidRPr="00C30F7C">
              <w:rPr>
                <w:rFonts w:ascii="Times New Roman" w:hAnsi="Times New Roman" w:cs="Times New Roman"/>
                <w:color w:val="231F20"/>
                <w:lang w:val="ru-RU"/>
              </w:rPr>
              <w:t>308,</w:t>
            </w:r>
            <w:r w:rsidRPr="00C30F7C">
              <w:rPr>
                <w:rFonts w:ascii="Times New Roman" w:hAnsi="Times New Roman" w:cs="Times New Roman"/>
                <w:color w:val="231F20"/>
                <w:spacing w:val="-2"/>
                <w:lang w:val="ru-RU"/>
              </w:rPr>
              <w:t xml:space="preserve"> </w:t>
            </w:r>
            <w:r w:rsidRPr="00C30F7C">
              <w:rPr>
                <w:rFonts w:ascii="Times New Roman" w:hAnsi="Times New Roman" w:cs="Times New Roman"/>
                <w:color w:val="231F20"/>
                <w:lang w:val="ru-RU"/>
              </w:rPr>
              <w:t>316,</w:t>
            </w:r>
            <w:r w:rsidRPr="00C30F7C">
              <w:rPr>
                <w:rFonts w:ascii="Times New Roman" w:hAnsi="Times New Roman" w:cs="Times New Roman"/>
                <w:color w:val="231F20"/>
                <w:spacing w:val="-2"/>
                <w:lang w:val="ru-RU"/>
              </w:rPr>
              <w:t xml:space="preserve"> </w:t>
            </w:r>
            <w:r w:rsidRPr="00C30F7C">
              <w:rPr>
                <w:rFonts w:ascii="Times New Roman" w:hAnsi="Times New Roman" w:cs="Times New Roman"/>
                <w:color w:val="231F20"/>
                <w:lang w:val="ru-RU"/>
              </w:rPr>
              <w:t>321,</w:t>
            </w:r>
            <w:r w:rsidRPr="00C30F7C">
              <w:rPr>
                <w:rFonts w:ascii="Times New Roman" w:hAnsi="Times New Roman" w:cs="Times New Roman"/>
                <w:color w:val="231F20"/>
                <w:spacing w:val="-2"/>
                <w:lang w:val="ru-RU"/>
              </w:rPr>
              <w:t xml:space="preserve"> </w:t>
            </w:r>
            <w:r w:rsidRPr="00C30F7C">
              <w:rPr>
                <w:rFonts w:ascii="Times New Roman" w:hAnsi="Times New Roman" w:cs="Times New Roman"/>
                <w:color w:val="231F20"/>
                <w:lang w:val="ru-RU"/>
              </w:rPr>
              <w:t>347)</w:t>
            </w:r>
          </w:p>
        </w:tc>
        <w:tc>
          <w:tcPr>
            <w:tcW w:w="1133" w:type="dxa"/>
            <w:tcBorders>
              <w:top w:val="single" w:sz="4" w:space="0" w:color="231F20"/>
              <w:left w:val="single" w:sz="4" w:space="0" w:color="231F20"/>
              <w:bottom w:val="single" w:sz="4" w:space="0" w:color="231F20"/>
              <w:right w:val="single" w:sz="4" w:space="0" w:color="231F20"/>
            </w:tcBorders>
          </w:tcPr>
          <w:p w14:paraId="6C3EE6F1" w14:textId="77777777" w:rsidR="00382756" w:rsidRPr="00427691" w:rsidRDefault="00382756" w:rsidP="00850594">
            <w:pPr>
              <w:pStyle w:val="TableParagraph"/>
              <w:spacing w:before="155"/>
              <w:ind w:left="177" w:right="158"/>
              <w:jc w:val="center"/>
              <w:rPr>
                <w:rFonts w:ascii="Times New Roman" w:hAnsi="Times New Roman" w:cs="Times New Roman"/>
                <w:color w:val="231F20"/>
                <w:lang w:val="ru-RU"/>
              </w:rPr>
            </w:pPr>
          </w:p>
          <w:p w14:paraId="442E91AE" w14:textId="12BF4592" w:rsidR="00382756" w:rsidRPr="00850594" w:rsidRDefault="00382756" w:rsidP="00850594">
            <w:pPr>
              <w:pStyle w:val="TableParagraph"/>
              <w:spacing w:before="155"/>
              <w:ind w:left="177" w:right="158"/>
              <w:jc w:val="center"/>
              <w:rPr>
                <w:rFonts w:ascii="Times New Roman" w:hAnsi="Times New Roman" w:cs="Times New Roman"/>
                <w:color w:val="231F20"/>
              </w:rPr>
            </w:pPr>
            <w:r>
              <w:rPr>
                <w:rFonts w:ascii="Times New Roman" w:hAnsi="Times New Roman" w:cs="Times New Roman"/>
                <w:color w:val="231F20"/>
              </w:rPr>
              <w:t>См</w:t>
            </w:r>
            <w:r w:rsidR="00850594">
              <w:rPr>
                <w:rFonts w:ascii="Times New Roman" w:hAnsi="Times New Roman" w:cs="Times New Roman"/>
                <w:color w:val="231F20"/>
                <w:lang w:val="ru-RU"/>
              </w:rPr>
              <w:t>.</w:t>
            </w:r>
            <w:r w:rsidRPr="00850594">
              <w:rPr>
                <w:rFonts w:ascii="Times New Roman" w:hAnsi="Times New Roman" w:cs="Times New Roman"/>
                <w:color w:val="231F20"/>
              </w:rPr>
              <w:t xml:space="preserve"> </w:t>
            </w:r>
            <w:hyperlink w:anchor="_bookmark76" w:history="1">
              <w:r w:rsidR="00850594">
                <w:rPr>
                  <w:rFonts w:ascii="Times New Roman" w:hAnsi="Times New Roman" w:cs="Times New Roman"/>
                  <w:color w:val="231F20"/>
                </w:rPr>
                <w:t>В</w:t>
              </w:r>
              <w:r w:rsidRPr="00850594">
                <w:rPr>
                  <w:rFonts w:ascii="Times New Roman" w:hAnsi="Times New Roman" w:cs="Times New Roman"/>
                  <w:color w:val="231F20"/>
                </w:rPr>
                <w:t>.1</w:t>
              </w:r>
            </w:hyperlink>
          </w:p>
        </w:tc>
        <w:tc>
          <w:tcPr>
            <w:tcW w:w="1133" w:type="dxa"/>
            <w:tcBorders>
              <w:top w:val="single" w:sz="4" w:space="0" w:color="231F20"/>
              <w:left w:val="single" w:sz="4" w:space="0" w:color="231F20"/>
              <w:bottom w:val="single" w:sz="4" w:space="0" w:color="231F20"/>
              <w:right w:val="single" w:sz="4" w:space="0" w:color="231F20"/>
            </w:tcBorders>
          </w:tcPr>
          <w:p w14:paraId="499789DD" w14:textId="77777777" w:rsidR="00382756" w:rsidRPr="00850594" w:rsidRDefault="00382756" w:rsidP="00850594">
            <w:pPr>
              <w:pStyle w:val="TableParagraph"/>
              <w:spacing w:before="155"/>
              <w:ind w:left="177" w:right="158"/>
              <w:jc w:val="center"/>
              <w:rPr>
                <w:rFonts w:ascii="Times New Roman" w:hAnsi="Times New Roman" w:cs="Times New Roman"/>
                <w:color w:val="231F20"/>
                <w:lang w:val="ru-RU"/>
              </w:rPr>
            </w:pPr>
          </w:p>
          <w:p w14:paraId="5590D254" w14:textId="41865532" w:rsidR="00382756" w:rsidRPr="00850594" w:rsidRDefault="00382756" w:rsidP="00850594">
            <w:pPr>
              <w:pStyle w:val="TableParagraph"/>
              <w:spacing w:before="155"/>
              <w:ind w:left="177" w:right="158"/>
              <w:jc w:val="center"/>
              <w:rPr>
                <w:rFonts w:ascii="Times New Roman" w:hAnsi="Times New Roman" w:cs="Times New Roman"/>
                <w:color w:val="231F20"/>
                <w:lang w:val="ru-RU"/>
              </w:rPr>
            </w:pPr>
            <w:r w:rsidRPr="00850594">
              <w:rPr>
                <w:rFonts w:ascii="Times New Roman" w:hAnsi="Times New Roman" w:cs="Times New Roman"/>
                <w:color w:val="231F20"/>
                <w:lang w:val="ru-RU"/>
              </w:rPr>
              <w:t>См</w:t>
            </w:r>
            <w:r w:rsidR="00850594">
              <w:rPr>
                <w:rFonts w:ascii="Times New Roman" w:hAnsi="Times New Roman" w:cs="Times New Roman"/>
                <w:color w:val="231F20"/>
                <w:lang w:val="ru-RU"/>
              </w:rPr>
              <w:t>.</w:t>
            </w:r>
            <w:r w:rsidRPr="00850594">
              <w:rPr>
                <w:rFonts w:ascii="Times New Roman" w:hAnsi="Times New Roman" w:cs="Times New Roman"/>
                <w:color w:val="231F20"/>
                <w:lang w:val="ru-RU"/>
              </w:rPr>
              <w:t xml:space="preserve"> </w:t>
            </w:r>
            <w:hyperlink w:anchor="_bookmark76" w:history="1">
              <w:r w:rsidR="00850594">
                <w:rPr>
                  <w:rFonts w:ascii="Times New Roman" w:hAnsi="Times New Roman" w:cs="Times New Roman"/>
                  <w:color w:val="231F20"/>
                  <w:lang w:val="ru-RU"/>
                </w:rPr>
                <w:t>В</w:t>
              </w:r>
              <w:r w:rsidRPr="00850594">
                <w:rPr>
                  <w:rFonts w:ascii="Times New Roman" w:hAnsi="Times New Roman" w:cs="Times New Roman"/>
                  <w:color w:val="231F20"/>
                  <w:lang w:val="ru-RU"/>
                </w:rPr>
                <w:t>.1</w:t>
              </w:r>
            </w:hyperlink>
          </w:p>
        </w:tc>
        <w:tc>
          <w:tcPr>
            <w:tcW w:w="3514" w:type="dxa"/>
            <w:tcBorders>
              <w:top w:val="single" w:sz="4" w:space="0" w:color="231F20"/>
              <w:left w:val="single" w:sz="4" w:space="0" w:color="231F20"/>
              <w:bottom w:val="single" w:sz="4" w:space="0" w:color="231F20"/>
            </w:tcBorders>
          </w:tcPr>
          <w:p w14:paraId="2FE1C1B3" w14:textId="77777777" w:rsidR="00382756" w:rsidRPr="007A7F81" w:rsidRDefault="00382756" w:rsidP="003D4C1B">
            <w:pPr>
              <w:pStyle w:val="TableParagraph"/>
              <w:spacing w:before="57" w:line="225" w:lineRule="auto"/>
              <w:ind w:left="50" w:right="167"/>
              <w:rPr>
                <w:rFonts w:ascii="Times New Roman" w:hAnsi="Times New Roman" w:cs="Times New Roman"/>
                <w:lang w:val="ru-RU"/>
              </w:rPr>
            </w:pPr>
            <w:r w:rsidRPr="007A7F81">
              <w:rPr>
                <w:rFonts w:ascii="Times New Roman" w:hAnsi="Times New Roman" w:cs="Times New Roman"/>
                <w:color w:val="231F20"/>
                <w:lang w:val="ru-RU"/>
              </w:rPr>
              <w:t>Может произойти мартенситное превращение, если напряжение превышает предел текучести при низкой температуре.</w:t>
            </w:r>
          </w:p>
        </w:tc>
      </w:tr>
      <w:tr w:rsidR="00382756" w:rsidRPr="007A7F81" w14:paraId="087B91A2" w14:textId="77777777" w:rsidTr="003D4C1B">
        <w:trPr>
          <w:trHeight w:val="755"/>
        </w:trPr>
        <w:tc>
          <w:tcPr>
            <w:tcW w:w="3971" w:type="dxa"/>
            <w:tcBorders>
              <w:top w:val="single" w:sz="4" w:space="0" w:color="231F20"/>
              <w:bottom w:val="single" w:sz="4" w:space="0" w:color="231F20"/>
              <w:right w:val="single" w:sz="4" w:space="0" w:color="231F20"/>
            </w:tcBorders>
          </w:tcPr>
          <w:p w14:paraId="1C7E969C" w14:textId="77777777" w:rsidR="00382756" w:rsidRPr="007A7F81" w:rsidRDefault="00382756" w:rsidP="003D4C1B">
            <w:pPr>
              <w:pStyle w:val="TableParagraph"/>
              <w:spacing w:before="7"/>
              <w:rPr>
                <w:rFonts w:ascii="Times New Roman" w:hAnsi="Times New Roman" w:cs="Times New Roman"/>
                <w:b/>
                <w:lang w:val="ru-RU"/>
              </w:rPr>
            </w:pPr>
          </w:p>
          <w:p w14:paraId="3F64AB40" w14:textId="77777777" w:rsidR="00382756" w:rsidRPr="007A7F81" w:rsidRDefault="00382756" w:rsidP="003D4C1B">
            <w:pPr>
              <w:pStyle w:val="TableParagraph"/>
              <w:ind w:left="45"/>
              <w:rPr>
                <w:rFonts w:ascii="Times New Roman" w:hAnsi="Times New Roman" w:cs="Times New Roman"/>
              </w:rPr>
            </w:pPr>
            <w:r w:rsidRPr="00850594">
              <w:rPr>
                <w:rFonts w:ascii="Times New Roman" w:hAnsi="Times New Roman" w:cs="Times New Roman"/>
                <w:color w:val="231F20"/>
                <w:lang w:val="ru-RU"/>
              </w:rPr>
              <w:t>Сталь, углерод</w:t>
            </w:r>
            <w:r>
              <w:rPr>
                <w:rFonts w:ascii="Times New Roman" w:hAnsi="Times New Roman" w:cs="Times New Roman"/>
                <w:color w:val="231F20"/>
                <w:lang w:val="ru-RU"/>
              </w:rPr>
              <w:t>истая</w:t>
            </w:r>
            <w:r w:rsidRPr="00C30F7C">
              <w:rPr>
                <w:rFonts w:ascii="Times New Roman" w:hAnsi="Times New Roman" w:cs="Times New Roman"/>
                <w:color w:val="231F20"/>
              </w:rPr>
              <w:t xml:space="preserve"> (например, 1020 и 1042)</w:t>
            </w:r>
          </w:p>
        </w:tc>
        <w:tc>
          <w:tcPr>
            <w:tcW w:w="1133" w:type="dxa"/>
            <w:tcBorders>
              <w:top w:val="single" w:sz="4" w:space="0" w:color="231F20"/>
              <w:left w:val="single" w:sz="4" w:space="0" w:color="231F20"/>
              <w:bottom w:val="single" w:sz="4" w:space="0" w:color="231F20"/>
              <w:right w:val="single" w:sz="4" w:space="0" w:color="231F20"/>
            </w:tcBorders>
          </w:tcPr>
          <w:p w14:paraId="140A9929" w14:textId="77777777" w:rsidR="00382756" w:rsidRPr="00850594" w:rsidRDefault="00382756" w:rsidP="00850594">
            <w:pPr>
              <w:pStyle w:val="TableParagraph"/>
              <w:spacing w:before="155"/>
              <w:ind w:left="177" w:right="158"/>
              <w:jc w:val="center"/>
              <w:rPr>
                <w:rFonts w:ascii="Times New Roman" w:hAnsi="Times New Roman" w:cs="Times New Roman"/>
                <w:color w:val="231F20"/>
                <w:lang w:val="ru-RU"/>
              </w:rPr>
            </w:pPr>
          </w:p>
          <w:p w14:paraId="75A26460" w14:textId="5787585E" w:rsidR="00382756" w:rsidRPr="00850594" w:rsidRDefault="00382756" w:rsidP="00850594">
            <w:pPr>
              <w:pStyle w:val="TableParagraph"/>
              <w:spacing w:before="155"/>
              <w:ind w:left="177" w:right="158"/>
              <w:jc w:val="center"/>
              <w:rPr>
                <w:rFonts w:ascii="Times New Roman" w:hAnsi="Times New Roman" w:cs="Times New Roman"/>
                <w:color w:val="231F20"/>
                <w:lang w:val="ru-RU"/>
              </w:rPr>
            </w:pPr>
            <w:r w:rsidRPr="00850594">
              <w:rPr>
                <w:rFonts w:ascii="Times New Roman" w:hAnsi="Times New Roman" w:cs="Times New Roman"/>
                <w:color w:val="231F20"/>
                <w:lang w:val="ru-RU"/>
              </w:rPr>
              <w:t>См</w:t>
            </w:r>
            <w:r w:rsidR="00850594">
              <w:rPr>
                <w:rFonts w:ascii="Times New Roman" w:hAnsi="Times New Roman" w:cs="Times New Roman"/>
                <w:color w:val="231F20"/>
                <w:lang w:val="ru-RU"/>
              </w:rPr>
              <w:t>.</w:t>
            </w:r>
            <w:r w:rsidRPr="00850594">
              <w:rPr>
                <w:rFonts w:ascii="Times New Roman" w:hAnsi="Times New Roman" w:cs="Times New Roman"/>
                <w:color w:val="231F20"/>
                <w:lang w:val="ru-RU"/>
              </w:rPr>
              <w:t xml:space="preserve"> </w:t>
            </w:r>
            <w:hyperlink w:anchor="_bookmark76" w:history="1">
              <w:r w:rsidR="00850594">
                <w:rPr>
                  <w:rFonts w:ascii="Times New Roman" w:hAnsi="Times New Roman" w:cs="Times New Roman"/>
                  <w:color w:val="231F20"/>
                  <w:lang w:val="ru-RU"/>
                </w:rPr>
                <w:t>В</w:t>
              </w:r>
              <w:r w:rsidRPr="00850594">
                <w:rPr>
                  <w:rFonts w:ascii="Times New Roman" w:hAnsi="Times New Roman" w:cs="Times New Roman"/>
                  <w:color w:val="231F20"/>
                  <w:lang w:val="ru-RU"/>
                </w:rPr>
                <w:t>.1</w:t>
              </w:r>
            </w:hyperlink>
          </w:p>
        </w:tc>
        <w:tc>
          <w:tcPr>
            <w:tcW w:w="1133" w:type="dxa"/>
            <w:tcBorders>
              <w:top w:val="single" w:sz="4" w:space="0" w:color="231F20"/>
              <w:left w:val="single" w:sz="4" w:space="0" w:color="231F20"/>
              <w:bottom w:val="single" w:sz="4" w:space="0" w:color="231F20"/>
              <w:right w:val="single" w:sz="4" w:space="0" w:color="231F20"/>
            </w:tcBorders>
          </w:tcPr>
          <w:p w14:paraId="71F1B6B3" w14:textId="77777777" w:rsidR="00382756" w:rsidRPr="00850594" w:rsidRDefault="00382756" w:rsidP="00850594">
            <w:pPr>
              <w:pStyle w:val="TableParagraph"/>
              <w:spacing w:before="155"/>
              <w:ind w:left="177" w:right="158"/>
              <w:jc w:val="center"/>
              <w:rPr>
                <w:rFonts w:ascii="Times New Roman" w:hAnsi="Times New Roman" w:cs="Times New Roman"/>
                <w:color w:val="231F20"/>
                <w:lang w:val="ru-RU"/>
              </w:rPr>
            </w:pPr>
          </w:p>
          <w:p w14:paraId="60FAECBB" w14:textId="77777777" w:rsidR="00382756" w:rsidRPr="00850594" w:rsidRDefault="00382756" w:rsidP="00850594">
            <w:pPr>
              <w:pStyle w:val="TableParagraph"/>
              <w:spacing w:before="155"/>
              <w:ind w:left="177" w:right="158"/>
              <w:jc w:val="center"/>
              <w:rPr>
                <w:rFonts w:ascii="Times New Roman" w:hAnsi="Times New Roman" w:cs="Times New Roman"/>
                <w:color w:val="231F20"/>
                <w:lang w:val="ru-RU"/>
              </w:rPr>
            </w:pPr>
            <w:r w:rsidRPr="007A7F81">
              <w:rPr>
                <w:rFonts w:ascii="Times New Roman" w:hAnsi="Times New Roman" w:cs="Times New Roman"/>
                <w:color w:val="231F20"/>
              </w:rPr>
              <w:t>NS</w:t>
            </w:r>
          </w:p>
        </w:tc>
        <w:tc>
          <w:tcPr>
            <w:tcW w:w="3514" w:type="dxa"/>
            <w:tcBorders>
              <w:top w:val="single" w:sz="4" w:space="0" w:color="231F20"/>
              <w:left w:val="single" w:sz="4" w:space="0" w:color="231F20"/>
              <w:bottom w:val="single" w:sz="4" w:space="0" w:color="231F20"/>
            </w:tcBorders>
          </w:tcPr>
          <w:p w14:paraId="1558BDF1" w14:textId="77777777" w:rsidR="00382756" w:rsidRPr="007A7F81" w:rsidRDefault="00382756" w:rsidP="003D4C1B">
            <w:pPr>
              <w:pStyle w:val="TableParagraph"/>
              <w:spacing w:before="57" w:line="225" w:lineRule="auto"/>
              <w:ind w:left="50" w:right="211"/>
              <w:jc w:val="both"/>
              <w:rPr>
                <w:rFonts w:ascii="Times New Roman" w:hAnsi="Times New Roman" w:cs="Times New Roman"/>
                <w:lang w:val="ru-RU"/>
              </w:rPr>
            </w:pPr>
            <w:r w:rsidRPr="007A7F81">
              <w:rPr>
                <w:rFonts w:ascii="Times New Roman" w:hAnsi="Times New Roman" w:cs="Times New Roman"/>
                <w:color w:val="231F20"/>
                <w:lang w:val="ru-RU"/>
              </w:rPr>
              <w:t>Необходима оценка. Подвержен водородному охрупчиванию. Слишком хрупкий для криогенной эксплуатации.</w:t>
            </w:r>
          </w:p>
        </w:tc>
      </w:tr>
      <w:tr w:rsidR="00382756" w:rsidRPr="007A7F81" w14:paraId="38FECD8D" w14:textId="77777777" w:rsidTr="003D4C1B">
        <w:trPr>
          <w:trHeight w:val="755"/>
        </w:trPr>
        <w:tc>
          <w:tcPr>
            <w:tcW w:w="3971" w:type="dxa"/>
            <w:tcBorders>
              <w:top w:val="single" w:sz="4" w:space="0" w:color="231F20"/>
              <w:bottom w:val="single" w:sz="4" w:space="0" w:color="231F20"/>
              <w:right w:val="single" w:sz="4" w:space="0" w:color="231F20"/>
            </w:tcBorders>
          </w:tcPr>
          <w:p w14:paraId="078EA77B" w14:textId="77777777" w:rsidR="00382756" w:rsidRPr="007A7F81" w:rsidRDefault="00382756" w:rsidP="003D4C1B">
            <w:pPr>
              <w:pStyle w:val="TableParagraph"/>
              <w:spacing w:before="7"/>
              <w:rPr>
                <w:rFonts w:ascii="Times New Roman" w:hAnsi="Times New Roman" w:cs="Times New Roman"/>
                <w:b/>
                <w:lang w:val="ru-RU"/>
              </w:rPr>
            </w:pPr>
          </w:p>
          <w:p w14:paraId="06BBD2EF" w14:textId="77777777" w:rsidR="00382756" w:rsidRPr="007A7F81" w:rsidRDefault="00382756" w:rsidP="003D4C1B">
            <w:pPr>
              <w:pStyle w:val="TableParagraph"/>
              <w:ind w:left="45"/>
              <w:rPr>
                <w:rFonts w:ascii="Times New Roman" w:hAnsi="Times New Roman" w:cs="Times New Roman"/>
              </w:rPr>
            </w:pPr>
            <w:r w:rsidRPr="00850594">
              <w:rPr>
                <w:rFonts w:ascii="Times New Roman" w:hAnsi="Times New Roman" w:cs="Times New Roman"/>
                <w:color w:val="231F20"/>
                <w:lang w:val="ru-RU"/>
              </w:rPr>
              <w:t>Сталь низколегированн</w:t>
            </w:r>
            <w:r w:rsidRPr="00C30F7C">
              <w:rPr>
                <w:rFonts w:ascii="Times New Roman" w:hAnsi="Times New Roman" w:cs="Times New Roman"/>
                <w:color w:val="231F20"/>
              </w:rPr>
              <w:t>ая (например, 4140)</w:t>
            </w:r>
          </w:p>
        </w:tc>
        <w:tc>
          <w:tcPr>
            <w:tcW w:w="1133" w:type="dxa"/>
            <w:tcBorders>
              <w:top w:val="single" w:sz="4" w:space="0" w:color="231F20"/>
              <w:left w:val="single" w:sz="4" w:space="0" w:color="231F20"/>
              <w:bottom w:val="single" w:sz="4" w:space="0" w:color="231F20"/>
              <w:right w:val="single" w:sz="4" w:space="0" w:color="231F20"/>
            </w:tcBorders>
          </w:tcPr>
          <w:p w14:paraId="6E97C59B" w14:textId="77777777" w:rsidR="00382756" w:rsidRPr="007A7F81" w:rsidRDefault="00382756" w:rsidP="003D4C1B">
            <w:pPr>
              <w:pStyle w:val="TableParagraph"/>
              <w:spacing w:before="7"/>
              <w:rPr>
                <w:rFonts w:ascii="Times New Roman" w:hAnsi="Times New Roman" w:cs="Times New Roman"/>
                <w:b/>
              </w:rPr>
            </w:pPr>
          </w:p>
          <w:p w14:paraId="4F84C0A5" w14:textId="77777777" w:rsidR="00382756" w:rsidRPr="007A7F81" w:rsidRDefault="00382756" w:rsidP="003D4C1B">
            <w:pPr>
              <w:pStyle w:val="TableParagraph"/>
              <w:ind w:left="19"/>
              <w:jc w:val="center"/>
              <w:rPr>
                <w:rFonts w:ascii="Times New Roman" w:hAnsi="Times New Roman" w:cs="Times New Roman"/>
              </w:rPr>
            </w:pPr>
            <w:r w:rsidRPr="007A7F81">
              <w:rPr>
                <w:rFonts w:ascii="Times New Roman" w:hAnsi="Times New Roman" w:cs="Times New Roman"/>
                <w:color w:val="231F20"/>
              </w:rPr>
              <w:t>E</w:t>
            </w:r>
          </w:p>
        </w:tc>
        <w:tc>
          <w:tcPr>
            <w:tcW w:w="1133" w:type="dxa"/>
            <w:tcBorders>
              <w:top w:val="single" w:sz="4" w:space="0" w:color="231F20"/>
              <w:left w:val="single" w:sz="4" w:space="0" w:color="231F20"/>
              <w:bottom w:val="single" w:sz="4" w:space="0" w:color="231F20"/>
              <w:right w:val="single" w:sz="4" w:space="0" w:color="231F20"/>
            </w:tcBorders>
          </w:tcPr>
          <w:p w14:paraId="32DF652A" w14:textId="77777777" w:rsidR="00382756" w:rsidRPr="007A7F81" w:rsidRDefault="00382756" w:rsidP="003D4C1B">
            <w:pPr>
              <w:pStyle w:val="TableParagraph"/>
              <w:spacing w:before="7"/>
              <w:rPr>
                <w:rFonts w:ascii="Times New Roman" w:hAnsi="Times New Roman" w:cs="Times New Roman"/>
                <w:b/>
              </w:rPr>
            </w:pPr>
          </w:p>
          <w:p w14:paraId="3F38D353" w14:textId="77777777" w:rsidR="00382756" w:rsidRPr="007A7F81" w:rsidRDefault="00382756" w:rsidP="003D4C1B">
            <w:pPr>
              <w:pStyle w:val="TableParagraph"/>
              <w:ind w:left="177" w:right="157"/>
              <w:jc w:val="center"/>
              <w:rPr>
                <w:rFonts w:ascii="Times New Roman" w:hAnsi="Times New Roman" w:cs="Times New Roman"/>
              </w:rPr>
            </w:pPr>
            <w:r w:rsidRPr="007A7F81">
              <w:rPr>
                <w:rFonts w:ascii="Times New Roman" w:hAnsi="Times New Roman" w:cs="Times New Roman"/>
                <w:color w:val="231F20"/>
              </w:rPr>
              <w:t>NS</w:t>
            </w:r>
          </w:p>
        </w:tc>
        <w:tc>
          <w:tcPr>
            <w:tcW w:w="3514" w:type="dxa"/>
            <w:tcBorders>
              <w:top w:val="single" w:sz="4" w:space="0" w:color="231F20"/>
              <w:left w:val="single" w:sz="4" w:space="0" w:color="231F20"/>
              <w:bottom w:val="single" w:sz="4" w:space="0" w:color="231F20"/>
            </w:tcBorders>
          </w:tcPr>
          <w:p w14:paraId="020FF38B" w14:textId="77777777" w:rsidR="00382756" w:rsidRPr="007A7F81" w:rsidRDefault="00382756" w:rsidP="003D4C1B">
            <w:pPr>
              <w:pStyle w:val="TableParagraph"/>
              <w:spacing w:before="57" w:line="225" w:lineRule="auto"/>
              <w:ind w:left="50" w:right="211"/>
              <w:jc w:val="both"/>
              <w:rPr>
                <w:rFonts w:ascii="Times New Roman" w:hAnsi="Times New Roman" w:cs="Times New Roman"/>
                <w:lang w:val="ru-RU"/>
              </w:rPr>
            </w:pPr>
            <w:r w:rsidRPr="007A7F81">
              <w:rPr>
                <w:rFonts w:ascii="Times New Roman" w:hAnsi="Times New Roman" w:cs="Times New Roman"/>
                <w:color w:val="231F20"/>
                <w:lang w:val="ru-RU"/>
              </w:rPr>
              <w:t xml:space="preserve">Необходима оценка. Подвержен водородному охрупчиванию. Слишком хрупкий для </w:t>
            </w:r>
            <w:r w:rsidRPr="007A7F81">
              <w:rPr>
                <w:rFonts w:ascii="Times New Roman" w:hAnsi="Times New Roman" w:cs="Times New Roman"/>
                <w:color w:val="231F20"/>
                <w:lang w:val="ru-RU"/>
              </w:rPr>
              <w:lastRenderedPageBreak/>
              <w:t>криогенной эксплуатации.</w:t>
            </w:r>
          </w:p>
        </w:tc>
      </w:tr>
      <w:tr w:rsidR="00382756" w:rsidRPr="007A7F81" w14:paraId="3C6BA48D" w14:textId="77777777" w:rsidTr="003D4C1B">
        <w:trPr>
          <w:trHeight w:val="535"/>
        </w:trPr>
        <w:tc>
          <w:tcPr>
            <w:tcW w:w="3971" w:type="dxa"/>
            <w:tcBorders>
              <w:top w:val="single" w:sz="4" w:space="0" w:color="231F20"/>
              <w:bottom w:val="single" w:sz="4" w:space="0" w:color="231F20"/>
              <w:right w:val="single" w:sz="4" w:space="0" w:color="231F20"/>
            </w:tcBorders>
          </w:tcPr>
          <w:p w14:paraId="22205A97" w14:textId="77777777" w:rsidR="00382756" w:rsidRPr="00C30F7C" w:rsidRDefault="00382756" w:rsidP="003D4C1B">
            <w:pPr>
              <w:pStyle w:val="TableParagraph"/>
              <w:spacing w:before="57" w:line="225" w:lineRule="auto"/>
              <w:ind w:left="45"/>
              <w:rPr>
                <w:rFonts w:ascii="Times New Roman" w:hAnsi="Times New Roman" w:cs="Times New Roman"/>
                <w:lang w:val="ru-RU"/>
              </w:rPr>
            </w:pPr>
            <w:r w:rsidRPr="00C30F7C">
              <w:rPr>
                <w:rFonts w:ascii="Times New Roman" w:hAnsi="Times New Roman" w:cs="Times New Roman"/>
                <w:color w:val="231F20"/>
                <w:lang w:val="ru-RU"/>
              </w:rPr>
              <w:lastRenderedPageBreak/>
              <w:t>Сталь, мартенситная нержавеющая (например, 410 и 440</w:t>
            </w:r>
            <w:r w:rsidRPr="00C30F7C">
              <w:rPr>
                <w:rFonts w:ascii="Times New Roman" w:hAnsi="Times New Roman" w:cs="Times New Roman"/>
                <w:color w:val="231F20"/>
              </w:rPr>
              <w:t>C</w:t>
            </w:r>
            <w:r w:rsidRPr="00C30F7C">
              <w:rPr>
                <w:rFonts w:ascii="Times New Roman" w:hAnsi="Times New Roman" w:cs="Times New Roman"/>
                <w:color w:val="231F20"/>
                <w:lang w:val="ru-RU"/>
              </w:rPr>
              <w:t>)</w:t>
            </w:r>
          </w:p>
        </w:tc>
        <w:tc>
          <w:tcPr>
            <w:tcW w:w="1133" w:type="dxa"/>
            <w:tcBorders>
              <w:top w:val="single" w:sz="4" w:space="0" w:color="231F20"/>
              <w:left w:val="single" w:sz="4" w:space="0" w:color="231F20"/>
              <w:bottom w:val="single" w:sz="4" w:space="0" w:color="231F20"/>
              <w:right w:val="single" w:sz="4" w:space="0" w:color="231F20"/>
            </w:tcBorders>
          </w:tcPr>
          <w:p w14:paraId="4E401E75" w14:textId="77777777" w:rsidR="00382756" w:rsidRPr="007A7F81" w:rsidRDefault="00382756" w:rsidP="003D4C1B">
            <w:pPr>
              <w:pStyle w:val="TableParagraph"/>
              <w:spacing w:before="155"/>
              <w:ind w:left="20"/>
              <w:jc w:val="center"/>
              <w:rPr>
                <w:rFonts w:ascii="Times New Roman" w:hAnsi="Times New Roman" w:cs="Times New Roman"/>
              </w:rPr>
            </w:pPr>
            <w:r w:rsidRPr="007A7F81">
              <w:rPr>
                <w:rFonts w:ascii="Times New Roman" w:hAnsi="Times New Roman" w:cs="Times New Roman"/>
                <w:color w:val="231F20"/>
              </w:rPr>
              <w:t>E</w:t>
            </w:r>
          </w:p>
        </w:tc>
        <w:tc>
          <w:tcPr>
            <w:tcW w:w="1133" w:type="dxa"/>
            <w:tcBorders>
              <w:top w:val="single" w:sz="4" w:space="0" w:color="231F20"/>
              <w:left w:val="single" w:sz="4" w:space="0" w:color="231F20"/>
              <w:bottom w:val="single" w:sz="4" w:space="0" w:color="231F20"/>
              <w:right w:val="single" w:sz="4" w:space="0" w:color="231F20"/>
            </w:tcBorders>
          </w:tcPr>
          <w:p w14:paraId="0CDD52E9" w14:textId="77777777" w:rsidR="00382756" w:rsidRPr="007A7F81" w:rsidRDefault="00382756" w:rsidP="003D4C1B">
            <w:pPr>
              <w:pStyle w:val="TableParagraph"/>
              <w:spacing w:before="155"/>
              <w:ind w:left="20"/>
              <w:jc w:val="center"/>
              <w:rPr>
                <w:rFonts w:ascii="Times New Roman" w:hAnsi="Times New Roman" w:cs="Times New Roman"/>
              </w:rPr>
            </w:pPr>
            <w:r w:rsidRPr="007A7F81">
              <w:rPr>
                <w:rFonts w:ascii="Times New Roman" w:hAnsi="Times New Roman" w:cs="Times New Roman"/>
                <w:color w:val="231F20"/>
              </w:rPr>
              <w:t>E</w:t>
            </w:r>
          </w:p>
        </w:tc>
        <w:tc>
          <w:tcPr>
            <w:tcW w:w="3514" w:type="dxa"/>
            <w:tcBorders>
              <w:top w:val="single" w:sz="4" w:space="0" w:color="231F20"/>
              <w:left w:val="single" w:sz="4" w:space="0" w:color="231F20"/>
              <w:bottom w:val="single" w:sz="4" w:space="0" w:color="231F20"/>
            </w:tcBorders>
          </w:tcPr>
          <w:p w14:paraId="21C27768" w14:textId="77777777" w:rsidR="00382756" w:rsidRPr="007A7F81" w:rsidRDefault="00382756" w:rsidP="003D4C1B">
            <w:pPr>
              <w:pStyle w:val="TableParagraph"/>
              <w:spacing w:before="57" w:line="225" w:lineRule="auto"/>
              <w:ind w:left="50"/>
              <w:rPr>
                <w:rFonts w:ascii="Times New Roman" w:hAnsi="Times New Roman" w:cs="Times New Roman"/>
                <w:lang w:val="ru-RU"/>
              </w:rPr>
            </w:pPr>
            <w:r w:rsidRPr="007A7F81">
              <w:rPr>
                <w:rFonts w:ascii="Times New Roman" w:hAnsi="Times New Roman" w:cs="Times New Roman"/>
                <w:color w:val="231F20"/>
                <w:lang w:val="ru-RU"/>
              </w:rPr>
              <w:t>Необходима оценка. Подвержен водородному охрупчиванию.</w:t>
            </w:r>
          </w:p>
        </w:tc>
      </w:tr>
      <w:tr w:rsidR="00382756" w:rsidRPr="007A7F81" w14:paraId="4D0C82C8" w14:textId="77777777" w:rsidTr="003D4C1B">
        <w:trPr>
          <w:trHeight w:val="535"/>
        </w:trPr>
        <w:tc>
          <w:tcPr>
            <w:tcW w:w="3971" w:type="dxa"/>
            <w:tcBorders>
              <w:top w:val="single" w:sz="4" w:space="0" w:color="231F20"/>
              <w:bottom w:val="single" w:sz="4" w:space="0" w:color="231F20"/>
              <w:right w:val="single" w:sz="4" w:space="0" w:color="231F20"/>
            </w:tcBorders>
          </w:tcPr>
          <w:p w14:paraId="089491EA" w14:textId="77777777" w:rsidR="00382756" w:rsidRPr="00C30F7C" w:rsidRDefault="00382756" w:rsidP="003D4C1B">
            <w:pPr>
              <w:pStyle w:val="TableParagraph"/>
              <w:spacing w:before="155"/>
              <w:ind w:left="45"/>
              <w:rPr>
                <w:rFonts w:ascii="Times New Roman" w:hAnsi="Times New Roman" w:cs="Times New Roman"/>
                <w:lang w:val="ru-RU"/>
              </w:rPr>
            </w:pPr>
            <w:r w:rsidRPr="00C30F7C">
              <w:rPr>
                <w:rFonts w:ascii="Times New Roman" w:hAnsi="Times New Roman" w:cs="Times New Roman"/>
                <w:color w:val="231F20"/>
                <w:lang w:val="ru-RU"/>
              </w:rPr>
              <w:t>Сталь, никел</w:t>
            </w:r>
            <w:r>
              <w:rPr>
                <w:rFonts w:ascii="Times New Roman" w:hAnsi="Times New Roman" w:cs="Times New Roman"/>
                <w:color w:val="231F20"/>
                <w:lang w:val="ru-RU"/>
              </w:rPr>
              <w:t>евая</w:t>
            </w:r>
            <w:r w:rsidRPr="00C30F7C">
              <w:rPr>
                <w:rFonts w:ascii="Times New Roman" w:hAnsi="Times New Roman" w:cs="Times New Roman"/>
                <w:color w:val="231F20"/>
                <w:lang w:val="ru-RU"/>
              </w:rPr>
              <w:t xml:space="preserve"> (например,2,25;</w:t>
            </w:r>
            <w:r w:rsidRPr="00C30F7C">
              <w:rPr>
                <w:rFonts w:ascii="Times New Roman" w:hAnsi="Times New Roman" w:cs="Times New Roman"/>
                <w:color w:val="231F20"/>
                <w:spacing w:val="1"/>
                <w:lang w:val="ru-RU"/>
              </w:rPr>
              <w:t xml:space="preserve"> </w:t>
            </w:r>
            <w:r w:rsidRPr="00C30F7C">
              <w:rPr>
                <w:rFonts w:ascii="Times New Roman" w:hAnsi="Times New Roman" w:cs="Times New Roman"/>
                <w:color w:val="231F20"/>
                <w:lang w:val="ru-RU"/>
              </w:rPr>
              <w:t>3,5;</w:t>
            </w:r>
            <w:r w:rsidRPr="00C30F7C">
              <w:rPr>
                <w:rFonts w:ascii="Times New Roman" w:hAnsi="Times New Roman" w:cs="Times New Roman"/>
                <w:color w:val="231F20"/>
                <w:spacing w:val="1"/>
                <w:lang w:val="ru-RU"/>
              </w:rPr>
              <w:t xml:space="preserve"> </w:t>
            </w:r>
            <w:r w:rsidRPr="00C30F7C">
              <w:rPr>
                <w:rFonts w:ascii="Times New Roman" w:hAnsi="Times New Roman" w:cs="Times New Roman"/>
                <w:color w:val="231F20"/>
                <w:lang w:val="ru-RU"/>
              </w:rPr>
              <w:t>5</w:t>
            </w:r>
            <w:r w:rsidRPr="00C30F7C">
              <w:rPr>
                <w:rFonts w:ascii="Times New Roman" w:hAnsi="Times New Roman" w:cs="Times New Roman"/>
                <w:color w:val="231F20"/>
                <w:spacing w:val="1"/>
                <w:lang w:val="ru-RU"/>
              </w:rPr>
              <w:t xml:space="preserve"> </w:t>
            </w:r>
            <w:r>
              <w:rPr>
                <w:rFonts w:ascii="Times New Roman" w:hAnsi="Times New Roman" w:cs="Times New Roman"/>
                <w:color w:val="231F20"/>
                <w:spacing w:val="1"/>
                <w:lang w:val="ru-RU"/>
              </w:rPr>
              <w:t>и</w:t>
            </w:r>
            <w:r w:rsidRPr="00C30F7C">
              <w:rPr>
                <w:rFonts w:ascii="Times New Roman" w:hAnsi="Times New Roman" w:cs="Times New Roman"/>
                <w:color w:val="231F20"/>
                <w:spacing w:val="2"/>
                <w:lang w:val="ru-RU"/>
              </w:rPr>
              <w:t xml:space="preserve"> </w:t>
            </w:r>
            <w:r w:rsidRPr="00C30F7C">
              <w:rPr>
                <w:rFonts w:ascii="Times New Roman" w:hAnsi="Times New Roman" w:cs="Times New Roman"/>
                <w:color w:val="231F20"/>
                <w:lang w:val="ru-RU"/>
              </w:rPr>
              <w:t>9</w:t>
            </w:r>
            <w:r w:rsidRPr="00C30F7C">
              <w:rPr>
                <w:rFonts w:ascii="Times New Roman" w:hAnsi="Times New Roman" w:cs="Times New Roman"/>
                <w:color w:val="231F20"/>
                <w:spacing w:val="1"/>
                <w:lang w:val="ru-RU"/>
              </w:rPr>
              <w:t xml:space="preserve"> </w:t>
            </w:r>
            <w:r w:rsidRPr="00C30F7C">
              <w:rPr>
                <w:rFonts w:ascii="Times New Roman" w:hAnsi="Times New Roman" w:cs="Times New Roman"/>
                <w:color w:val="231F20"/>
                <w:lang w:val="ru-RU"/>
              </w:rPr>
              <w:t>%</w:t>
            </w:r>
            <w:r w:rsidRPr="00C30F7C">
              <w:rPr>
                <w:rFonts w:ascii="Times New Roman" w:hAnsi="Times New Roman" w:cs="Times New Roman"/>
                <w:color w:val="231F20"/>
                <w:spacing w:val="1"/>
                <w:lang w:val="ru-RU"/>
              </w:rPr>
              <w:t xml:space="preserve"> </w:t>
            </w:r>
            <w:r w:rsidRPr="007A7F81">
              <w:rPr>
                <w:rFonts w:ascii="Times New Roman" w:hAnsi="Times New Roman" w:cs="Times New Roman"/>
                <w:color w:val="231F20"/>
              </w:rPr>
              <w:t>Ni</w:t>
            </w:r>
            <w:r w:rsidRPr="00C30F7C">
              <w:rPr>
                <w:rFonts w:ascii="Times New Roman" w:hAnsi="Times New Roman" w:cs="Times New Roman"/>
                <w:color w:val="231F20"/>
                <w:lang w:val="ru-RU"/>
              </w:rPr>
              <w:t>)</w:t>
            </w:r>
          </w:p>
        </w:tc>
        <w:tc>
          <w:tcPr>
            <w:tcW w:w="1133" w:type="dxa"/>
            <w:tcBorders>
              <w:top w:val="single" w:sz="4" w:space="0" w:color="231F20"/>
              <w:left w:val="single" w:sz="4" w:space="0" w:color="231F20"/>
              <w:bottom w:val="single" w:sz="4" w:space="0" w:color="231F20"/>
              <w:right w:val="single" w:sz="4" w:space="0" w:color="231F20"/>
            </w:tcBorders>
          </w:tcPr>
          <w:p w14:paraId="46AE6592" w14:textId="77777777" w:rsidR="00382756" w:rsidRPr="007A7F81" w:rsidRDefault="00382756" w:rsidP="003D4C1B">
            <w:pPr>
              <w:pStyle w:val="TableParagraph"/>
              <w:spacing w:before="155"/>
              <w:ind w:left="20"/>
              <w:jc w:val="center"/>
              <w:rPr>
                <w:rFonts w:ascii="Times New Roman" w:hAnsi="Times New Roman" w:cs="Times New Roman"/>
              </w:rPr>
            </w:pPr>
            <w:r w:rsidRPr="007A7F81">
              <w:rPr>
                <w:rFonts w:ascii="Times New Roman" w:hAnsi="Times New Roman" w:cs="Times New Roman"/>
                <w:color w:val="231F20"/>
              </w:rPr>
              <w:t>E</w:t>
            </w:r>
          </w:p>
        </w:tc>
        <w:tc>
          <w:tcPr>
            <w:tcW w:w="1133" w:type="dxa"/>
            <w:tcBorders>
              <w:top w:val="single" w:sz="4" w:space="0" w:color="231F20"/>
              <w:left w:val="single" w:sz="4" w:space="0" w:color="231F20"/>
              <w:bottom w:val="single" w:sz="4" w:space="0" w:color="231F20"/>
              <w:right w:val="single" w:sz="4" w:space="0" w:color="231F20"/>
            </w:tcBorders>
          </w:tcPr>
          <w:p w14:paraId="2B7B6848" w14:textId="77777777" w:rsidR="00382756" w:rsidRPr="007A7F81" w:rsidRDefault="00382756" w:rsidP="003D4C1B">
            <w:pPr>
              <w:pStyle w:val="TableParagraph"/>
              <w:spacing w:before="155"/>
              <w:ind w:left="177" w:right="157"/>
              <w:jc w:val="center"/>
              <w:rPr>
                <w:rFonts w:ascii="Times New Roman" w:hAnsi="Times New Roman" w:cs="Times New Roman"/>
              </w:rPr>
            </w:pPr>
            <w:r w:rsidRPr="007A7F81">
              <w:rPr>
                <w:rFonts w:ascii="Times New Roman" w:hAnsi="Times New Roman" w:cs="Times New Roman"/>
                <w:color w:val="231F20"/>
              </w:rPr>
              <w:t>NS</w:t>
            </w:r>
          </w:p>
        </w:tc>
        <w:tc>
          <w:tcPr>
            <w:tcW w:w="3514" w:type="dxa"/>
            <w:tcBorders>
              <w:top w:val="single" w:sz="4" w:space="0" w:color="231F20"/>
              <w:left w:val="single" w:sz="4" w:space="0" w:color="231F20"/>
              <w:bottom w:val="single" w:sz="4" w:space="0" w:color="231F20"/>
            </w:tcBorders>
          </w:tcPr>
          <w:p w14:paraId="385C6E9E" w14:textId="77777777" w:rsidR="00382756" w:rsidRPr="007A7F81" w:rsidRDefault="00382756" w:rsidP="003D4C1B">
            <w:pPr>
              <w:pStyle w:val="TableParagraph"/>
              <w:spacing w:before="57" w:line="225" w:lineRule="auto"/>
              <w:ind w:left="50"/>
              <w:rPr>
                <w:rFonts w:ascii="Times New Roman" w:hAnsi="Times New Roman" w:cs="Times New Roman"/>
                <w:lang w:val="ru-RU"/>
              </w:rPr>
            </w:pPr>
            <w:r w:rsidRPr="007A7F81">
              <w:rPr>
                <w:rFonts w:ascii="Times New Roman" w:hAnsi="Times New Roman" w:cs="Times New Roman"/>
                <w:color w:val="231F20"/>
                <w:lang w:val="ru-RU"/>
              </w:rPr>
              <w:t>Потеря пластичности при температуре жидкого водорода</w:t>
            </w:r>
          </w:p>
        </w:tc>
      </w:tr>
      <w:tr w:rsidR="00382756" w:rsidRPr="007A7F81" w14:paraId="56307372" w14:textId="77777777" w:rsidTr="003D4C1B">
        <w:trPr>
          <w:trHeight w:val="535"/>
        </w:trPr>
        <w:tc>
          <w:tcPr>
            <w:tcW w:w="3971" w:type="dxa"/>
            <w:tcBorders>
              <w:top w:val="single" w:sz="4" w:space="0" w:color="231F20"/>
              <w:bottom w:val="single" w:sz="4" w:space="0" w:color="231F20"/>
              <w:right w:val="single" w:sz="4" w:space="0" w:color="231F20"/>
            </w:tcBorders>
          </w:tcPr>
          <w:p w14:paraId="74021542" w14:textId="77777777" w:rsidR="00382756" w:rsidRPr="007A7F81" w:rsidRDefault="00382756" w:rsidP="003D4C1B">
            <w:pPr>
              <w:pStyle w:val="TableParagraph"/>
              <w:spacing w:before="155"/>
              <w:ind w:left="45"/>
              <w:rPr>
                <w:rFonts w:ascii="Times New Roman" w:hAnsi="Times New Roman" w:cs="Times New Roman"/>
              </w:rPr>
            </w:pPr>
            <w:r w:rsidRPr="00C30F7C">
              <w:rPr>
                <w:rFonts w:ascii="Times New Roman" w:hAnsi="Times New Roman" w:cs="Times New Roman"/>
                <w:color w:val="231F20"/>
              </w:rPr>
              <w:t>Титан и его сплавы</w:t>
            </w:r>
          </w:p>
        </w:tc>
        <w:tc>
          <w:tcPr>
            <w:tcW w:w="1133" w:type="dxa"/>
            <w:tcBorders>
              <w:top w:val="single" w:sz="4" w:space="0" w:color="231F20"/>
              <w:left w:val="single" w:sz="4" w:space="0" w:color="231F20"/>
              <w:bottom w:val="single" w:sz="4" w:space="0" w:color="231F20"/>
              <w:right w:val="single" w:sz="4" w:space="0" w:color="231F20"/>
            </w:tcBorders>
          </w:tcPr>
          <w:p w14:paraId="0EF686AE" w14:textId="77777777" w:rsidR="00382756" w:rsidRPr="007A7F81" w:rsidRDefault="00382756" w:rsidP="003D4C1B">
            <w:pPr>
              <w:pStyle w:val="TableParagraph"/>
              <w:spacing w:before="155"/>
              <w:ind w:left="20"/>
              <w:jc w:val="center"/>
              <w:rPr>
                <w:rFonts w:ascii="Times New Roman" w:hAnsi="Times New Roman" w:cs="Times New Roman"/>
              </w:rPr>
            </w:pPr>
            <w:r w:rsidRPr="007A7F81">
              <w:rPr>
                <w:rFonts w:ascii="Times New Roman" w:hAnsi="Times New Roman" w:cs="Times New Roman"/>
                <w:color w:val="231F20"/>
              </w:rPr>
              <w:t>E</w:t>
            </w:r>
          </w:p>
        </w:tc>
        <w:tc>
          <w:tcPr>
            <w:tcW w:w="1133" w:type="dxa"/>
            <w:tcBorders>
              <w:top w:val="single" w:sz="4" w:space="0" w:color="231F20"/>
              <w:left w:val="single" w:sz="4" w:space="0" w:color="231F20"/>
              <w:bottom w:val="single" w:sz="4" w:space="0" w:color="231F20"/>
              <w:right w:val="single" w:sz="4" w:space="0" w:color="231F20"/>
            </w:tcBorders>
          </w:tcPr>
          <w:p w14:paraId="229984E0" w14:textId="77777777" w:rsidR="00382756" w:rsidRPr="007A7F81" w:rsidRDefault="00382756" w:rsidP="003D4C1B">
            <w:pPr>
              <w:pStyle w:val="TableParagraph"/>
              <w:spacing w:before="155"/>
              <w:ind w:left="20"/>
              <w:jc w:val="center"/>
              <w:rPr>
                <w:rFonts w:ascii="Times New Roman" w:hAnsi="Times New Roman" w:cs="Times New Roman"/>
              </w:rPr>
            </w:pPr>
            <w:r w:rsidRPr="007A7F81">
              <w:rPr>
                <w:rFonts w:ascii="Times New Roman" w:hAnsi="Times New Roman" w:cs="Times New Roman"/>
                <w:color w:val="231F20"/>
              </w:rPr>
              <w:t>E</w:t>
            </w:r>
          </w:p>
        </w:tc>
        <w:tc>
          <w:tcPr>
            <w:tcW w:w="3514" w:type="dxa"/>
            <w:tcBorders>
              <w:top w:val="single" w:sz="4" w:space="0" w:color="231F20"/>
              <w:left w:val="single" w:sz="4" w:space="0" w:color="231F20"/>
              <w:bottom w:val="single" w:sz="4" w:space="0" w:color="231F20"/>
            </w:tcBorders>
          </w:tcPr>
          <w:p w14:paraId="768B39AC" w14:textId="77777777" w:rsidR="00382756" w:rsidRPr="007A7F81" w:rsidRDefault="00382756" w:rsidP="003D4C1B">
            <w:pPr>
              <w:pStyle w:val="TableParagraph"/>
              <w:spacing w:before="56" w:line="225" w:lineRule="auto"/>
              <w:ind w:left="50"/>
              <w:rPr>
                <w:rFonts w:ascii="Times New Roman" w:hAnsi="Times New Roman" w:cs="Times New Roman"/>
                <w:lang w:val="ru-RU"/>
              </w:rPr>
            </w:pPr>
            <w:r w:rsidRPr="007A7F81">
              <w:rPr>
                <w:rFonts w:ascii="Times New Roman" w:hAnsi="Times New Roman" w:cs="Times New Roman"/>
                <w:color w:val="231F20"/>
                <w:lang w:val="ru-RU"/>
              </w:rPr>
              <w:t>Необходима оценка. Подвержен водородному охрупчиванию.</w:t>
            </w:r>
          </w:p>
        </w:tc>
      </w:tr>
      <w:tr w:rsidR="00382756" w:rsidRPr="007A7F81" w14:paraId="6F63CE9A" w14:textId="77777777" w:rsidTr="003D4C1B">
        <w:trPr>
          <w:trHeight w:val="315"/>
        </w:trPr>
        <w:tc>
          <w:tcPr>
            <w:tcW w:w="3971" w:type="dxa"/>
            <w:tcBorders>
              <w:top w:val="single" w:sz="4" w:space="0" w:color="231F20"/>
              <w:bottom w:val="single" w:sz="4" w:space="0" w:color="231F20"/>
              <w:right w:val="single" w:sz="4" w:space="0" w:color="231F20"/>
            </w:tcBorders>
          </w:tcPr>
          <w:p w14:paraId="1BC9AEEA" w14:textId="77777777" w:rsidR="00382756" w:rsidRPr="007A7F81" w:rsidRDefault="00382756" w:rsidP="003D4C1B">
            <w:pPr>
              <w:pStyle w:val="TableParagraph"/>
              <w:spacing w:before="45"/>
              <w:ind w:left="45"/>
              <w:rPr>
                <w:rFonts w:ascii="Times New Roman" w:hAnsi="Times New Roman" w:cs="Times New Roman"/>
                <w:b/>
              </w:rPr>
            </w:pPr>
            <w:r w:rsidRPr="00C30F7C">
              <w:rPr>
                <w:rFonts w:ascii="Times New Roman" w:hAnsi="Times New Roman" w:cs="Times New Roman"/>
                <w:b/>
                <w:color w:val="231F20"/>
              </w:rPr>
              <w:t>НЕМЕТАЛЛЫ</w:t>
            </w:r>
          </w:p>
        </w:tc>
        <w:tc>
          <w:tcPr>
            <w:tcW w:w="1133" w:type="dxa"/>
            <w:tcBorders>
              <w:top w:val="single" w:sz="4" w:space="0" w:color="231F20"/>
              <w:left w:val="single" w:sz="4" w:space="0" w:color="231F20"/>
              <w:bottom w:val="single" w:sz="4" w:space="0" w:color="231F20"/>
              <w:right w:val="single" w:sz="4" w:space="0" w:color="231F20"/>
            </w:tcBorders>
          </w:tcPr>
          <w:p w14:paraId="2347F9F6" w14:textId="77777777" w:rsidR="00382756" w:rsidRPr="007A7F81" w:rsidRDefault="00382756" w:rsidP="003D4C1B">
            <w:pPr>
              <w:pStyle w:val="TableParagraph"/>
              <w:rPr>
                <w:rFonts w:ascii="Times New Roman" w:hAnsi="Times New Roman" w:cs="Times New Roman"/>
              </w:rPr>
            </w:pPr>
          </w:p>
        </w:tc>
        <w:tc>
          <w:tcPr>
            <w:tcW w:w="1133" w:type="dxa"/>
            <w:tcBorders>
              <w:top w:val="single" w:sz="4" w:space="0" w:color="231F20"/>
              <w:left w:val="single" w:sz="4" w:space="0" w:color="231F20"/>
              <w:bottom w:val="single" w:sz="4" w:space="0" w:color="231F20"/>
              <w:right w:val="single" w:sz="4" w:space="0" w:color="231F20"/>
            </w:tcBorders>
          </w:tcPr>
          <w:p w14:paraId="1B4D19A0" w14:textId="77777777" w:rsidR="00382756" w:rsidRPr="007A7F81" w:rsidRDefault="00382756" w:rsidP="003D4C1B">
            <w:pPr>
              <w:pStyle w:val="TableParagraph"/>
              <w:rPr>
                <w:rFonts w:ascii="Times New Roman" w:hAnsi="Times New Roman" w:cs="Times New Roman"/>
              </w:rPr>
            </w:pPr>
          </w:p>
        </w:tc>
        <w:tc>
          <w:tcPr>
            <w:tcW w:w="3514" w:type="dxa"/>
            <w:tcBorders>
              <w:top w:val="single" w:sz="4" w:space="0" w:color="231F20"/>
              <w:left w:val="single" w:sz="4" w:space="0" w:color="231F20"/>
              <w:bottom w:val="single" w:sz="4" w:space="0" w:color="231F20"/>
            </w:tcBorders>
          </w:tcPr>
          <w:p w14:paraId="77DCDEFF" w14:textId="77777777" w:rsidR="00382756" w:rsidRPr="007A7F81" w:rsidRDefault="00382756" w:rsidP="003D4C1B">
            <w:pPr>
              <w:pStyle w:val="TableParagraph"/>
              <w:rPr>
                <w:rFonts w:ascii="Times New Roman" w:hAnsi="Times New Roman" w:cs="Times New Roman"/>
              </w:rPr>
            </w:pPr>
          </w:p>
        </w:tc>
      </w:tr>
      <w:tr w:rsidR="00382756" w:rsidRPr="007A7F81" w14:paraId="5226CB65" w14:textId="77777777" w:rsidTr="003D4C1B">
        <w:trPr>
          <w:trHeight w:val="535"/>
        </w:trPr>
        <w:tc>
          <w:tcPr>
            <w:tcW w:w="3971" w:type="dxa"/>
            <w:tcBorders>
              <w:top w:val="single" w:sz="4" w:space="0" w:color="231F20"/>
              <w:bottom w:val="single" w:sz="4" w:space="0" w:color="231F20"/>
              <w:right w:val="single" w:sz="4" w:space="0" w:color="231F20"/>
            </w:tcBorders>
          </w:tcPr>
          <w:p w14:paraId="62F9CE6C" w14:textId="77777777" w:rsidR="00382756" w:rsidRPr="00C30F7C" w:rsidRDefault="00382756" w:rsidP="003D4C1B">
            <w:pPr>
              <w:pStyle w:val="TableParagraph"/>
              <w:spacing w:before="58" w:line="223" w:lineRule="auto"/>
              <w:ind w:left="45"/>
              <w:rPr>
                <w:rFonts w:ascii="Times New Roman" w:hAnsi="Times New Roman" w:cs="Times New Roman"/>
                <w:lang w:val="ru-RU"/>
              </w:rPr>
            </w:pPr>
            <w:r w:rsidRPr="00C30F7C">
              <w:rPr>
                <w:rFonts w:ascii="Times New Roman" w:hAnsi="Times New Roman" w:cs="Times New Roman"/>
                <w:color w:val="231F20"/>
                <w:lang w:val="ru-RU"/>
              </w:rPr>
              <w:t>Асбест, пропитанный политетрафторэтиленом (ПТФЭ)</w:t>
            </w:r>
            <w:r w:rsidRPr="007A7F81">
              <w:rPr>
                <w:rFonts w:ascii="Times New Roman" w:hAnsi="Times New Roman" w:cs="Times New Roman"/>
                <w:color w:val="231F20"/>
                <w:position w:val="4"/>
              </w:rPr>
              <w:t>a</w:t>
            </w:r>
          </w:p>
        </w:tc>
        <w:tc>
          <w:tcPr>
            <w:tcW w:w="1133" w:type="dxa"/>
            <w:tcBorders>
              <w:top w:val="single" w:sz="4" w:space="0" w:color="231F20"/>
              <w:left w:val="single" w:sz="4" w:space="0" w:color="231F20"/>
              <w:bottom w:val="single" w:sz="4" w:space="0" w:color="231F20"/>
              <w:right w:val="single" w:sz="4" w:space="0" w:color="231F20"/>
            </w:tcBorders>
          </w:tcPr>
          <w:p w14:paraId="2470F567" w14:textId="77777777" w:rsidR="00382756" w:rsidRPr="007A7F81" w:rsidRDefault="00382756" w:rsidP="003D4C1B">
            <w:pPr>
              <w:pStyle w:val="TableParagraph"/>
              <w:spacing w:before="155"/>
              <w:ind w:left="19"/>
              <w:jc w:val="center"/>
              <w:rPr>
                <w:rFonts w:ascii="Times New Roman" w:hAnsi="Times New Roman" w:cs="Times New Roman"/>
              </w:rPr>
            </w:pPr>
            <w:r w:rsidRPr="007A7F81">
              <w:rPr>
                <w:rFonts w:ascii="Times New Roman" w:hAnsi="Times New Roman" w:cs="Times New Roman"/>
                <w:color w:val="231F20"/>
              </w:rPr>
              <w:t>S</w:t>
            </w:r>
          </w:p>
        </w:tc>
        <w:tc>
          <w:tcPr>
            <w:tcW w:w="1133" w:type="dxa"/>
            <w:tcBorders>
              <w:top w:val="single" w:sz="4" w:space="0" w:color="231F20"/>
              <w:left w:val="single" w:sz="4" w:space="0" w:color="231F20"/>
              <w:bottom w:val="single" w:sz="4" w:space="0" w:color="231F20"/>
              <w:right w:val="single" w:sz="4" w:space="0" w:color="231F20"/>
            </w:tcBorders>
          </w:tcPr>
          <w:p w14:paraId="1C83470A" w14:textId="77777777" w:rsidR="00382756" w:rsidRPr="007A7F81" w:rsidRDefault="00382756" w:rsidP="003D4C1B">
            <w:pPr>
              <w:pStyle w:val="TableParagraph"/>
              <w:spacing w:before="155"/>
              <w:ind w:left="19"/>
              <w:jc w:val="center"/>
              <w:rPr>
                <w:rFonts w:ascii="Times New Roman" w:hAnsi="Times New Roman" w:cs="Times New Roman"/>
              </w:rPr>
            </w:pPr>
            <w:r w:rsidRPr="007A7F81">
              <w:rPr>
                <w:rFonts w:ascii="Times New Roman" w:hAnsi="Times New Roman" w:cs="Times New Roman"/>
                <w:color w:val="231F20"/>
              </w:rPr>
              <w:t>S</w:t>
            </w:r>
          </w:p>
        </w:tc>
        <w:tc>
          <w:tcPr>
            <w:tcW w:w="3514" w:type="dxa"/>
            <w:tcBorders>
              <w:top w:val="single" w:sz="4" w:space="0" w:color="231F20"/>
              <w:left w:val="single" w:sz="4" w:space="0" w:color="231F20"/>
              <w:bottom w:val="single" w:sz="4" w:space="0" w:color="231F20"/>
            </w:tcBorders>
          </w:tcPr>
          <w:p w14:paraId="7348FD35" w14:textId="77777777" w:rsidR="00382756" w:rsidRPr="007A7F81" w:rsidRDefault="00382756" w:rsidP="003D4C1B">
            <w:pPr>
              <w:pStyle w:val="TableParagraph"/>
              <w:spacing w:before="57" w:line="225" w:lineRule="auto"/>
              <w:ind w:left="50" w:right="500"/>
              <w:rPr>
                <w:rFonts w:ascii="Times New Roman" w:hAnsi="Times New Roman" w:cs="Times New Roman"/>
                <w:lang w:val="ru-RU"/>
              </w:rPr>
            </w:pPr>
            <w:r w:rsidRPr="007A7F81">
              <w:rPr>
                <w:rFonts w:ascii="Times New Roman" w:hAnsi="Times New Roman" w:cs="Times New Roman"/>
                <w:color w:val="231F20"/>
                <w:lang w:val="ru-RU"/>
              </w:rPr>
              <w:t>Не допускать использования из-за канцерогенной опасности.</w:t>
            </w:r>
          </w:p>
        </w:tc>
      </w:tr>
      <w:tr w:rsidR="00382756" w:rsidRPr="007A7F81" w14:paraId="593F45DD" w14:textId="77777777" w:rsidTr="003D4C1B">
        <w:trPr>
          <w:trHeight w:val="315"/>
        </w:trPr>
        <w:tc>
          <w:tcPr>
            <w:tcW w:w="3971" w:type="dxa"/>
            <w:tcBorders>
              <w:top w:val="single" w:sz="4" w:space="0" w:color="231F20"/>
              <w:bottom w:val="single" w:sz="4" w:space="0" w:color="231F20"/>
              <w:right w:val="single" w:sz="4" w:space="0" w:color="231F20"/>
            </w:tcBorders>
          </w:tcPr>
          <w:p w14:paraId="3555C652" w14:textId="77777777" w:rsidR="00382756" w:rsidRPr="007A7F81" w:rsidRDefault="00382756" w:rsidP="003D4C1B">
            <w:pPr>
              <w:pStyle w:val="TableParagraph"/>
              <w:spacing w:before="43"/>
              <w:ind w:left="45"/>
              <w:rPr>
                <w:rFonts w:ascii="Times New Roman" w:hAnsi="Times New Roman" w:cs="Times New Roman"/>
              </w:rPr>
            </w:pPr>
            <w:r w:rsidRPr="00C30F7C">
              <w:rPr>
                <w:rFonts w:ascii="Times New Roman" w:hAnsi="Times New Roman" w:cs="Times New Roman"/>
                <w:color w:val="231F20"/>
              </w:rPr>
              <w:t>Хлоропреновый каучук (полихлоропрен)</w:t>
            </w:r>
            <w:r w:rsidRPr="007A7F81">
              <w:rPr>
                <w:rFonts w:ascii="Times New Roman" w:hAnsi="Times New Roman" w:cs="Times New Roman"/>
                <w:color w:val="231F20"/>
                <w:position w:val="4"/>
              </w:rPr>
              <w:t>a</w:t>
            </w:r>
          </w:p>
        </w:tc>
        <w:tc>
          <w:tcPr>
            <w:tcW w:w="1133" w:type="dxa"/>
            <w:tcBorders>
              <w:top w:val="single" w:sz="4" w:space="0" w:color="231F20"/>
              <w:left w:val="single" w:sz="4" w:space="0" w:color="231F20"/>
              <w:bottom w:val="single" w:sz="4" w:space="0" w:color="231F20"/>
              <w:right w:val="single" w:sz="4" w:space="0" w:color="231F20"/>
            </w:tcBorders>
          </w:tcPr>
          <w:p w14:paraId="36A60F75" w14:textId="77777777" w:rsidR="00382756" w:rsidRPr="007A7F81" w:rsidRDefault="00382756" w:rsidP="003D4C1B">
            <w:pPr>
              <w:pStyle w:val="TableParagraph"/>
              <w:spacing w:before="45"/>
              <w:ind w:left="19"/>
              <w:jc w:val="center"/>
              <w:rPr>
                <w:rFonts w:ascii="Times New Roman" w:hAnsi="Times New Roman" w:cs="Times New Roman"/>
              </w:rPr>
            </w:pPr>
            <w:r w:rsidRPr="007A7F81">
              <w:rPr>
                <w:rFonts w:ascii="Times New Roman" w:hAnsi="Times New Roman" w:cs="Times New Roman"/>
                <w:color w:val="231F20"/>
              </w:rPr>
              <w:t>S</w:t>
            </w:r>
          </w:p>
        </w:tc>
        <w:tc>
          <w:tcPr>
            <w:tcW w:w="1133" w:type="dxa"/>
            <w:tcBorders>
              <w:top w:val="single" w:sz="4" w:space="0" w:color="231F20"/>
              <w:left w:val="single" w:sz="4" w:space="0" w:color="231F20"/>
              <w:bottom w:val="single" w:sz="4" w:space="0" w:color="231F20"/>
              <w:right w:val="single" w:sz="4" w:space="0" w:color="231F20"/>
            </w:tcBorders>
          </w:tcPr>
          <w:p w14:paraId="1BABC2EA" w14:textId="77777777" w:rsidR="00382756" w:rsidRPr="007A7F81" w:rsidRDefault="00382756" w:rsidP="003D4C1B">
            <w:pPr>
              <w:pStyle w:val="TableParagraph"/>
              <w:spacing w:before="45"/>
              <w:ind w:left="177" w:right="158"/>
              <w:jc w:val="center"/>
              <w:rPr>
                <w:rFonts w:ascii="Times New Roman" w:hAnsi="Times New Roman" w:cs="Times New Roman"/>
              </w:rPr>
            </w:pPr>
            <w:r w:rsidRPr="007A7F81">
              <w:rPr>
                <w:rFonts w:ascii="Times New Roman" w:hAnsi="Times New Roman" w:cs="Times New Roman"/>
                <w:color w:val="231F20"/>
              </w:rPr>
              <w:t>NS</w:t>
            </w:r>
          </w:p>
        </w:tc>
        <w:tc>
          <w:tcPr>
            <w:tcW w:w="3514" w:type="dxa"/>
            <w:tcBorders>
              <w:top w:val="single" w:sz="4" w:space="0" w:color="231F20"/>
              <w:left w:val="single" w:sz="4" w:space="0" w:color="231F20"/>
              <w:bottom w:val="single" w:sz="4" w:space="0" w:color="231F20"/>
            </w:tcBorders>
          </w:tcPr>
          <w:p w14:paraId="27614275" w14:textId="77777777" w:rsidR="00382756" w:rsidRPr="007A7F81" w:rsidRDefault="00382756" w:rsidP="003D4C1B">
            <w:pPr>
              <w:pStyle w:val="TableParagraph"/>
              <w:spacing w:before="45"/>
              <w:ind w:left="50"/>
              <w:rPr>
                <w:rFonts w:ascii="Times New Roman" w:hAnsi="Times New Roman" w:cs="Times New Roman"/>
                <w:lang w:val="ru-RU"/>
              </w:rPr>
            </w:pPr>
            <w:r w:rsidRPr="007A7F81">
              <w:rPr>
                <w:rFonts w:ascii="Times New Roman" w:hAnsi="Times New Roman" w:cs="Times New Roman"/>
                <w:lang w:val="ru-RU"/>
              </w:rPr>
              <w:t>Слишком хрупкий для криогенной эксплуатации.</w:t>
            </w:r>
          </w:p>
        </w:tc>
      </w:tr>
      <w:tr w:rsidR="00382756" w:rsidRPr="007A7F81" w14:paraId="3715146F" w14:textId="77777777" w:rsidTr="003D4C1B">
        <w:trPr>
          <w:trHeight w:val="315"/>
        </w:trPr>
        <w:tc>
          <w:tcPr>
            <w:tcW w:w="3971" w:type="dxa"/>
            <w:tcBorders>
              <w:top w:val="single" w:sz="4" w:space="0" w:color="231F20"/>
              <w:bottom w:val="single" w:sz="4" w:space="0" w:color="231F20"/>
              <w:right w:val="single" w:sz="4" w:space="0" w:color="231F20"/>
            </w:tcBorders>
          </w:tcPr>
          <w:p w14:paraId="6B681470" w14:textId="77777777" w:rsidR="00382756" w:rsidRPr="007A7F81" w:rsidRDefault="00382756" w:rsidP="003D4C1B">
            <w:pPr>
              <w:pStyle w:val="TableParagraph"/>
              <w:spacing w:before="45"/>
              <w:ind w:left="45"/>
              <w:rPr>
                <w:rFonts w:ascii="Times New Roman" w:hAnsi="Times New Roman" w:cs="Times New Roman"/>
              </w:rPr>
            </w:pPr>
            <w:r w:rsidRPr="00C30F7C">
              <w:rPr>
                <w:rFonts w:ascii="Times New Roman" w:hAnsi="Times New Roman" w:cs="Times New Roman"/>
                <w:color w:val="231F20"/>
              </w:rPr>
              <w:t>Полиэфирное волокно (</w:t>
            </w:r>
            <w:r>
              <w:rPr>
                <w:rFonts w:ascii="Times New Roman" w:hAnsi="Times New Roman" w:cs="Times New Roman"/>
                <w:color w:val="231F20"/>
                <w:lang w:val="ru-RU"/>
              </w:rPr>
              <w:t>Д</w:t>
            </w:r>
            <w:r w:rsidRPr="00C30F7C">
              <w:rPr>
                <w:rFonts w:ascii="Times New Roman" w:hAnsi="Times New Roman" w:cs="Times New Roman"/>
                <w:color w:val="231F20"/>
              </w:rPr>
              <w:t>акрон)</w:t>
            </w:r>
          </w:p>
        </w:tc>
        <w:tc>
          <w:tcPr>
            <w:tcW w:w="1133" w:type="dxa"/>
            <w:tcBorders>
              <w:top w:val="single" w:sz="4" w:space="0" w:color="231F20"/>
              <w:left w:val="single" w:sz="4" w:space="0" w:color="231F20"/>
              <w:bottom w:val="single" w:sz="4" w:space="0" w:color="231F20"/>
              <w:right w:val="single" w:sz="4" w:space="0" w:color="231F20"/>
            </w:tcBorders>
          </w:tcPr>
          <w:p w14:paraId="12E4EEC6" w14:textId="77777777" w:rsidR="00382756" w:rsidRPr="007A7F81" w:rsidRDefault="00382756" w:rsidP="003D4C1B">
            <w:pPr>
              <w:pStyle w:val="TableParagraph"/>
              <w:spacing w:before="45"/>
              <w:ind w:left="19"/>
              <w:jc w:val="center"/>
              <w:rPr>
                <w:rFonts w:ascii="Times New Roman" w:hAnsi="Times New Roman" w:cs="Times New Roman"/>
              </w:rPr>
            </w:pPr>
            <w:r w:rsidRPr="007A7F81">
              <w:rPr>
                <w:rFonts w:ascii="Times New Roman" w:hAnsi="Times New Roman" w:cs="Times New Roman"/>
                <w:color w:val="231F20"/>
              </w:rPr>
              <w:t>S</w:t>
            </w:r>
          </w:p>
        </w:tc>
        <w:tc>
          <w:tcPr>
            <w:tcW w:w="1133" w:type="dxa"/>
            <w:tcBorders>
              <w:top w:val="single" w:sz="4" w:space="0" w:color="231F20"/>
              <w:left w:val="single" w:sz="4" w:space="0" w:color="231F20"/>
              <w:bottom w:val="single" w:sz="4" w:space="0" w:color="231F20"/>
              <w:right w:val="single" w:sz="4" w:space="0" w:color="231F20"/>
            </w:tcBorders>
          </w:tcPr>
          <w:p w14:paraId="73A8CC90" w14:textId="77777777" w:rsidR="00382756" w:rsidRPr="007A7F81" w:rsidRDefault="00382756" w:rsidP="003D4C1B">
            <w:pPr>
              <w:pStyle w:val="TableParagraph"/>
              <w:spacing w:before="45"/>
              <w:ind w:left="177" w:right="158"/>
              <w:jc w:val="center"/>
              <w:rPr>
                <w:rFonts w:ascii="Times New Roman" w:hAnsi="Times New Roman" w:cs="Times New Roman"/>
              </w:rPr>
            </w:pPr>
            <w:r w:rsidRPr="007A7F81">
              <w:rPr>
                <w:rFonts w:ascii="Times New Roman" w:hAnsi="Times New Roman" w:cs="Times New Roman"/>
                <w:color w:val="231F20"/>
              </w:rPr>
              <w:t>NS</w:t>
            </w:r>
          </w:p>
        </w:tc>
        <w:tc>
          <w:tcPr>
            <w:tcW w:w="3514" w:type="dxa"/>
            <w:tcBorders>
              <w:top w:val="single" w:sz="4" w:space="0" w:color="231F20"/>
              <w:left w:val="single" w:sz="4" w:space="0" w:color="231F20"/>
              <w:bottom w:val="single" w:sz="4" w:space="0" w:color="231F20"/>
            </w:tcBorders>
          </w:tcPr>
          <w:p w14:paraId="2DBC97B7" w14:textId="77777777" w:rsidR="00382756" w:rsidRPr="007A7F81" w:rsidRDefault="00382756" w:rsidP="003D4C1B">
            <w:pPr>
              <w:pStyle w:val="TableParagraph"/>
              <w:spacing w:before="45"/>
              <w:ind w:left="50"/>
              <w:rPr>
                <w:rFonts w:ascii="Times New Roman" w:hAnsi="Times New Roman" w:cs="Times New Roman"/>
                <w:lang w:val="ru-RU"/>
              </w:rPr>
            </w:pPr>
            <w:r w:rsidRPr="007A7F81">
              <w:rPr>
                <w:rFonts w:ascii="Times New Roman" w:hAnsi="Times New Roman" w:cs="Times New Roman"/>
                <w:lang w:val="ru-RU"/>
              </w:rPr>
              <w:t>Слишком хрупкий для криогенной эксплуатации.</w:t>
            </w:r>
          </w:p>
        </w:tc>
      </w:tr>
      <w:tr w:rsidR="00382756" w:rsidRPr="007A7F81" w14:paraId="336B1204" w14:textId="77777777" w:rsidTr="003D4C1B">
        <w:trPr>
          <w:trHeight w:val="315"/>
        </w:trPr>
        <w:tc>
          <w:tcPr>
            <w:tcW w:w="3971" w:type="dxa"/>
            <w:tcBorders>
              <w:top w:val="single" w:sz="4" w:space="0" w:color="231F20"/>
              <w:bottom w:val="single" w:sz="4" w:space="0" w:color="231F20"/>
              <w:right w:val="single" w:sz="4" w:space="0" w:color="231F20"/>
            </w:tcBorders>
          </w:tcPr>
          <w:p w14:paraId="3EBDAEB5" w14:textId="77777777" w:rsidR="00382756" w:rsidRPr="007A7F81" w:rsidRDefault="00382756" w:rsidP="003D4C1B">
            <w:pPr>
              <w:pStyle w:val="TableParagraph"/>
              <w:spacing w:before="43"/>
              <w:ind w:left="45"/>
              <w:rPr>
                <w:rFonts w:ascii="Times New Roman" w:hAnsi="Times New Roman" w:cs="Times New Roman"/>
              </w:rPr>
            </w:pPr>
            <w:r w:rsidRPr="00C30F7C">
              <w:rPr>
                <w:rFonts w:ascii="Times New Roman" w:hAnsi="Times New Roman" w:cs="Times New Roman"/>
                <w:color w:val="231F20"/>
              </w:rPr>
              <w:t>Фторкаучук (</w:t>
            </w:r>
            <w:r>
              <w:rPr>
                <w:rFonts w:ascii="Times New Roman" w:hAnsi="Times New Roman" w:cs="Times New Roman"/>
                <w:color w:val="231F20"/>
                <w:lang w:val="ru-RU"/>
              </w:rPr>
              <w:t>В</w:t>
            </w:r>
            <w:r w:rsidRPr="00C30F7C">
              <w:rPr>
                <w:rFonts w:ascii="Times New Roman" w:hAnsi="Times New Roman" w:cs="Times New Roman"/>
                <w:color w:val="231F20"/>
              </w:rPr>
              <w:t>итон</w:t>
            </w:r>
            <w:r w:rsidRPr="007A7F81">
              <w:rPr>
                <w:rFonts w:ascii="Times New Roman" w:hAnsi="Times New Roman" w:cs="Times New Roman"/>
                <w:color w:val="231F20"/>
                <w:position w:val="4"/>
              </w:rPr>
              <w:t>a</w:t>
            </w:r>
            <w:r w:rsidRPr="007A7F81">
              <w:rPr>
                <w:rFonts w:ascii="Times New Roman" w:hAnsi="Times New Roman" w:cs="Times New Roman"/>
                <w:color w:val="231F20"/>
              </w:rPr>
              <w:t>)</w:t>
            </w:r>
          </w:p>
        </w:tc>
        <w:tc>
          <w:tcPr>
            <w:tcW w:w="1133" w:type="dxa"/>
            <w:tcBorders>
              <w:top w:val="single" w:sz="4" w:space="0" w:color="231F20"/>
              <w:left w:val="single" w:sz="4" w:space="0" w:color="231F20"/>
              <w:bottom w:val="single" w:sz="4" w:space="0" w:color="231F20"/>
              <w:right w:val="single" w:sz="4" w:space="0" w:color="231F20"/>
            </w:tcBorders>
          </w:tcPr>
          <w:p w14:paraId="0DE41B11" w14:textId="77777777" w:rsidR="00382756" w:rsidRPr="007A7F81" w:rsidRDefault="00382756" w:rsidP="003D4C1B">
            <w:pPr>
              <w:pStyle w:val="TableParagraph"/>
              <w:spacing w:before="45"/>
              <w:ind w:left="19"/>
              <w:jc w:val="center"/>
              <w:rPr>
                <w:rFonts w:ascii="Times New Roman" w:hAnsi="Times New Roman" w:cs="Times New Roman"/>
              </w:rPr>
            </w:pPr>
            <w:r w:rsidRPr="007A7F81">
              <w:rPr>
                <w:rFonts w:ascii="Times New Roman" w:hAnsi="Times New Roman" w:cs="Times New Roman"/>
                <w:color w:val="231F20"/>
              </w:rPr>
              <w:t>E</w:t>
            </w:r>
          </w:p>
        </w:tc>
        <w:tc>
          <w:tcPr>
            <w:tcW w:w="1133" w:type="dxa"/>
            <w:tcBorders>
              <w:top w:val="single" w:sz="4" w:space="0" w:color="231F20"/>
              <w:left w:val="single" w:sz="4" w:space="0" w:color="231F20"/>
              <w:bottom w:val="single" w:sz="4" w:space="0" w:color="231F20"/>
              <w:right w:val="single" w:sz="4" w:space="0" w:color="231F20"/>
            </w:tcBorders>
          </w:tcPr>
          <w:p w14:paraId="02EF0F54" w14:textId="77777777" w:rsidR="00382756" w:rsidRPr="007A7F81" w:rsidRDefault="00382756" w:rsidP="003D4C1B">
            <w:pPr>
              <w:pStyle w:val="TableParagraph"/>
              <w:spacing w:before="45"/>
              <w:ind w:left="177" w:right="158"/>
              <w:jc w:val="center"/>
              <w:rPr>
                <w:rFonts w:ascii="Times New Roman" w:hAnsi="Times New Roman" w:cs="Times New Roman"/>
              </w:rPr>
            </w:pPr>
            <w:r w:rsidRPr="007A7F81">
              <w:rPr>
                <w:rFonts w:ascii="Times New Roman" w:hAnsi="Times New Roman" w:cs="Times New Roman"/>
                <w:color w:val="231F20"/>
              </w:rPr>
              <w:t>NS</w:t>
            </w:r>
          </w:p>
        </w:tc>
        <w:tc>
          <w:tcPr>
            <w:tcW w:w="3514" w:type="dxa"/>
            <w:tcBorders>
              <w:top w:val="single" w:sz="4" w:space="0" w:color="231F20"/>
              <w:left w:val="single" w:sz="4" w:space="0" w:color="231F20"/>
              <w:bottom w:val="single" w:sz="4" w:space="0" w:color="231F20"/>
            </w:tcBorders>
          </w:tcPr>
          <w:p w14:paraId="282BCD2D" w14:textId="77777777" w:rsidR="00382756" w:rsidRPr="007A7F81" w:rsidRDefault="00382756" w:rsidP="003D4C1B">
            <w:pPr>
              <w:pStyle w:val="TableParagraph"/>
              <w:spacing w:before="45"/>
              <w:ind w:left="50"/>
              <w:rPr>
                <w:rFonts w:ascii="Times New Roman" w:hAnsi="Times New Roman" w:cs="Times New Roman"/>
                <w:lang w:val="ru-RU"/>
              </w:rPr>
            </w:pPr>
            <w:r w:rsidRPr="007A7F81">
              <w:rPr>
                <w:rFonts w:ascii="Times New Roman" w:hAnsi="Times New Roman" w:cs="Times New Roman"/>
                <w:lang w:val="ru-RU"/>
              </w:rPr>
              <w:t>Слишком хрупкий для криогенной эксплуатации.</w:t>
            </w:r>
          </w:p>
        </w:tc>
      </w:tr>
      <w:tr w:rsidR="00382756" w:rsidRPr="007A7F81" w14:paraId="060144B3" w14:textId="77777777" w:rsidTr="003D4C1B">
        <w:trPr>
          <w:trHeight w:val="315"/>
        </w:trPr>
        <w:tc>
          <w:tcPr>
            <w:tcW w:w="3971" w:type="dxa"/>
            <w:tcBorders>
              <w:top w:val="single" w:sz="4" w:space="0" w:color="231F20"/>
              <w:bottom w:val="single" w:sz="4" w:space="0" w:color="231F20"/>
              <w:right w:val="single" w:sz="4" w:space="0" w:color="231F20"/>
            </w:tcBorders>
          </w:tcPr>
          <w:p w14:paraId="2D9EE5B1" w14:textId="77777777" w:rsidR="00382756" w:rsidRPr="007A7F81" w:rsidRDefault="00382756" w:rsidP="003D4C1B">
            <w:pPr>
              <w:pStyle w:val="TableParagraph"/>
              <w:spacing w:before="43"/>
              <w:ind w:left="45"/>
              <w:rPr>
                <w:rFonts w:ascii="Times New Roman" w:hAnsi="Times New Roman" w:cs="Times New Roman"/>
              </w:rPr>
            </w:pPr>
            <w:r w:rsidRPr="00917399">
              <w:rPr>
                <w:rFonts w:ascii="Times New Roman" w:hAnsi="Times New Roman" w:cs="Times New Roman"/>
                <w:color w:val="231F20"/>
              </w:rPr>
              <w:t>Полиэфирная пленка (</w:t>
            </w:r>
            <w:r>
              <w:rPr>
                <w:rFonts w:ascii="Times New Roman" w:hAnsi="Times New Roman" w:cs="Times New Roman"/>
                <w:color w:val="231F20"/>
                <w:lang w:val="ru-RU"/>
              </w:rPr>
              <w:t>М</w:t>
            </w:r>
            <w:r w:rsidRPr="00917399">
              <w:rPr>
                <w:rFonts w:ascii="Times New Roman" w:hAnsi="Times New Roman" w:cs="Times New Roman"/>
                <w:color w:val="231F20"/>
              </w:rPr>
              <w:t>айлар)</w:t>
            </w:r>
            <w:r w:rsidRPr="007A7F81">
              <w:rPr>
                <w:rFonts w:ascii="Times New Roman" w:hAnsi="Times New Roman" w:cs="Times New Roman"/>
                <w:color w:val="231F20"/>
                <w:position w:val="4"/>
              </w:rPr>
              <w:t>a</w:t>
            </w:r>
          </w:p>
        </w:tc>
        <w:tc>
          <w:tcPr>
            <w:tcW w:w="1133" w:type="dxa"/>
            <w:tcBorders>
              <w:top w:val="single" w:sz="4" w:space="0" w:color="231F20"/>
              <w:left w:val="single" w:sz="4" w:space="0" w:color="231F20"/>
              <w:bottom w:val="single" w:sz="4" w:space="0" w:color="231F20"/>
              <w:right w:val="single" w:sz="4" w:space="0" w:color="231F20"/>
            </w:tcBorders>
          </w:tcPr>
          <w:p w14:paraId="43DE80A8" w14:textId="77777777" w:rsidR="00382756" w:rsidRPr="007A7F81" w:rsidRDefault="00382756" w:rsidP="003D4C1B">
            <w:pPr>
              <w:pStyle w:val="TableParagraph"/>
              <w:spacing w:before="45"/>
              <w:ind w:left="19"/>
              <w:jc w:val="center"/>
              <w:rPr>
                <w:rFonts w:ascii="Times New Roman" w:hAnsi="Times New Roman" w:cs="Times New Roman"/>
              </w:rPr>
            </w:pPr>
            <w:r w:rsidRPr="007A7F81">
              <w:rPr>
                <w:rFonts w:ascii="Times New Roman" w:hAnsi="Times New Roman" w:cs="Times New Roman"/>
                <w:color w:val="231F20"/>
              </w:rPr>
              <w:t>S</w:t>
            </w:r>
          </w:p>
        </w:tc>
        <w:tc>
          <w:tcPr>
            <w:tcW w:w="1133" w:type="dxa"/>
            <w:tcBorders>
              <w:top w:val="single" w:sz="4" w:space="0" w:color="231F20"/>
              <w:left w:val="single" w:sz="4" w:space="0" w:color="231F20"/>
              <w:bottom w:val="single" w:sz="4" w:space="0" w:color="231F20"/>
              <w:right w:val="single" w:sz="4" w:space="0" w:color="231F20"/>
            </w:tcBorders>
          </w:tcPr>
          <w:p w14:paraId="49FA8034" w14:textId="77777777" w:rsidR="00382756" w:rsidRPr="007A7F81" w:rsidRDefault="00382756" w:rsidP="003D4C1B">
            <w:pPr>
              <w:pStyle w:val="TableParagraph"/>
              <w:spacing w:before="45"/>
              <w:ind w:left="177" w:right="158"/>
              <w:jc w:val="center"/>
              <w:rPr>
                <w:rFonts w:ascii="Times New Roman" w:hAnsi="Times New Roman" w:cs="Times New Roman"/>
              </w:rPr>
            </w:pPr>
            <w:r w:rsidRPr="007A7F81">
              <w:rPr>
                <w:rFonts w:ascii="Times New Roman" w:hAnsi="Times New Roman" w:cs="Times New Roman"/>
                <w:color w:val="231F20"/>
              </w:rPr>
              <w:t>NS</w:t>
            </w:r>
          </w:p>
        </w:tc>
        <w:tc>
          <w:tcPr>
            <w:tcW w:w="3514" w:type="dxa"/>
            <w:tcBorders>
              <w:top w:val="single" w:sz="4" w:space="0" w:color="231F20"/>
              <w:left w:val="single" w:sz="4" w:space="0" w:color="231F20"/>
              <w:bottom w:val="single" w:sz="4" w:space="0" w:color="231F20"/>
            </w:tcBorders>
          </w:tcPr>
          <w:p w14:paraId="2A151632" w14:textId="77777777" w:rsidR="00382756" w:rsidRPr="007A7F81" w:rsidRDefault="00382756" w:rsidP="003D4C1B">
            <w:pPr>
              <w:pStyle w:val="TableParagraph"/>
              <w:spacing w:before="45"/>
              <w:ind w:left="50"/>
              <w:rPr>
                <w:rFonts w:ascii="Times New Roman" w:hAnsi="Times New Roman" w:cs="Times New Roman"/>
                <w:lang w:val="ru-RU"/>
              </w:rPr>
            </w:pPr>
            <w:r w:rsidRPr="007A7F81">
              <w:rPr>
                <w:rFonts w:ascii="Times New Roman" w:hAnsi="Times New Roman" w:cs="Times New Roman"/>
                <w:lang w:val="ru-RU"/>
              </w:rPr>
              <w:t>Слишком хрупкий для криогенной эксплуатации.</w:t>
            </w:r>
          </w:p>
        </w:tc>
      </w:tr>
      <w:tr w:rsidR="00382756" w:rsidRPr="007A7F81" w14:paraId="25B5C47A" w14:textId="77777777" w:rsidTr="003D4C1B">
        <w:trPr>
          <w:trHeight w:val="315"/>
        </w:trPr>
        <w:tc>
          <w:tcPr>
            <w:tcW w:w="3971" w:type="dxa"/>
            <w:tcBorders>
              <w:top w:val="single" w:sz="4" w:space="0" w:color="231F20"/>
              <w:bottom w:val="single" w:sz="4" w:space="0" w:color="231F20"/>
              <w:right w:val="single" w:sz="4" w:space="0" w:color="231F20"/>
            </w:tcBorders>
          </w:tcPr>
          <w:p w14:paraId="79B533E8" w14:textId="77777777" w:rsidR="00382756" w:rsidRPr="007A7F81" w:rsidRDefault="00382756" w:rsidP="003D4C1B">
            <w:pPr>
              <w:pStyle w:val="TableParagraph"/>
              <w:spacing w:before="43"/>
              <w:ind w:left="45"/>
              <w:rPr>
                <w:rFonts w:ascii="Times New Roman" w:hAnsi="Times New Roman" w:cs="Times New Roman"/>
              </w:rPr>
            </w:pPr>
            <w:r w:rsidRPr="00C24D16">
              <w:rPr>
                <w:rFonts w:ascii="Times New Roman" w:hAnsi="Times New Roman" w:cs="Times New Roman"/>
                <w:color w:val="231F20"/>
              </w:rPr>
              <w:t>Нитрил (Буна-Н</w:t>
            </w:r>
            <w:r w:rsidRPr="007A7F81">
              <w:rPr>
                <w:rFonts w:ascii="Times New Roman" w:hAnsi="Times New Roman" w:cs="Times New Roman"/>
                <w:color w:val="231F20"/>
                <w:position w:val="4"/>
              </w:rPr>
              <w:t>a</w:t>
            </w:r>
            <w:r w:rsidRPr="007A7F81">
              <w:rPr>
                <w:rFonts w:ascii="Times New Roman" w:hAnsi="Times New Roman" w:cs="Times New Roman"/>
                <w:color w:val="231F20"/>
              </w:rPr>
              <w:t>)</w:t>
            </w:r>
          </w:p>
        </w:tc>
        <w:tc>
          <w:tcPr>
            <w:tcW w:w="1133" w:type="dxa"/>
            <w:tcBorders>
              <w:top w:val="single" w:sz="4" w:space="0" w:color="231F20"/>
              <w:left w:val="single" w:sz="4" w:space="0" w:color="231F20"/>
              <w:bottom w:val="single" w:sz="4" w:space="0" w:color="231F20"/>
              <w:right w:val="single" w:sz="4" w:space="0" w:color="231F20"/>
            </w:tcBorders>
          </w:tcPr>
          <w:p w14:paraId="379543EB" w14:textId="77777777" w:rsidR="00382756" w:rsidRPr="007A7F81" w:rsidRDefault="00382756" w:rsidP="003D4C1B">
            <w:pPr>
              <w:pStyle w:val="TableParagraph"/>
              <w:spacing w:before="45"/>
              <w:ind w:left="19"/>
              <w:jc w:val="center"/>
              <w:rPr>
                <w:rFonts w:ascii="Times New Roman" w:hAnsi="Times New Roman" w:cs="Times New Roman"/>
              </w:rPr>
            </w:pPr>
            <w:r w:rsidRPr="007A7F81">
              <w:rPr>
                <w:rFonts w:ascii="Times New Roman" w:hAnsi="Times New Roman" w:cs="Times New Roman"/>
                <w:color w:val="231F20"/>
              </w:rPr>
              <w:t>S</w:t>
            </w:r>
          </w:p>
        </w:tc>
        <w:tc>
          <w:tcPr>
            <w:tcW w:w="1133" w:type="dxa"/>
            <w:tcBorders>
              <w:top w:val="single" w:sz="4" w:space="0" w:color="231F20"/>
              <w:left w:val="single" w:sz="4" w:space="0" w:color="231F20"/>
              <w:bottom w:val="single" w:sz="4" w:space="0" w:color="231F20"/>
              <w:right w:val="single" w:sz="4" w:space="0" w:color="231F20"/>
            </w:tcBorders>
          </w:tcPr>
          <w:p w14:paraId="745B52ED" w14:textId="77777777" w:rsidR="00382756" w:rsidRPr="007A7F81" w:rsidRDefault="00382756" w:rsidP="003D4C1B">
            <w:pPr>
              <w:pStyle w:val="TableParagraph"/>
              <w:spacing w:before="45"/>
              <w:ind w:left="177" w:right="158"/>
              <w:jc w:val="center"/>
              <w:rPr>
                <w:rFonts w:ascii="Times New Roman" w:hAnsi="Times New Roman" w:cs="Times New Roman"/>
              </w:rPr>
            </w:pPr>
            <w:r w:rsidRPr="007A7F81">
              <w:rPr>
                <w:rFonts w:ascii="Times New Roman" w:hAnsi="Times New Roman" w:cs="Times New Roman"/>
                <w:color w:val="231F20"/>
              </w:rPr>
              <w:t>NS</w:t>
            </w:r>
          </w:p>
        </w:tc>
        <w:tc>
          <w:tcPr>
            <w:tcW w:w="3514" w:type="dxa"/>
            <w:tcBorders>
              <w:top w:val="single" w:sz="4" w:space="0" w:color="231F20"/>
              <w:left w:val="single" w:sz="4" w:space="0" w:color="231F20"/>
              <w:bottom w:val="single" w:sz="4" w:space="0" w:color="231F20"/>
            </w:tcBorders>
          </w:tcPr>
          <w:p w14:paraId="6E895604" w14:textId="77777777" w:rsidR="00382756" w:rsidRPr="007A7F81" w:rsidRDefault="00382756" w:rsidP="003D4C1B">
            <w:pPr>
              <w:pStyle w:val="TableParagraph"/>
              <w:spacing w:before="45"/>
              <w:ind w:left="50"/>
              <w:rPr>
                <w:rFonts w:ascii="Times New Roman" w:hAnsi="Times New Roman" w:cs="Times New Roman"/>
                <w:lang w:val="ru-RU"/>
              </w:rPr>
            </w:pPr>
            <w:r w:rsidRPr="007A7F81">
              <w:rPr>
                <w:rFonts w:ascii="Times New Roman" w:hAnsi="Times New Roman" w:cs="Times New Roman"/>
                <w:lang w:val="ru-RU"/>
              </w:rPr>
              <w:t>Слишком хрупкий для криогенной эксплуатации.</w:t>
            </w:r>
          </w:p>
        </w:tc>
      </w:tr>
      <w:tr w:rsidR="00382756" w:rsidRPr="007A7F81" w14:paraId="2DA1EADC" w14:textId="77777777" w:rsidTr="003D4C1B">
        <w:trPr>
          <w:trHeight w:val="315"/>
        </w:trPr>
        <w:tc>
          <w:tcPr>
            <w:tcW w:w="3971" w:type="dxa"/>
            <w:tcBorders>
              <w:top w:val="single" w:sz="4" w:space="0" w:color="231F20"/>
              <w:bottom w:val="single" w:sz="4" w:space="0" w:color="231F20"/>
              <w:right w:val="single" w:sz="4" w:space="0" w:color="231F20"/>
            </w:tcBorders>
          </w:tcPr>
          <w:p w14:paraId="493F3AE3" w14:textId="77777777" w:rsidR="00382756" w:rsidRPr="007A7F81" w:rsidRDefault="00382756" w:rsidP="003D4C1B">
            <w:pPr>
              <w:pStyle w:val="TableParagraph"/>
              <w:spacing w:before="45"/>
              <w:ind w:left="45"/>
              <w:rPr>
                <w:rFonts w:ascii="Times New Roman" w:hAnsi="Times New Roman" w:cs="Times New Roman"/>
              </w:rPr>
            </w:pPr>
            <w:r w:rsidRPr="00C24D16">
              <w:rPr>
                <w:rFonts w:ascii="Times New Roman" w:hAnsi="Times New Roman" w:cs="Times New Roman"/>
                <w:color w:val="231F20"/>
              </w:rPr>
              <w:t>Полиамиды (нейлон)</w:t>
            </w:r>
          </w:p>
        </w:tc>
        <w:tc>
          <w:tcPr>
            <w:tcW w:w="1133" w:type="dxa"/>
            <w:tcBorders>
              <w:top w:val="single" w:sz="4" w:space="0" w:color="231F20"/>
              <w:left w:val="single" w:sz="4" w:space="0" w:color="231F20"/>
              <w:bottom w:val="single" w:sz="4" w:space="0" w:color="231F20"/>
              <w:right w:val="single" w:sz="4" w:space="0" w:color="231F20"/>
            </w:tcBorders>
          </w:tcPr>
          <w:p w14:paraId="19C2E3A5" w14:textId="77777777" w:rsidR="00382756" w:rsidRPr="007A7F81" w:rsidRDefault="00382756" w:rsidP="003D4C1B">
            <w:pPr>
              <w:pStyle w:val="TableParagraph"/>
              <w:spacing w:before="45"/>
              <w:ind w:left="19"/>
              <w:jc w:val="center"/>
              <w:rPr>
                <w:rFonts w:ascii="Times New Roman" w:hAnsi="Times New Roman" w:cs="Times New Roman"/>
              </w:rPr>
            </w:pPr>
            <w:r w:rsidRPr="007A7F81">
              <w:rPr>
                <w:rFonts w:ascii="Times New Roman" w:hAnsi="Times New Roman" w:cs="Times New Roman"/>
                <w:color w:val="231F20"/>
              </w:rPr>
              <w:t>S</w:t>
            </w:r>
          </w:p>
        </w:tc>
        <w:tc>
          <w:tcPr>
            <w:tcW w:w="1133" w:type="dxa"/>
            <w:tcBorders>
              <w:top w:val="single" w:sz="4" w:space="0" w:color="231F20"/>
              <w:left w:val="single" w:sz="4" w:space="0" w:color="231F20"/>
              <w:bottom w:val="single" w:sz="4" w:space="0" w:color="231F20"/>
              <w:right w:val="single" w:sz="4" w:space="0" w:color="231F20"/>
            </w:tcBorders>
          </w:tcPr>
          <w:p w14:paraId="64A3E7DD" w14:textId="77777777" w:rsidR="00382756" w:rsidRPr="007A7F81" w:rsidRDefault="00382756" w:rsidP="003D4C1B">
            <w:pPr>
              <w:pStyle w:val="TableParagraph"/>
              <w:spacing w:before="45"/>
              <w:ind w:left="177" w:right="158"/>
              <w:jc w:val="center"/>
              <w:rPr>
                <w:rFonts w:ascii="Times New Roman" w:hAnsi="Times New Roman" w:cs="Times New Roman"/>
              </w:rPr>
            </w:pPr>
            <w:r w:rsidRPr="007A7F81">
              <w:rPr>
                <w:rFonts w:ascii="Times New Roman" w:hAnsi="Times New Roman" w:cs="Times New Roman"/>
                <w:color w:val="231F20"/>
              </w:rPr>
              <w:t>NS</w:t>
            </w:r>
          </w:p>
        </w:tc>
        <w:tc>
          <w:tcPr>
            <w:tcW w:w="3514" w:type="dxa"/>
            <w:tcBorders>
              <w:top w:val="single" w:sz="4" w:space="0" w:color="231F20"/>
              <w:left w:val="single" w:sz="4" w:space="0" w:color="231F20"/>
              <w:bottom w:val="single" w:sz="4" w:space="0" w:color="231F20"/>
            </w:tcBorders>
          </w:tcPr>
          <w:p w14:paraId="7F02E897" w14:textId="77777777" w:rsidR="00382756" w:rsidRPr="007A7F81" w:rsidRDefault="00382756" w:rsidP="003D4C1B">
            <w:pPr>
              <w:pStyle w:val="TableParagraph"/>
              <w:spacing w:before="45"/>
              <w:ind w:left="50"/>
              <w:rPr>
                <w:rFonts w:ascii="Times New Roman" w:hAnsi="Times New Roman" w:cs="Times New Roman"/>
                <w:lang w:val="ru-RU"/>
              </w:rPr>
            </w:pPr>
            <w:r w:rsidRPr="007A7F81">
              <w:rPr>
                <w:rFonts w:ascii="Times New Roman" w:hAnsi="Times New Roman" w:cs="Times New Roman"/>
                <w:lang w:val="ru-RU"/>
              </w:rPr>
              <w:t>Слишком хрупкий для криогенной эксплуатации.</w:t>
            </w:r>
          </w:p>
        </w:tc>
      </w:tr>
      <w:tr w:rsidR="00382756" w:rsidRPr="007A7F81" w14:paraId="0AD0D905" w14:textId="77777777" w:rsidTr="003D4C1B">
        <w:trPr>
          <w:trHeight w:val="315"/>
        </w:trPr>
        <w:tc>
          <w:tcPr>
            <w:tcW w:w="3971" w:type="dxa"/>
            <w:tcBorders>
              <w:top w:val="single" w:sz="4" w:space="0" w:color="231F20"/>
              <w:bottom w:val="single" w:sz="4" w:space="0" w:color="231F20"/>
              <w:right w:val="single" w:sz="4" w:space="0" w:color="231F20"/>
            </w:tcBorders>
          </w:tcPr>
          <w:p w14:paraId="37BBB318" w14:textId="77777777" w:rsidR="00382756" w:rsidRPr="007A7F81" w:rsidRDefault="00382756" w:rsidP="003D4C1B">
            <w:pPr>
              <w:pStyle w:val="TableParagraph"/>
              <w:spacing w:before="43"/>
              <w:ind w:left="45"/>
              <w:rPr>
                <w:rFonts w:ascii="Times New Roman" w:hAnsi="Times New Roman" w:cs="Times New Roman"/>
              </w:rPr>
            </w:pPr>
            <w:r w:rsidRPr="00C24D16">
              <w:rPr>
                <w:rFonts w:ascii="Times New Roman" w:hAnsi="Times New Roman" w:cs="Times New Roman"/>
                <w:color w:val="231F20"/>
              </w:rPr>
              <w:t>Полихлортрифторэтилен (Кел-Ф</w:t>
            </w:r>
            <w:r w:rsidRPr="007A7F81">
              <w:rPr>
                <w:rFonts w:ascii="Times New Roman" w:hAnsi="Times New Roman" w:cs="Times New Roman"/>
                <w:color w:val="231F20"/>
                <w:position w:val="4"/>
              </w:rPr>
              <w:t>a</w:t>
            </w:r>
            <w:r w:rsidRPr="007A7F81">
              <w:rPr>
                <w:rFonts w:ascii="Times New Roman" w:hAnsi="Times New Roman" w:cs="Times New Roman"/>
                <w:color w:val="231F20"/>
              </w:rPr>
              <w:t>)</w:t>
            </w:r>
          </w:p>
        </w:tc>
        <w:tc>
          <w:tcPr>
            <w:tcW w:w="1133" w:type="dxa"/>
            <w:tcBorders>
              <w:top w:val="single" w:sz="4" w:space="0" w:color="231F20"/>
              <w:left w:val="single" w:sz="4" w:space="0" w:color="231F20"/>
              <w:bottom w:val="single" w:sz="4" w:space="0" w:color="231F20"/>
              <w:right w:val="single" w:sz="4" w:space="0" w:color="231F20"/>
            </w:tcBorders>
          </w:tcPr>
          <w:p w14:paraId="36D269E6" w14:textId="77777777" w:rsidR="00382756" w:rsidRPr="007A7F81" w:rsidRDefault="00382756" w:rsidP="003D4C1B">
            <w:pPr>
              <w:pStyle w:val="TableParagraph"/>
              <w:spacing w:before="45"/>
              <w:ind w:left="19"/>
              <w:jc w:val="center"/>
              <w:rPr>
                <w:rFonts w:ascii="Times New Roman" w:hAnsi="Times New Roman" w:cs="Times New Roman"/>
              </w:rPr>
            </w:pPr>
            <w:r w:rsidRPr="007A7F81">
              <w:rPr>
                <w:rFonts w:ascii="Times New Roman" w:hAnsi="Times New Roman" w:cs="Times New Roman"/>
                <w:color w:val="231F20"/>
              </w:rPr>
              <w:t>S</w:t>
            </w:r>
          </w:p>
        </w:tc>
        <w:tc>
          <w:tcPr>
            <w:tcW w:w="1133" w:type="dxa"/>
            <w:tcBorders>
              <w:top w:val="single" w:sz="4" w:space="0" w:color="231F20"/>
              <w:left w:val="single" w:sz="4" w:space="0" w:color="231F20"/>
              <w:bottom w:val="single" w:sz="4" w:space="0" w:color="231F20"/>
              <w:right w:val="single" w:sz="4" w:space="0" w:color="231F20"/>
            </w:tcBorders>
          </w:tcPr>
          <w:p w14:paraId="41356FA7" w14:textId="77777777" w:rsidR="00382756" w:rsidRPr="007A7F81" w:rsidRDefault="00382756" w:rsidP="003D4C1B">
            <w:pPr>
              <w:pStyle w:val="TableParagraph"/>
              <w:spacing w:before="45"/>
              <w:ind w:left="19"/>
              <w:jc w:val="center"/>
              <w:rPr>
                <w:rFonts w:ascii="Times New Roman" w:hAnsi="Times New Roman" w:cs="Times New Roman"/>
              </w:rPr>
            </w:pPr>
            <w:r w:rsidRPr="007A7F81">
              <w:rPr>
                <w:rFonts w:ascii="Times New Roman" w:hAnsi="Times New Roman" w:cs="Times New Roman"/>
                <w:color w:val="231F20"/>
              </w:rPr>
              <w:t>S</w:t>
            </w:r>
          </w:p>
        </w:tc>
        <w:tc>
          <w:tcPr>
            <w:tcW w:w="3514" w:type="dxa"/>
            <w:tcBorders>
              <w:top w:val="single" w:sz="4" w:space="0" w:color="231F20"/>
              <w:left w:val="single" w:sz="4" w:space="0" w:color="231F20"/>
              <w:bottom w:val="single" w:sz="4" w:space="0" w:color="231F20"/>
            </w:tcBorders>
          </w:tcPr>
          <w:p w14:paraId="3A091E01" w14:textId="77777777" w:rsidR="00382756" w:rsidRPr="007A7F81" w:rsidRDefault="00382756" w:rsidP="003D4C1B">
            <w:pPr>
              <w:pStyle w:val="TableParagraph"/>
              <w:rPr>
                <w:rFonts w:ascii="Times New Roman" w:hAnsi="Times New Roman" w:cs="Times New Roman"/>
              </w:rPr>
            </w:pPr>
          </w:p>
        </w:tc>
      </w:tr>
      <w:tr w:rsidR="00382756" w:rsidRPr="007A7F81" w14:paraId="2ED95A9E" w14:textId="77777777" w:rsidTr="003D4C1B">
        <w:trPr>
          <w:trHeight w:val="530"/>
        </w:trPr>
        <w:tc>
          <w:tcPr>
            <w:tcW w:w="3971" w:type="dxa"/>
            <w:tcBorders>
              <w:top w:val="single" w:sz="4" w:space="0" w:color="231F20"/>
              <w:right w:val="single" w:sz="4" w:space="0" w:color="231F20"/>
            </w:tcBorders>
          </w:tcPr>
          <w:p w14:paraId="09224154" w14:textId="77777777" w:rsidR="00382756" w:rsidRPr="007A7F81" w:rsidRDefault="00382756" w:rsidP="003D4C1B">
            <w:pPr>
              <w:pStyle w:val="TableParagraph"/>
              <w:spacing w:before="59" w:line="223" w:lineRule="auto"/>
              <w:ind w:left="45"/>
              <w:rPr>
                <w:rFonts w:ascii="Times New Roman" w:hAnsi="Times New Roman" w:cs="Times New Roman"/>
              </w:rPr>
            </w:pPr>
            <w:r w:rsidRPr="00C24D16">
              <w:rPr>
                <w:rFonts w:ascii="Times New Roman" w:hAnsi="Times New Roman" w:cs="Times New Roman"/>
                <w:color w:val="231F20"/>
              </w:rPr>
              <w:t>Политетрафторэтилен [Политетрафторэтилен (ПТФЭ)</w:t>
            </w:r>
            <w:r w:rsidRPr="007A7F81">
              <w:rPr>
                <w:rFonts w:ascii="Times New Roman" w:hAnsi="Times New Roman" w:cs="Times New Roman"/>
                <w:color w:val="231F20"/>
                <w:position w:val="4"/>
              </w:rPr>
              <w:t>a</w:t>
            </w:r>
            <w:r w:rsidRPr="007A7F81">
              <w:rPr>
                <w:rFonts w:ascii="Times New Roman" w:hAnsi="Times New Roman" w:cs="Times New Roman"/>
                <w:color w:val="231F20"/>
              </w:rPr>
              <w:t>]</w:t>
            </w:r>
          </w:p>
        </w:tc>
        <w:tc>
          <w:tcPr>
            <w:tcW w:w="1133" w:type="dxa"/>
            <w:tcBorders>
              <w:top w:val="single" w:sz="4" w:space="0" w:color="231F20"/>
              <w:left w:val="single" w:sz="4" w:space="0" w:color="231F20"/>
              <w:right w:val="single" w:sz="4" w:space="0" w:color="231F20"/>
            </w:tcBorders>
          </w:tcPr>
          <w:p w14:paraId="0230E2F3" w14:textId="77777777" w:rsidR="00382756" w:rsidRPr="007A7F81" w:rsidRDefault="00382756" w:rsidP="003D4C1B">
            <w:pPr>
              <w:pStyle w:val="TableParagraph"/>
              <w:spacing w:before="155"/>
              <w:ind w:left="19"/>
              <w:jc w:val="center"/>
              <w:rPr>
                <w:rFonts w:ascii="Times New Roman" w:hAnsi="Times New Roman" w:cs="Times New Roman"/>
              </w:rPr>
            </w:pPr>
            <w:r w:rsidRPr="007A7F81">
              <w:rPr>
                <w:rFonts w:ascii="Times New Roman" w:hAnsi="Times New Roman" w:cs="Times New Roman"/>
                <w:color w:val="231F20"/>
              </w:rPr>
              <w:t>S</w:t>
            </w:r>
          </w:p>
        </w:tc>
        <w:tc>
          <w:tcPr>
            <w:tcW w:w="1133" w:type="dxa"/>
            <w:tcBorders>
              <w:top w:val="single" w:sz="4" w:space="0" w:color="231F20"/>
              <w:left w:val="single" w:sz="4" w:space="0" w:color="231F20"/>
              <w:right w:val="single" w:sz="4" w:space="0" w:color="231F20"/>
            </w:tcBorders>
          </w:tcPr>
          <w:p w14:paraId="287F36EE" w14:textId="77777777" w:rsidR="00382756" w:rsidRPr="007A7F81" w:rsidRDefault="00382756" w:rsidP="003D4C1B">
            <w:pPr>
              <w:pStyle w:val="TableParagraph"/>
              <w:spacing w:before="155"/>
              <w:ind w:left="19"/>
              <w:jc w:val="center"/>
              <w:rPr>
                <w:rFonts w:ascii="Times New Roman" w:hAnsi="Times New Roman" w:cs="Times New Roman"/>
              </w:rPr>
            </w:pPr>
            <w:r w:rsidRPr="007A7F81">
              <w:rPr>
                <w:rFonts w:ascii="Times New Roman" w:hAnsi="Times New Roman" w:cs="Times New Roman"/>
                <w:color w:val="231F20"/>
              </w:rPr>
              <w:t>S</w:t>
            </w:r>
          </w:p>
        </w:tc>
        <w:tc>
          <w:tcPr>
            <w:tcW w:w="3514" w:type="dxa"/>
            <w:tcBorders>
              <w:top w:val="single" w:sz="4" w:space="0" w:color="231F20"/>
              <w:left w:val="single" w:sz="4" w:space="0" w:color="231F20"/>
            </w:tcBorders>
          </w:tcPr>
          <w:p w14:paraId="336B1A36" w14:textId="77777777" w:rsidR="00382756" w:rsidRPr="007A7F81" w:rsidRDefault="00382756" w:rsidP="003D4C1B">
            <w:pPr>
              <w:pStyle w:val="TableParagraph"/>
              <w:rPr>
                <w:rFonts w:ascii="Times New Roman" w:hAnsi="Times New Roman" w:cs="Times New Roman"/>
              </w:rPr>
            </w:pPr>
          </w:p>
        </w:tc>
      </w:tr>
      <w:tr w:rsidR="00382756" w:rsidRPr="00C24D16" w14:paraId="510A1D5C" w14:textId="77777777" w:rsidTr="003D4C1B">
        <w:trPr>
          <w:trHeight w:val="2129"/>
        </w:trPr>
        <w:tc>
          <w:tcPr>
            <w:tcW w:w="9751" w:type="dxa"/>
            <w:gridSpan w:val="4"/>
          </w:tcPr>
          <w:p w14:paraId="1F13AA83" w14:textId="77777777" w:rsidR="00382756" w:rsidRDefault="00382756" w:rsidP="00526E65">
            <w:pPr>
              <w:pStyle w:val="TableParagraph"/>
              <w:ind w:left="45" w:right="4065"/>
              <w:rPr>
                <w:rFonts w:ascii="Times New Roman" w:hAnsi="Times New Roman" w:cs="Times New Roman"/>
                <w:color w:val="231F20"/>
                <w:lang w:val="ru-RU"/>
              </w:rPr>
            </w:pPr>
            <w:r>
              <w:rPr>
                <w:rFonts w:ascii="Times New Roman" w:hAnsi="Times New Roman" w:cs="Times New Roman"/>
                <w:color w:val="231F20"/>
                <w:lang w:val="ru-RU"/>
              </w:rPr>
              <w:t>Примечания</w:t>
            </w:r>
            <w:r w:rsidRPr="00C24D16">
              <w:rPr>
                <w:rFonts w:ascii="Times New Roman" w:hAnsi="Times New Roman" w:cs="Times New Roman"/>
                <w:color w:val="231F20"/>
                <w:lang w:val="ru-RU"/>
              </w:rPr>
              <w:t xml:space="preserve"> </w:t>
            </w:r>
          </w:p>
          <w:p w14:paraId="64E2B8EC" w14:textId="715F326A" w:rsidR="00382756" w:rsidRDefault="00382756" w:rsidP="00526E65">
            <w:pPr>
              <w:pStyle w:val="TableParagraph"/>
              <w:numPr>
                <w:ilvl w:val="0"/>
                <w:numId w:val="11"/>
              </w:numPr>
              <w:ind w:right="4065"/>
              <w:rPr>
                <w:rFonts w:ascii="Times New Roman" w:hAnsi="Times New Roman" w:cs="Times New Roman"/>
                <w:color w:val="231F20"/>
                <w:spacing w:val="3"/>
                <w:lang w:val="ru-RU"/>
              </w:rPr>
            </w:pPr>
            <w:r w:rsidRPr="007A7F81">
              <w:rPr>
                <w:rFonts w:ascii="Times New Roman" w:hAnsi="Times New Roman" w:cs="Times New Roman"/>
                <w:color w:val="231F20"/>
              </w:rPr>
              <w:t>S</w:t>
            </w:r>
            <w:r w:rsidRPr="00C24D16">
              <w:rPr>
                <w:rFonts w:ascii="Times New Roman" w:hAnsi="Times New Roman" w:cs="Times New Roman"/>
                <w:color w:val="231F20"/>
                <w:lang w:val="ru-RU"/>
              </w:rPr>
              <w:t>:</w:t>
            </w:r>
            <w:r w:rsidRPr="00C24D16">
              <w:rPr>
                <w:rFonts w:ascii="Times New Roman" w:hAnsi="Times New Roman" w:cs="Times New Roman"/>
                <w:color w:val="231F20"/>
                <w:spacing w:val="42"/>
                <w:lang w:val="ru-RU"/>
              </w:rPr>
              <w:t xml:space="preserve"> </w:t>
            </w:r>
            <w:r>
              <w:rPr>
                <w:rFonts w:ascii="Times New Roman" w:hAnsi="Times New Roman" w:cs="Times New Roman"/>
                <w:color w:val="231F20"/>
                <w:lang w:val="ru-RU"/>
              </w:rPr>
              <w:t>Пригодно для использования</w:t>
            </w:r>
            <w:r w:rsidRPr="00C24D16">
              <w:rPr>
                <w:rFonts w:ascii="Times New Roman" w:hAnsi="Times New Roman" w:cs="Times New Roman"/>
                <w:color w:val="231F20"/>
                <w:lang w:val="ru-RU"/>
              </w:rPr>
              <w:t>.</w:t>
            </w:r>
            <w:r w:rsidRPr="00C24D16">
              <w:rPr>
                <w:rFonts w:ascii="Times New Roman" w:hAnsi="Times New Roman" w:cs="Times New Roman"/>
                <w:color w:val="231F20"/>
                <w:spacing w:val="1"/>
                <w:lang w:val="ru-RU"/>
              </w:rPr>
              <w:t xml:space="preserve"> </w:t>
            </w:r>
          </w:p>
          <w:p w14:paraId="6376206F" w14:textId="233F4D81" w:rsidR="00382756" w:rsidRPr="00C24D16" w:rsidRDefault="00382756" w:rsidP="00526E65">
            <w:pPr>
              <w:pStyle w:val="TableParagraph"/>
              <w:numPr>
                <w:ilvl w:val="0"/>
                <w:numId w:val="11"/>
              </w:numPr>
              <w:ind w:right="4065"/>
              <w:rPr>
                <w:rFonts w:ascii="Times New Roman" w:hAnsi="Times New Roman" w:cs="Times New Roman"/>
                <w:lang w:val="ru-RU"/>
              </w:rPr>
            </w:pPr>
            <w:r w:rsidRPr="007A7F81">
              <w:rPr>
                <w:rFonts w:ascii="Times New Roman" w:hAnsi="Times New Roman" w:cs="Times New Roman"/>
                <w:color w:val="231F20"/>
              </w:rPr>
              <w:t>NS</w:t>
            </w:r>
            <w:r w:rsidRPr="00C24D16">
              <w:rPr>
                <w:rFonts w:ascii="Times New Roman" w:hAnsi="Times New Roman" w:cs="Times New Roman"/>
                <w:color w:val="231F20"/>
                <w:lang w:val="ru-RU"/>
              </w:rPr>
              <w:t>:</w:t>
            </w:r>
            <w:r w:rsidRPr="00C24D16">
              <w:rPr>
                <w:rFonts w:ascii="Times New Roman" w:hAnsi="Times New Roman" w:cs="Times New Roman"/>
                <w:color w:val="231F20"/>
                <w:spacing w:val="4"/>
                <w:lang w:val="ru-RU"/>
              </w:rPr>
              <w:t xml:space="preserve"> </w:t>
            </w:r>
            <w:r>
              <w:rPr>
                <w:rFonts w:ascii="Times New Roman" w:hAnsi="Times New Roman" w:cs="Times New Roman"/>
                <w:color w:val="231F20"/>
                <w:spacing w:val="4"/>
                <w:lang w:val="ru-RU"/>
              </w:rPr>
              <w:t>Не пригодно для использования</w:t>
            </w:r>
            <w:r w:rsidRPr="00C24D16">
              <w:rPr>
                <w:rFonts w:ascii="Times New Roman" w:hAnsi="Times New Roman" w:cs="Times New Roman"/>
                <w:color w:val="231F20"/>
                <w:lang w:val="ru-RU"/>
              </w:rPr>
              <w:t>.</w:t>
            </w:r>
          </w:p>
          <w:p w14:paraId="45C735A4" w14:textId="17C21421" w:rsidR="00382756" w:rsidRPr="00382756" w:rsidRDefault="00382756" w:rsidP="00526E65">
            <w:pPr>
              <w:pStyle w:val="TableParagraph"/>
              <w:numPr>
                <w:ilvl w:val="0"/>
                <w:numId w:val="11"/>
              </w:numPr>
              <w:rPr>
                <w:rFonts w:ascii="Times New Roman" w:hAnsi="Times New Roman" w:cs="Times New Roman"/>
                <w:lang w:val="ru-RU"/>
              </w:rPr>
            </w:pPr>
            <w:r w:rsidRPr="00382756">
              <w:rPr>
                <w:rFonts w:ascii="Times New Roman" w:hAnsi="Times New Roman" w:cs="Times New Roman"/>
                <w:color w:val="231F20"/>
              </w:rPr>
              <w:t>E</w:t>
            </w:r>
            <w:r w:rsidRPr="00382756">
              <w:rPr>
                <w:rFonts w:ascii="Times New Roman" w:hAnsi="Times New Roman" w:cs="Times New Roman"/>
                <w:color w:val="231F20"/>
                <w:lang w:val="ru-RU"/>
              </w:rPr>
              <w:t>:</w:t>
            </w:r>
            <w:r w:rsidRPr="00382756">
              <w:rPr>
                <w:rFonts w:ascii="Times New Roman" w:hAnsi="Times New Roman" w:cs="Times New Roman"/>
                <w:color w:val="231F20"/>
                <w:spacing w:val="8"/>
                <w:lang w:val="ru-RU"/>
              </w:rPr>
              <w:t xml:space="preserve"> </w:t>
            </w:r>
            <w:r w:rsidRPr="00382756">
              <w:rPr>
                <w:rFonts w:ascii="Times New Roman" w:hAnsi="Times New Roman" w:cs="Times New Roman"/>
                <w:color w:val="231F20"/>
                <w:lang w:val="ru-RU"/>
              </w:rPr>
              <w:t>Необходима оценка, чтобы определить, подходит ли материал для условий использования.</w:t>
            </w:r>
          </w:p>
          <w:p w14:paraId="06619CF6" w14:textId="733AB061" w:rsidR="00382756" w:rsidRPr="00C24D16" w:rsidRDefault="00382756" w:rsidP="00526E65">
            <w:pPr>
              <w:pStyle w:val="TableParagraph"/>
              <w:tabs>
                <w:tab w:val="left" w:pos="386"/>
              </w:tabs>
              <w:ind w:left="45" w:right="22"/>
              <w:jc w:val="both"/>
              <w:rPr>
                <w:rFonts w:ascii="Times New Roman" w:hAnsi="Times New Roman" w:cs="Times New Roman"/>
                <w:lang w:val="ru-RU"/>
              </w:rPr>
            </w:pPr>
            <w:r>
              <w:rPr>
                <w:rFonts w:ascii="Times New Roman" w:hAnsi="Times New Roman" w:cs="Times New Roman"/>
                <w:color w:val="231F20"/>
                <w:lang w:val="ru-RU"/>
              </w:rPr>
              <w:t xml:space="preserve">а) </w:t>
            </w:r>
            <w:r w:rsidRPr="00C24D16">
              <w:rPr>
                <w:rFonts w:ascii="Times New Roman" w:hAnsi="Times New Roman" w:cs="Times New Roman"/>
                <w:color w:val="231F20"/>
                <w:lang w:val="ru-RU"/>
              </w:rPr>
              <w:t>Политетрафторэтилен (</w:t>
            </w:r>
            <w:r w:rsidRPr="00C24D16">
              <w:rPr>
                <w:rFonts w:ascii="Times New Roman" w:hAnsi="Times New Roman" w:cs="Times New Roman"/>
                <w:color w:val="231F20"/>
              </w:rPr>
              <w:t>PTFE</w:t>
            </w:r>
            <w:r w:rsidRPr="00C24D16">
              <w:rPr>
                <w:rFonts w:ascii="Times New Roman" w:hAnsi="Times New Roman" w:cs="Times New Roman"/>
                <w:color w:val="231F20"/>
                <w:lang w:val="ru-RU"/>
              </w:rPr>
              <w:t xml:space="preserve">), полихлоропрен, </w:t>
            </w:r>
            <w:r>
              <w:rPr>
                <w:rFonts w:ascii="Times New Roman" w:hAnsi="Times New Roman" w:cs="Times New Roman"/>
                <w:color w:val="231F20"/>
                <w:lang w:val="ru-RU"/>
              </w:rPr>
              <w:t>Дакрон</w:t>
            </w:r>
            <w:r w:rsidRPr="00C24D16">
              <w:rPr>
                <w:rFonts w:ascii="Times New Roman" w:hAnsi="Times New Roman" w:cs="Times New Roman"/>
                <w:color w:val="231F20"/>
                <w:lang w:val="ru-RU"/>
              </w:rPr>
              <w:t xml:space="preserve">, </w:t>
            </w:r>
            <w:r>
              <w:rPr>
                <w:rFonts w:ascii="Times New Roman" w:hAnsi="Times New Roman" w:cs="Times New Roman"/>
                <w:color w:val="231F20"/>
                <w:lang w:val="ru-RU"/>
              </w:rPr>
              <w:t>М</w:t>
            </w:r>
            <w:r w:rsidRPr="00C24D16">
              <w:rPr>
                <w:rFonts w:ascii="Times New Roman" w:hAnsi="Times New Roman" w:cs="Times New Roman"/>
                <w:color w:val="231F20"/>
                <w:lang w:val="ru-RU"/>
              </w:rPr>
              <w:t xml:space="preserve">айлар, </w:t>
            </w:r>
            <w:r>
              <w:rPr>
                <w:rFonts w:ascii="Times New Roman" w:hAnsi="Times New Roman" w:cs="Times New Roman"/>
                <w:color w:val="231F20"/>
                <w:lang w:val="ru-RU"/>
              </w:rPr>
              <w:t>В</w:t>
            </w:r>
            <w:r w:rsidRPr="00C24D16">
              <w:rPr>
                <w:rFonts w:ascii="Times New Roman" w:hAnsi="Times New Roman" w:cs="Times New Roman"/>
                <w:color w:val="231F20"/>
                <w:lang w:val="ru-RU"/>
              </w:rPr>
              <w:t xml:space="preserve">итон, </w:t>
            </w:r>
            <w:r w:rsidRPr="00C24D16">
              <w:rPr>
                <w:rFonts w:ascii="Times New Roman" w:hAnsi="Times New Roman" w:cs="Times New Roman"/>
                <w:color w:val="231F20"/>
              </w:rPr>
              <w:t>Buna</w:t>
            </w:r>
            <w:r w:rsidRPr="00C24D16">
              <w:rPr>
                <w:rFonts w:ascii="Times New Roman" w:hAnsi="Times New Roman" w:cs="Times New Roman"/>
                <w:color w:val="231F20"/>
                <w:lang w:val="ru-RU"/>
              </w:rPr>
              <w:t>-</w:t>
            </w:r>
            <w:r w:rsidRPr="00C24D16">
              <w:rPr>
                <w:rFonts w:ascii="Times New Roman" w:hAnsi="Times New Roman" w:cs="Times New Roman"/>
                <w:color w:val="231F20"/>
              </w:rPr>
              <w:t>N</w:t>
            </w:r>
            <w:r w:rsidRPr="00C24D16">
              <w:rPr>
                <w:rFonts w:ascii="Times New Roman" w:hAnsi="Times New Roman" w:cs="Times New Roman"/>
                <w:color w:val="231F20"/>
                <w:lang w:val="ru-RU"/>
              </w:rPr>
              <w:t xml:space="preserve"> и </w:t>
            </w:r>
            <w:r w:rsidRPr="00C24D16">
              <w:rPr>
                <w:rFonts w:ascii="Times New Roman" w:hAnsi="Times New Roman" w:cs="Times New Roman"/>
                <w:color w:val="231F20"/>
              </w:rPr>
              <w:t>Kel</w:t>
            </w:r>
            <w:r w:rsidRPr="00C24D16">
              <w:rPr>
                <w:rFonts w:ascii="Times New Roman" w:hAnsi="Times New Roman" w:cs="Times New Roman"/>
                <w:color w:val="231F20"/>
                <w:lang w:val="ru-RU"/>
              </w:rPr>
              <w:t>-</w:t>
            </w:r>
            <w:r w:rsidRPr="00C24D16">
              <w:rPr>
                <w:rFonts w:ascii="Times New Roman" w:hAnsi="Times New Roman" w:cs="Times New Roman"/>
                <w:color w:val="231F20"/>
              </w:rPr>
              <w:t>F</w:t>
            </w:r>
            <w:r w:rsidRPr="00C24D16">
              <w:rPr>
                <w:rFonts w:ascii="Times New Roman" w:hAnsi="Times New Roman" w:cs="Times New Roman"/>
                <w:color w:val="231F20"/>
                <w:lang w:val="ru-RU"/>
              </w:rPr>
              <w:t xml:space="preserve"> являются примерами подходящих продуктов, имеющихся в продаже. </w:t>
            </w:r>
            <w:r>
              <w:rPr>
                <w:rFonts w:ascii="Times New Roman" w:hAnsi="Times New Roman" w:cs="Times New Roman"/>
                <w:color w:val="231F20"/>
                <w:lang w:val="ru-RU"/>
              </w:rPr>
              <w:t>Настоящая</w:t>
            </w:r>
            <w:r w:rsidRPr="00C24D16">
              <w:rPr>
                <w:rFonts w:ascii="Times New Roman" w:hAnsi="Times New Roman" w:cs="Times New Roman"/>
                <w:color w:val="231F20"/>
                <w:lang w:val="ru-RU"/>
              </w:rPr>
              <w:t xml:space="preserve"> информация предоставлена для удобства пользователей настоящего </w:t>
            </w:r>
            <w:r w:rsidR="002836ED">
              <w:rPr>
                <w:rFonts w:ascii="Times New Roman" w:hAnsi="Times New Roman" w:cs="Times New Roman"/>
                <w:color w:val="231F20"/>
                <w:lang w:val="ru-RU"/>
              </w:rPr>
              <w:t>стандарта</w:t>
            </w:r>
            <w:r w:rsidRPr="00C24D16">
              <w:rPr>
                <w:rFonts w:ascii="Times New Roman" w:hAnsi="Times New Roman" w:cs="Times New Roman"/>
                <w:color w:val="231F20"/>
                <w:lang w:val="ru-RU"/>
              </w:rPr>
              <w:t xml:space="preserve"> и не означает одобрения </w:t>
            </w:r>
            <w:r>
              <w:rPr>
                <w:rFonts w:ascii="Times New Roman" w:hAnsi="Times New Roman" w:cs="Times New Roman"/>
                <w:color w:val="231F20"/>
                <w:lang w:val="ru-RU"/>
              </w:rPr>
              <w:t>настоящей</w:t>
            </w:r>
            <w:r w:rsidRPr="00C24D16">
              <w:rPr>
                <w:rFonts w:ascii="Times New Roman" w:hAnsi="Times New Roman" w:cs="Times New Roman"/>
                <w:color w:val="231F20"/>
                <w:lang w:val="ru-RU"/>
              </w:rPr>
              <w:t xml:space="preserve"> продукции со стороны </w:t>
            </w:r>
            <w:r w:rsidRPr="00C24D16">
              <w:rPr>
                <w:rFonts w:ascii="Times New Roman" w:hAnsi="Times New Roman" w:cs="Times New Roman"/>
                <w:color w:val="231F20"/>
              </w:rPr>
              <w:t>ISO</w:t>
            </w:r>
            <w:r w:rsidRPr="00C24D16">
              <w:rPr>
                <w:rFonts w:ascii="Times New Roman" w:hAnsi="Times New Roman" w:cs="Times New Roman"/>
                <w:color w:val="231F20"/>
                <w:lang w:val="ru-RU"/>
              </w:rPr>
              <w:t xml:space="preserve"> (</w:t>
            </w:r>
            <w:r w:rsidRPr="007A7F81">
              <w:rPr>
                <w:rFonts w:ascii="Times New Roman" w:hAnsi="Times New Roman" w:cs="Times New Roman"/>
                <w:color w:val="231F20"/>
              </w:rPr>
              <w:t>s</w:t>
            </w:r>
            <w:r w:rsidRPr="00C24D16">
              <w:rPr>
                <w:rFonts w:ascii="Times New Roman" w:hAnsi="Times New Roman" w:cs="Times New Roman"/>
                <w:color w:val="231F20"/>
                <w:lang w:val="ru-RU"/>
              </w:rPr>
              <w:t>).</w:t>
            </w:r>
          </w:p>
          <w:p w14:paraId="69CF4EAC" w14:textId="74A109E3" w:rsidR="00382756" w:rsidRPr="00C24D16" w:rsidRDefault="00382756" w:rsidP="00526E65">
            <w:pPr>
              <w:pStyle w:val="TableParagraph"/>
              <w:tabs>
                <w:tab w:val="left" w:pos="385"/>
                <w:tab w:val="left" w:pos="386"/>
              </w:tabs>
              <w:ind w:left="45" w:right="22"/>
              <w:rPr>
                <w:rFonts w:ascii="Times New Roman" w:hAnsi="Times New Roman" w:cs="Times New Roman"/>
                <w:lang w:val="ru-RU"/>
              </w:rPr>
            </w:pPr>
            <w:r>
              <w:rPr>
                <w:rFonts w:ascii="Times New Roman" w:hAnsi="Times New Roman" w:cs="Times New Roman"/>
                <w:color w:val="231F20"/>
                <w:lang w:val="ru-RU"/>
              </w:rPr>
              <w:t xml:space="preserve">б) </w:t>
            </w:r>
            <w:r w:rsidRPr="00C24D16">
              <w:rPr>
                <w:rFonts w:ascii="Times New Roman" w:hAnsi="Times New Roman" w:cs="Times New Roman"/>
                <w:color w:val="231F20"/>
                <w:lang w:val="ru-RU"/>
              </w:rPr>
              <w:t>Следует позаботиться о том, чтобы</w:t>
            </w:r>
            <w:r>
              <w:rPr>
                <w:rFonts w:ascii="Times New Roman" w:hAnsi="Times New Roman" w:cs="Times New Roman"/>
                <w:color w:val="231F20"/>
                <w:lang w:val="ru-RU"/>
              </w:rPr>
              <w:t xml:space="preserve"> в случае</w:t>
            </w:r>
            <w:r w:rsidR="002836ED">
              <w:rPr>
                <w:rFonts w:ascii="Times New Roman" w:hAnsi="Times New Roman" w:cs="Times New Roman"/>
                <w:color w:val="231F20"/>
                <w:lang w:val="ru-RU"/>
              </w:rPr>
              <w:t>,</w:t>
            </w:r>
            <w:r w:rsidRPr="00C24D16">
              <w:rPr>
                <w:rFonts w:ascii="Times New Roman" w:hAnsi="Times New Roman" w:cs="Times New Roman"/>
                <w:color w:val="231F20"/>
                <w:lang w:val="ru-RU"/>
              </w:rPr>
              <w:t xml:space="preserve"> когда резервуары с жидким </w:t>
            </w:r>
            <w:r w:rsidRPr="00C24D16">
              <w:rPr>
                <w:rFonts w:ascii="Times New Roman" w:hAnsi="Times New Roman" w:cs="Times New Roman"/>
                <w:color w:val="231F20"/>
              </w:rPr>
              <w:t>H</w:t>
            </w:r>
            <w:r w:rsidRPr="00C24D16">
              <w:rPr>
                <w:rFonts w:ascii="Times New Roman" w:hAnsi="Times New Roman" w:cs="Times New Roman"/>
                <w:color w:val="231F20"/>
                <w:vertAlign w:val="subscript"/>
                <w:lang w:val="ru-RU"/>
              </w:rPr>
              <w:t>2</w:t>
            </w:r>
            <w:r w:rsidRPr="00C24D16">
              <w:rPr>
                <w:rFonts w:ascii="Times New Roman" w:hAnsi="Times New Roman" w:cs="Times New Roman"/>
                <w:color w:val="231F20"/>
                <w:lang w:val="ru-RU"/>
              </w:rPr>
              <w:t xml:space="preserve"> более или менее пусты</w:t>
            </w:r>
            <w:r>
              <w:rPr>
                <w:rFonts w:ascii="Times New Roman" w:hAnsi="Times New Roman" w:cs="Times New Roman"/>
                <w:color w:val="231F20"/>
                <w:lang w:val="ru-RU"/>
              </w:rPr>
              <w:t>е</w:t>
            </w:r>
            <w:r w:rsidRPr="00C24D16">
              <w:rPr>
                <w:rFonts w:ascii="Times New Roman" w:hAnsi="Times New Roman" w:cs="Times New Roman"/>
                <w:color w:val="231F20"/>
                <w:lang w:val="ru-RU"/>
              </w:rPr>
              <w:t xml:space="preserve">, верхняя часть могла быть теплой. В этом случае вместо </w:t>
            </w:r>
            <w:r w:rsidRPr="00C24D16">
              <w:rPr>
                <w:rFonts w:ascii="Times New Roman" w:hAnsi="Times New Roman" w:cs="Times New Roman"/>
                <w:color w:val="231F20"/>
              </w:rPr>
              <w:t>LH</w:t>
            </w:r>
            <w:r w:rsidRPr="00C24D16">
              <w:rPr>
                <w:rFonts w:ascii="Times New Roman" w:hAnsi="Times New Roman" w:cs="Times New Roman"/>
                <w:color w:val="231F20"/>
                <w:vertAlign w:val="subscript"/>
                <w:lang w:val="ru-RU"/>
              </w:rPr>
              <w:t>2</w:t>
            </w:r>
            <w:r w:rsidRPr="00C24D16">
              <w:rPr>
                <w:rFonts w:ascii="Times New Roman" w:hAnsi="Times New Roman" w:cs="Times New Roman"/>
                <w:color w:val="231F20"/>
                <w:lang w:val="ru-RU"/>
              </w:rPr>
              <w:t xml:space="preserve"> применяется столбец</w:t>
            </w:r>
            <w:r>
              <w:rPr>
                <w:rFonts w:ascii="Times New Roman" w:hAnsi="Times New Roman" w:cs="Times New Roman"/>
                <w:color w:val="231F20"/>
                <w:lang w:val="ru-RU"/>
              </w:rPr>
              <w:t xml:space="preserve"> </w:t>
            </w:r>
            <w:r w:rsidRPr="007A7F81">
              <w:rPr>
                <w:rFonts w:ascii="Times New Roman" w:hAnsi="Times New Roman" w:cs="Times New Roman"/>
                <w:color w:val="231F20"/>
              </w:rPr>
              <w:t>GH</w:t>
            </w:r>
            <w:r w:rsidRPr="00C24D16">
              <w:rPr>
                <w:rFonts w:ascii="Times New Roman" w:hAnsi="Times New Roman" w:cs="Times New Roman"/>
                <w:color w:val="231F20"/>
                <w:position w:val="-2"/>
                <w:vertAlign w:val="subscript"/>
                <w:lang w:val="ru-RU"/>
              </w:rPr>
              <w:t>2</w:t>
            </w:r>
            <w:r w:rsidRPr="00C24D16">
              <w:rPr>
                <w:rFonts w:ascii="Times New Roman" w:hAnsi="Times New Roman" w:cs="Times New Roman"/>
                <w:color w:val="231F20"/>
                <w:lang w:val="ru-RU"/>
              </w:rPr>
              <w:t>.</w:t>
            </w:r>
          </w:p>
        </w:tc>
      </w:tr>
    </w:tbl>
    <w:p w14:paraId="0C153C73" w14:textId="77777777" w:rsidR="00382756" w:rsidRPr="00C24D16" w:rsidRDefault="00382756" w:rsidP="00382756">
      <w:pPr>
        <w:jc w:val="both"/>
        <w:rPr>
          <w:rFonts w:ascii="Times New Roman" w:eastAsia="Times New Roman" w:hAnsi="Times New Roman" w:cs="Times New Roman"/>
          <w:bCs/>
          <w:color w:val="000000"/>
          <w:sz w:val="28"/>
          <w:szCs w:val="28"/>
        </w:rPr>
      </w:pPr>
    </w:p>
    <w:p w14:paraId="7C58C054" w14:textId="0783413D" w:rsidR="00382756" w:rsidRDefault="00382756">
      <w:pPr>
        <w:widowControl/>
        <w:autoSpaceDE/>
        <w:autoSpaceDN/>
        <w:adjustRightInd/>
        <w:spacing w:after="200" w:line="276"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br w:type="page"/>
      </w:r>
    </w:p>
    <w:p w14:paraId="76F61B02" w14:textId="7A0216B0" w:rsidR="00850594" w:rsidRPr="00974478" w:rsidRDefault="00850594" w:rsidP="00850594">
      <w:pPr>
        <w:pStyle w:val="Style40"/>
        <w:widowControl/>
        <w:jc w:val="center"/>
        <w:outlineLvl w:val="0"/>
        <w:rPr>
          <w:rStyle w:val="FontStyle38"/>
          <w:rFonts w:ascii="Times New Roman" w:hAnsi="Times New Roman" w:cs="Times New Roman"/>
          <w:color w:val="auto"/>
          <w:sz w:val="24"/>
          <w:szCs w:val="24"/>
          <w:lang w:eastAsia="en-US"/>
        </w:rPr>
      </w:pPr>
      <w:bookmarkStart w:id="124" w:name="_Toc134912941"/>
      <w:r w:rsidRPr="00974478">
        <w:rPr>
          <w:rStyle w:val="FontStyle124"/>
          <w:rFonts w:ascii="Times New Roman" w:hAnsi="Times New Roman"/>
          <w:sz w:val="24"/>
        </w:rPr>
        <w:lastRenderedPageBreak/>
        <w:t xml:space="preserve">Приложение </w:t>
      </w:r>
      <w:r w:rsidR="0044492C">
        <w:rPr>
          <w:rStyle w:val="FontStyle124"/>
          <w:rFonts w:ascii="Times New Roman" w:hAnsi="Times New Roman"/>
          <w:sz w:val="24"/>
        </w:rPr>
        <w:t>Г</w:t>
      </w:r>
      <w:r w:rsidRPr="00974478">
        <w:rPr>
          <w:rStyle w:val="FontStyle124"/>
          <w:rFonts w:ascii="Times New Roman" w:hAnsi="Times New Roman"/>
          <w:sz w:val="24"/>
        </w:rPr>
        <w:br/>
      </w:r>
      <w:r w:rsidRPr="00974478">
        <w:rPr>
          <w:rStyle w:val="FontStyle31"/>
          <w:rFonts w:ascii="Times New Roman" w:hAnsi="Times New Roman" w:cs="Times New Roman"/>
          <w:i/>
          <w:color w:val="auto"/>
          <w:sz w:val="24"/>
          <w:szCs w:val="24"/>
          <w:lang w:eastAsia="en-US"/>
        </w:rPr>
        <w:t>(информационное)</w:t>
      </w:r>
      <w:r w:rsidRPr="00974478">
        <w:rPr>
          <w:rStyle w:val="FontStyle31"/>
          <w:rFonts w:ascii="Times New Roman" w:hAnsi="Times New Roman" w:cs="Times New Roman"/>
          <w:i/>
          <w:color w:val="auto"/>
          <w:sz w:val="24"/>
          <w:szCs w:val="24"/>
          <w:lang w:eastAsia="en-US"/>
        </w:rPr>
        <w:br/>
      </w:r>
      <w:r w:rsidRPr="00974478">
        <w:rPr>
          <w:rStyle w:val="FontStyle31"/>
          <w:rFonts w:ascii="Times New Roman" w:hAnsi="Times New Roman" w:cs="Times New Roman"/>
          <w:i/>
          <w:color w:val="auto"/>
          <w:sz w:val="24"/>
          <w:szCs w:val="24"/>
          <w:lang w:eastAsia="en-US"/>
        </w:rPr>
        <w:br/>
      </w:r>
      <w:r w:rsidR="0044492C" w:rsidRPr="0044492C">
        <w:rPr>
          <w:rStyle w:val="FontStyle38"/>
          <w:rFonts w:ascii="Times New Roman" w:hAnsi="Times New Roman" w:cs="Times New Roman"/>
          <w:color w:val="auto"/>
          <w:sz w:val="24"/>
          <w:szCs w:val="24"/>
          <w:lang w:eastAsia="en-US"/>
        </w:rPr>
        <w:t>Другие варианты хранения</w:t>
      </w:r>
      <w:bookmarkEnd w:id="124"/>
    </w:p>
    <w:p w14:paraId="5A770BF8" w14:textId="77777777" w:rsidR="00850594" w:rsidRPr="00974478" w:rsidRDefault="00850594" w:rsidP="00850594">
      <w:pPr>
        <w:pStyle w:val="Style14"/>
        <w:widowControl/>
        <w:jc w:val="both"/>
        <w:rPr>
          <w:rStyle w:val="FontStyle36"/>
          <w:rFonts w:ascii="Times New Roman" w:hAnsi="Times New Roman" w:cs="Times New Roman"/>
          <w:color w:val="auto"/>
          <w:sz w:val="24"/>
          <w:szCs w:val="24"/>
          <w:lang w:eastAsia="en-US"/>
        </w:rPr>
      </w:pPr>
    </w:p>
    <w:p w14:paraId="241306D5" w14:textId="03016EC2" w:rsidR="00850594" w:rsidRDefault="0044492C" w:rsidP="00850594">
      <w:pPr>
        <w:ind w:firstLine="567"/>
        <w:jc w:val="both"/>
        <w:rPr>
          <w:rFonts w:ascii="Times New Roman" w:eastAsia="Times New Roman" w:hAnsi="Times New Roman" w:cs="Times New Roman"/>
          <w:b/>
          <w:bCs/>
          <w:color w:val="000000"/>
          <w:vertAlign w:val="subscript"/>
        </w:rPr>
      </w:pPr>
      <w:r>
        <w:rPr>
          <w:rFonts w:ascii="Times New Roman" w:eastAsia="Times New Roman" w:hAnsi="Times New Roman" w:cs="Times New Roman"/>
          <w:b/>
          <w:bCs/>
          <w:color w:val="000000"/>
        </w:rPr>
        <w:t>Г</w:t>
      </w:r>
      <w:r w:rsidR="00850594" w:rsidRPr="000842BC">
        <w:rPr>
          <w:rFonts w:ascii="Times New Roman" w:eastAsia="Times New Roman" w:hAnsi="Times New Roman" w:cs="Times New Roman"/>
          <w:b/>
          <w:bCs/>
          <w:color w:val="000000"/>
        </w:rPr>
        <w:t xml:space="preserve">.1 </w:t>
      </w:r>
      <w:r w:rsidRPr="0044492C">
        <w:rPr>
          <w:rFonts w:ascii="Times New Roman" w:eastAsia="Times New Roman" w:hAnsi="Times New Roman" w:cs="Times New Roman"/>
          <w:b/>
          <w:bCs/>
          <w:color w:val="000000"/>
        </w:rPr>
        <w:t>Общие положения</w:t>
      </w:r>
    </w:p>
    <w:p w14:paraId="08F9D5C6" w14:textId="77777777" w:rsidR="00850594" w:rsidRPr="000842BC" w:rsidRDefault="00850594" w:rsidP="00850594">
      <w:pPr>
        <w:ind w:firstLine="567"/>
        <w:jc w:val="both"/>
        <w:rPr>
          <w:rFonts w:ascii="Times New Roman" w:eastAsia="Times New Roman" w:hAnsi="Times New Roman" w:cs="Times New Roman"/>
          <w:b/>
          <w:bCs/>
          <w:color w:val="000000"/>
        </w:rPr>
      </w:pPr>
    </w:p>
    <w:p w14:paraId="0288FF77" w14:textId="77777777" w:rsidR="0044492C" w:rsidRPr="0044492C" w:rsidRDefault="0044492C" w:rsidP="0044492C">
      <w:pPr>
        <w:ind w:firstLine="567"/>
        <w:jc w:val="both"/>
        <w:rPr>
          <w:rFonts w:ascii="Times New Roman" w:eastAsia="Times New Roman" w:hAnsi="Times New Roman" w:cs="Times New Roman"/>
          <w:bCs/>
          <w:color w:val="000000"/>
        </w:rPr>
      </w:pPr>
      <w:r w:rsidRPr="0044492C">
        <w:rPr>
          <w:rFonts w:ascii="Times New Roman" w:eastAsia="Times New Roman" w:hAnsi="Times New Roman" w:cs="Times New Roman"/>
          <w:bCs/>
          <w:color w:val="000000"/>
        </w:rPr>
        <w:t>В системах хранения и транспортировки водорода могут использоваться химические соединения, содержащие водород, и другие способы повышения плотности энергии для хранения водорода и исключения требований к хранению водорода при высоком давлении или низкой температуре. Указанные химические соединения являются энергетическими материалами с их собственными рекомендациями безопасности, и с ними следует обращаться соответствующим образом. Кроме того, следует учитывать взаимодействие химических соединений с водородными системами.</w:t>
      </w:r>
    </w:p>
    <w:p w14:paraId="469C3AA4" w14:textId="74C9A4C2" w:rsidR="00850594" w:rsidRDefault="0044492C" w:rsidP="0044492C">
      <w:pPr>
        <w:ind w:firstLine="567"/>
        <w:jc w:val="both"/>
        <w:rPr>
          <w:rFonts w:ascii="Times New Roman" w:eastAsia="Times New Roman" w:hAnsi="Times New Roman" w:cs="Times New Roman"/>
          <w:bCs/>
          <w:color w:val="000000"/>
        </w:rPr>
      </w:pPr>
      <w:r w:rsidRPr="0044492C">
        <w:rPr>
          <w:rFonts w:ascii="Times New Roman" w:eastAsia="Times New Roman" w:hAnsi="Times New Roman" w:cs="Times New Roman"/>
          <w:bCs/>
          <w:color w:val="000000"/>
        </w:rPr>
        <w:t>В настоящее время исследуются различные химические соединения, использующие различные физические механизмы для хранения водорода. К ним относятся обычное жидкое топливо, гидриды металлов (смотреть ISO 16111), жидкие органические гидриды и новые материалы, такие как фуллерены, нанотрубки из углеродного волокна и стеклянные микросферы. Некоторые из рассматриваемых жидких топлив включают метанол, метилциклогексан (МЦГ), аммиак, бензин и гидразин. В гидридных системах могут использоваться металлические сплавы, катализаторы и жидкие суспензии. Рекомендации по безопасности представлены в общих чертах из-за больших физических различий в этих химических соединениях и системах, в которых они используются, из-за отсутствия характеристики опасностей более новых материалов и потенциала для новых, еще не определенных систем. Особенности широко используемых химических соединений можно найти в паспортах безопасности материалов (ПБМ) и в литературе по безопасности.</w:t>
      </w:r>
    </w:p>
    <w:p w14:paraId="76C28A0E" w14:textId="77777777" w:rsidR="0044492C" w:rsidRPr="000842BC" w:rsidRDefault="0044492C" w:rsidP="0044492C">
      <w:pPr>
        <w:ind w:firstLine="567"/>
        <w:jc w:val="both"/>
        <w:rPr>
          <w:rFonts w:ascii="Times New Roman" w:eastAsia="Times New Roman" w:hAnsi="Times New Roman" w:cs="Times New Roman"/>
          <w:bCs/>
          <w:color w:val="000000"/>
        </w:rPr>
      </w:pPr>
    </w:p>
    <w:p w14:paraId="72827D64" w14:textId="1A007500" w:rsidR="00850594" w:rsidRDefault="0044492C" w:rsidP="00850594">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Г</w:t>
      </w:r>
      <w:r w:rsidR="00850594" w:rsidRPr="000842BC">
        <w:rPr>
          <w:rFonts w:ascii="Times New Roman" w:eastAsia="Times New Roman" w:hAnsi="Times New Roman" w:cs="Times New Roman"/>
          <w:b/>
          <w:bCs/>
          <w:color w:val="000000"/>
        </w:rPr>
        <w:t xml:space="preserve">.2 </w:t>
      </w:r>
      <w:r w:rsidRPr="0044492C">
        <w:rPr>
          <w:rFonts w:ascii="Times New Roman" w:eastAsia="Times New Roman" w:hAnsi="Times New Roman" w:cs="Times New Roman"/>
          <w:b/>
          <w:bCs/>
          <w:color w:val="000000"/>
        </w:rPr>
        <w:t>Основные рекомендации безопасности для химических соединений</w:t>
      </w:r>
    </w:p>
    <w:p w14:paraId="1311610A" w14:textId="77777777" w:rsidR="00850594" w:rsidRPr="000842BC" w:rsidRDefault="00850594" w:rsidP="00850594">
      <w:pPr>
        <w:ind w:firstLine="567"/>
        <w:jc w:val="both"/>
        <w:rPr>
          <w:rFonts w:ascii="Times New Roman" w:eastAsia="Times New Roman" w:hAnsi="Times New Roman" w:cs="Times New Roman"/>
          <w:b/>
          <w:bCs/>
          <w:color w:val="000000"/>
        </w:rPr>
      </w:pPr>
    </w:p>
    <w:p w14:paraId="5806B27A" w14:textId="77777777" w:rsidR="0044492C" w:rsidRPr="0044492C" w:rsidRDefault="0044492C" w:rsidP="0044492C">
      <w:pPr>
        <w:ind w:firstLine="567"/>
        <w:jc w:val="both"/>
        <w:rPr>
          <w:rFonts w:ascii="Times New Roman" w:eastAsia="Times New Roman" w:hAnsi="Times New Roman" w:cs="Times New Roman"/>
          <w:bCs/>
          <w:color w:val="000000"/>
        </w:rPr>
      </w:pPr>
      <w:r w:rsidRPr="0044492C">
        <w:rPr>
          <w:rFonts w:ascii="Times New Roman" w:eastAsia="Times New Roman" w:hAnsi="Times New Roman" w:cs="Times New Roman"/>
          <w:bCs/>
          <w:color w:val="000000"/>
        </w:rPr>
        <w:t>Основные рекомендации безопасности включают учет физических свойств и свойств возгорания, вопросы обращения с соединениями и их токсичности, а также любые особые проблемы. Следующая информация по безопасности, наряду с паспортом безопасности поставщика, по меньшей мере, должна учитываться при проектировании системы и передаваться тем, кто подвергается потенциальному риску воздействия:</w:t>
      </w:r>
    </w:p>
    <w:p w14:paraId="13F9D4A1" w14:textId="77777777" w:rsidR="0044492C" w:rsidRPr="0044492C" w:rsidRDefault="0044492C" w:rsidP="0044492C">
      <w:pPr>
        <w:ind w:firstLine="567"/>
        <w:jc w:val="both"/>
        <w:rPr>
          <w:rFonts w:ascii="Times New Roman" w:eastAsia="Times New Roman" w:hAnsi="Times New Roman" w:cs="Times New Roman"/>
          <w:bCs/>
          <w:color w:val="000000"/>
        </w:rPr>
      </w:pPr>
      <w:r w:rsidRPr="0044492C">
        <w:rPr>
          <w:rFonts w:ascii="Times New Roman" w:eastAsia="Times New Roman" w:hAnsi="Times New Roman" w:cs="Times New Roman"/>
          <w:bCs/>
          <w:color w:val="000000"/>
        </w:rPr>
        <w:t>- общее описание обычных или особых опасностей;</w:t>
      </w:r>
    </w:p>
    <w:p w14:paraId="725EE3F3" w14:textId="77777777" w:rsidR="0044492C" w:rsidRPr="0044492C" w:rsidRDefault="0044492C" w:rsidP="0044492C">
      <w:pPr>
        <w:ind w:firstLine="567"/>
        <w:jc w:val="both"/>
        <w:rPr>
          <w:rFonts w:ascii="Times New Roman" w:eastAsia="Times New Roman" w:hAnsi="Times New Roman" w:cs="Times New Roman"/>
          <w:bCs/>
          <w:color w:val="000000"/>
        </w:rPr>
      </w:pPr>
      <w:r w:rsidRPr="0044492C">
        <w:rPr>
          <w:rFonts w:ascii="Times New Roman" w:eastAsia="Times New Roman" w:hAnsi="Times New Roman" w:cs="Times New Roman"/>
          <w:bCs/>
          <w:color w:val="000000"/>
        </w:rPr>
        <w:t>- физические свойства;</w:t>
      </w:r>
    </w:p>
    <w:p w14:paraId="3D5BDBB6" w14:textId="77777777" w:rsidR="0044492C" w:rsidRPr="0044492C" w:rsidRDefault="0044492C" w:rsidP="0044492C">
      <w:pPr>
        <w:ind w:firstLine="567"/>
        <w:jc w:val="both"/>
        <w:rPr>
          <w:rFonts w:ascii="Times New Roman" w:eastAsia="Times New Roman" w:hAnsi="Times New Roman" w:cs="Times New Roman"/>
          <w:bCs/>
          <w:color w:val="000000"/>
        </w:rPr>
      </w:pPr>
      <w:r w:rsidRPr="0044492C">
        <w:rPr>
          <w:rFonts w:ascii="Times New Roman" w:eastAsia="Times New Roman" w:hAnsi="Times New Roman" w:cs="Times New Roman"/>
          <w:bCs/>
          <w:color w:val="000000"/>
        </w:rPr>
        <w:t>- свойства горения на воздухе;</w:t>
      </w:r>
    </w:p>
    <w:p w14:paraId="0808A778" w14:textId="77777777" w:rsidR="0044492C" w:rsidRPr="0044492C" w:rsidRDefault="0044492C" w:rsidP="0044492C">
      <w:pPr>
        <w:ind w:firstLine="567"/>
        <w:jc w:val="both"/>
        <w:rPr>
          <w:rFonts w:ascii="Times New Roman" w:eastAsia="Times New Roman" w:hAnsi="Times New Roman" w:cs="Times New Roman"/>
          <w:bCs/>
          <w:color w:val="000000"/>
        </w:rPr>
      </w:pPr>
      <w:r w:rsidRPr="0044492C">
        <w:rPr>
          <w:rFonts w:ascii="Times New Roman" w:eastAsia="Times New Roman" w:hAnsi="Times New Roman" w:cs="Times New Roman"/>
          <w:bCs/>
          <w:color w:val="000000"/>
        </w:rPr>
        <w:t>- совместимость материалов;</w:t>
      </w:r>
    </w:p>
    <w:p w14:paraId="4F0D4B9C" w14:textId="77777777" w:rsidR="0044492C" w:rsidRPr="0044492C" w:rsidRDefault="0044492C" w:rsidP="0044492C">
      <w:pPr>
        <w:ind w:firstLine="567"/>
        <w:jc w:val="both"/>
        <w:rPr>
          <w:rFonts w:ascii="Times New Roman" w:eastAsia="Times New Roman" w:hAnsi="Times New Roman" w:cs="Times New Roman"/>
          <w:bCs/>
          <w:color w:val="000000"/>
        </w:rPr>
      </w:pPr>
      <w:r w:rsidRPr="0044492C">
        <w:rPr>
          <w:rFonts w:ascii="Times New Roman" w:eastAsia="Times New Roman" w:hAnsi="Times New Roman" w:cs="Times New Roman"/>
          <w:bCs/>
          <w:color w:val="000000"/>
        </w:rPr>
        <w:t>- обработка информации;</w:t>
      </w:r>
    </w:p>
    <w:p w14:paraId="4C1A6F2C" w14:textId="77777777" w:rsidR="0044492C" w:rsidRPr="0044492C" w:rsidRDefault="0044492C" w:rsidP="0044492C">
      <w:pPr>
        <w:ind w:firstLine="567"/>
        <w:jc w:val="both"/>
        <w:rPr>
          <w:rFonts w:ascii="Times New Roman" w:eastAsia="Times New Roman" w:hAnsi="Times New Roman" w:cs="Times New Roman"/>
          <w:bCs/>
          <w:color w:val="000000"/>
        </w:rPr>
      </w:pPr>
      <w:r w:rsidRPr="0044492C">
        <w:rPr>
          <w:rFonts w:ascii="Times New Roman" w:eastAsia="Times New Roman" w:hAnsi="Times New Roman" w:cs="Times New Roman"/>
          <w:bCs/>
          <w:color w:val="000000"/>
        </w:rPr>
        <w:t>- токсичность;</w:t>
      </w:r>
    </w:p>
    <w:p w14:paraId="269832C2" w14:textId="2D27BA1C" w:rsidR="00382756" w:rsidRDefault="0044492C" w:rsidP="0044492C">
      <w:pPr>
        <w:ind w:firstLine="567"/>
        <w:jc w:val="both"/>
        <w:rPr>
          <w:rFonts w:ascii="Times New Roman" w:eastAsia="Times New Roman" w:hAnsi="Times New Roman" w:cs="Times New Roman"/>
          <w:bCs/>
          <w:color w:val="000000"/>
        </w:rPr>
      </w:pPr>
      <w:r w:rsidRPr="0044492C">
        <w:rPr>
          <w:rFonts w:ascii="Times New Roman" w:eastAsia="Times New Roman" w:hAnsi="Times New Roman" w:cs="Times New Roman"/>
          <w:bCs/>
          <w:color w:val="000000"/>
        </w:rPr>
        <w:t>- пожаротушение.</w:t>
      </w:r>
    </w:p>
    <w:p w14:paraId="2F8FF4A0" w14:textId="77777777" w:rsidR="00382756" w:rsidRDefault="00382756" w:rsidP="000842BC">
      <w:pPr>
        <w:ind w:firstLine="567"/>
        <w:jc w:val="both"/>
        <w:rPr>
          <w:rFonts w:ascii="Times New Roman" w:eastAsia="Times New Roman" w:hAnsi="Times New Roman" w:cs="Times New Roman"/>
          <w:bCs/>
          <w:color w:val="000000"/>
        </w:rPr>
      </w:pPr>
    </w:p>
    <w:p w14:paraId="4CDBA5BB" w14:textId="77777777" w:rsidR="00DE00A8" w:rsidRPr="00974478" w:rsidRDefault="00DE00A8" w:rsidP="009567D1">
      <w:pPr>
        <w:pStyle w:val="Style14"/>
        <w:widowControl/>
        <w:jc w:val="both"/>
        <w:rPr>
          <w:rStyle w:val="FontStyle36"/>
          <w:rFonts w:ascii="Times New Roman" w:hAnsi="Times New Roman" w:cs="Times New Roman"/>
          <w:sz w:val="24"/>
          <w:szCs w:val="24"/>
          <w:lang w:eastAsia="en-US"/>
        </w:rPr>
      </w:pPr>
    </w:p>
    <w:p w14:paraId="7A88053F" w14:textId="77777777" w:rsidR="00271896" w:rsidRPr="00974478" w:rsidRDefault="00271896" w:rsidP="009567D1">
      <w:pPr>
        <w:pStyle w:val="Style14"/>
        <w:widowControl/>
        <w:jc w:val="both"/>
        <w:rPr>
          <w:rStyle w:val="FontStyle36"/>
          <w:rFonts w:ascii="Times New Roman" w:hAnsi="Times New Roman" w:cs="Times New Roman"/>
          <w:sz w:val="24"/>
          <w:szCs w:val="24"/>
          <w:lang w:eastAsia="en-US"/>
        </w:rPr>
        <w:sectPr w:rsidR="00271896" w:rsidRPr="00974478" w:rsidSect="0066194A">
          <w:footerReference w:type="default" r:id="rId20"/>
          <w:pgSz w:w="11909" w:h="16834"/>
          <w:pgMar w:top="1134" w:right="851" w:bottom="1134" w:left="1418" w:header="1020" w:footer="1020" w:gutter="0"/>
          <w:cols w:space="720"/>
          <w:noEndnote/>
          <w:docGrid w:linePitch="326"/>
        </w:sectPr>
      </w:pPr>
    </w:p>
    <w:p w14:paraId="4F3E3187" w14:textId="77777777" w:rsidR="00271896" w:rsidRPr="00974478" w:rsidRDefault="00494FFE" w:rsidP="009567D1">
      <w:pPr>
        <w:pStyle w:val="Style40"/>
        <w:widowControl/>
        <w:jc w:val="center"/>
        <w:outlineLvl w:val="0"/>
        <w:rPr>
          <w:rStyle w:val="FontStyle124"/>
          <w:rFonts w:ascii="Times New Roman" w:hAnsi="Times New Roman"/>
          <w:sz w:val="24"/>
        </w:rPr>
      </w:pPr>
      <w:bookmarkStart w:id="125" w:name="_Toc134912942"/>
      <w:r w:rsidRPr="00974478">
        <w:rPr>
          <w:rStyle w:val="FontStyle124"/>
          <w:rFonts w:ascii="Times New Roman" w:hAnsi="Times New Roman"/>
          <w:sz w:val="24"/>
        </w:rPr>
        <w:lastRenderedPageBreak/>
        <w:t>Библиография</w:t>
      </w:r>
      <w:bookmarkEnd w:id="125"/>
    </w:p>
    <w:p w14:paraId="1FFEFAC3" w14:textId="77777777" w:rsidR="0062628B" w:rsidRPr="00974478" w:rsidRDefault="0062628B" w:rsidP="009567D1">
      <w:pPr>
        <w:pStyle w:val="Style24"/>
        <w:widowControl/>
        <w:jc w:val="both"/>
        <w:rPr>
          <w:rStyle w:val="FontStyle39"/>
          <w:rFonts w:ascii="Times New Roman" w:hAnsi="Times New Roman" w:cs="Times New Roman"/>
          <w:sz w:val="24"/>
          <w:szCs w:val="24"/>
          <w:lang w:eastAsia="en-US"/>
        </w:rPr>
      </w:pPr>
    </w:p>
    <w:p w14:paraId="6E51AC0D" w14:textId="77777777" w:rsidR="00E60830" w:rsidRPr="00E60830" w:rsidRDefault="00E60830" w:rsidP="00E60830">
      <w:pPr>
        <w:ind w:firstLine="567"/>
        <w:jc w:val="both"/>
        <w:rPr>
          <w:rFonts w:ascii="Times New Roman" w:eastAsia="Times New Roman" w:hAnsi="Times New Roman" w:cs="Times New Roman"/>
          <w:bCs/>
          <w:color w:val="000000"/>
          <w:szCs w:val="28"/>
        </w:rPr>
      </w:pPr>
      <w:r w:rsidRPr="00E60830">
        <w:rPr>
          <w:rFonts w:ascii="Times New Roman" w:eastAsia="Times New Roman" w:hAnsi="Times New Roman" w:cs="Times New Roman"/>
          <w:bCs/>
          <w:color w:val="000000"/>
          <w:szCs w:val="28"/>
        </w:rPr>
        <w:t>[1] МкКарти Р.Д., Хорд Дж., Родер Х.М. Избранные свойства водорода (данные инженерного проектирования), Министерство торговли США, Национальное бюро стандартов, Вашингтон, округ Колумбия, монография NBS 168, февраль 1981 г.</w:t>
      </w:r>
    </w:p>
    <w:p w14:paraId="4E426DE0" w14:textId="77777777" w:rsidR="00E60830" w:rsidRPr="00E60830" w:rsidRDefault="00E60830" w:rsidP="00E60830">
      <w:pPr>
        <w:ind w:firstLine="567"/>
        <w:jc w:val="both"/>
        <w:rPr>
          <w:rFonts w:ascii="Times New Roman" w:eastAsia="Times New Roman" w:hAnsi="Times New Roman" w:cs="Times New Roman"/>
          <w:bCs/>
          <w:color w:val="000000"/>
          <w:szCs w:val="28"/>
        </w:rPr>
      </w:pPr>
      <w:r w:rsidRPr="00E60830">
        <w:rPr>
          <w:rFonts w:ascii="Times New Roman" w:eastAsia="Times New Roman" w:hAnsi="Times New Roman" w:cs="Times New Roman"/>
          <w:bCs/>
          <w:color w:val="000000"/>
          <w:szCs w:val="28"/>
        </w:rPr>
        <w:t>[2] Ли Дж.Х.С. Детонации водорода в воздухе, 2-й Международный семинар по влиянию водорода на безопасность водяных реакторов, Альбукерк, Нью-Мексико, 1982 г.</w:t>
      </w:r>
    </w:p>
    <w:p w14:paraId="657E0DA7" w14:textId="77777777" w:rsidR="00E60830" w:rsidRPr="00E60830" w:rsidRDefault="00E60830" w:rsidP="00E60830">
      <w:pPr>
        <w:ind w:firstLine="567"/>
        <w:jc w:val="both"/>
        <w:rPr>
          <w:rFonts w:ascii="Times New Roman" w:eastAsia="Times New Roman" w:hAnsi="Times New Roman" w:cs="Times New Roman"/>
          <w:bCs/>
          <w:color w:val="000000"/>
          <w:szCs w:val="28"/>
        </w:rPr>
      </w:pPr>
      <w:r w:rsidRPr="00E60830">
        <w:rPr>
          <w:rFonts w:ascii="Times New Roman" w:eastAsia="Times New Roman" w:hAnsi="Times New Roman" w:cs="Times New Roman"/>
          <w:bCs/>
          <w:color w:val="000000"/>
          <w:szCs w:val="28"/>
        </w:rPr>
        <w:t>[3] Нетлетон М.А. Газовые детонации: их природа, последствия и контроль. Чепмен и Холл, Лондон, Нью-Йорк, 1987, стр. 76.</w:t>
      </w:r>
    </w:p>
    <w:p w14:paraId="2FDEB35C" w14:textId="77777777" w:rsidR="00E60830" w:rsidRPr="00E60830" w:rsidRDefault="00E60830" w:rsidP="00E60830">
      <w:pPr>
        <w:ind w:firstLine="567"/>
        <w:jc w:val="both"/>
        <w:rPr>
          <w:rFonts w:ascii="Times New Roman" w:eastAsia="Times New Roman" w:hAnsi="Times New Roman" w:cs="Times New Roman"/>
          <w:bCs/>
          <w:color w:val="000000"/>
          <w:szCs w:val="28"/>
        </w:rPr>
      </w:pPr>
      <w:r w:rsidRPr="00E60830">
        <w:rPr>
          <w:rFonts w:ascii="Times New Roman" w:eastAsia="Times New Roman" w:hAnsi="Times New Roman" w:cs="Times New Roman"/>
          <w:bCs/>
          <w:color w:val="000000"/>
          <w:szCs w:val="28"/>
        </w:rPr>
        <w:t>[4] Ордин П.М. Обзор водородных аварий и инцидентов в операциях НАСА, TM X-71565, Исследовательский центр НАСА г. Льюис, регистрационный номер N74-28457, 1974 г.</w:t>
      </w:r>
    </w:p>
    <w:p w14:paraId="0D939549" w14:textId="320E76D9" w:rsidR="00E60830" w:rsidRPr="00E60830" w:rsidRDefault="00E60830" w:rsidP="00E60830">
      <w:pPr>
        <w:ind w:firstLine="567"/>
        <w:jc w:val="both"/>
        <w:rPr>
          <w:rFonts w:ascii="Times New Roman" w:eastAsia="Times New Roman" w:hAnsi="Times New Roman" w:cs="Times New Roman"/>
          <w:bCs/>
          <w:color w:val="000000"/>
          <w:szCs w:val="28"/>
          <w:lang w:val="en-US"/>
        </w:rPr>
      </w:pPr>
      <w:r w:rsidRPr="00E60830">
        <w:rPr>
          <w:rFonts w:ascii="Times New Roman" w:eastAsia="Times New Roman" w:hAnsi="Times New Roman" w:cs="Times New Roman"/>
          <w:bCs/>
          <w:color w:val="000000"/>
          <w:szCs w:val="28"/>
          <w:lang w:val="en-US"/>
        </w:rPr>
        <w:t xml:space="preserve">[5] EN 1839 </w:t>
      </w:r>
      <w:r w:rsidRPr="00E60830">
        <w:rPr>
          <w:rFonts w:ascii="Times New Roman" w:eastAsia="Times New Roman" w:hAnsi="Times New Roman" w:cs="Times New Roman"/>
          <w:bCs/>
          <w:color w:val="000000"/>
          <w:szCs w:val="28"/>
        </w:rPr>
        <w:t>Определение</w:t>
      </w:r>
      <w:r w:rsidRPr="00E60830">
        <w:rPr>
          <w:rFonts w:ascii="Times New Roman" w:eastAsia="Times New Roman" w:hAnsi="Times New Roman" w:cs="Times New Roman"/>
          <w:bCs/>
          <w:color w:val="000000"/>
          <w:szCs w:val="28"/>
          <w:lang w:val="en-US"/>
        </w:rPr>
        <w:t xml:space="preserve"> </w:t>
      </w:r>
      <w:r w:rsidRPr="00E60830">
        <w:rPr>
          <w:rFonts w:ascii="Times New Roman" w:eastAsia="Times New Roman" w:hAnsi="Times New Roman" w:cs="Times New Roman"/>
          <w:bCs/>
          <w:color w:val="000000"/>
          <w:szCs w:val="28"/>
        </w:rPr>
        <w:t>пределов</w:t>
      </w:r>
      <w:r w:rsidRPr="00E60830">
        <w:rPr>
          <w:rFonts w:ascii="Times New Roman" w:eastAsia="Times New Roman" w:hAnsi="Times New Roman" w:cs="Times New Roman"/>
          <w:bCs/>
          <w:color w:val="000000"/>
          <w:szCs w:val="28"/>
          <w:lang w:val="en-US"/>
        </w:rPr>
        <w:t xml:space="preserve"> </w:t>
      </w:r>
      <w:r w:rsidRPr="00E60830">
        <w:rPr>
          <w:rFonts w:ascii="Times New Roman" w:eastAsia="Times New Roman" w:hAnsi="Times New Roman" w:cs="Times New Roman"/>
          <w:bCs/>
          <w:color w:val="000000"/>
          <w:szCs w:val="28"/>
        </w:rPr>
        <w:t>взрываемости</w:t>
      </w:r>
      <w:r w:rsidRPr="00E60830">
        <w:rPr>
          <w:rFonts w:ascii="Times New Roman" w:eastAsia="Times New Roman" w:hAnsi="Times New Roman" w:cs="Times New Roman"/>
          <w:bCs/>
          <w:color w:val="000000"/>
          <w:szCs w:val="28"/>
          <w:lang w:val="en-US"/>
        </w:rPr>
        <w:t xml:space="preserve"> </w:t>
      </w:r>
      <w:r w:rsidRPr="00E60830">
        <w:rPr>
          <w:rFonts w:ascii="Times New Roman" w:eastAsia="Times New Roman" w:hAnsi="Times New Roman" w:cs="Times New Roman"/>
          <w:bCs/>
          <w:color w:val="000000"/>
          <w:szCs w:val="28"/>
        </w:rPr>
        <w:t>газов</w:t>
      </w:r>
      <w:r w:rsidRPr="00E60830">
        <w:rPr>
          <w:rFonts w:ascii="Times New Roman" w:eastAsia="Times New Roman" w:hAnsi="Times New Roman" w:cs="Times New Roman"/>
          <w:bCs/>
          <w:color w:val="000000"/>
          <w:szCs w:val="28"/>
          <w:lang w:val="en-US"/>
        </w:rPr>
        <w:t xml:space="preserve"> </w:t>
      </w:r>
      <w:r w:rsidRPr="00E60830">
        <w:rPr>
          <w:rFonts w:ascii="Times New Roman" w:eastAsia="Times New Roman" w:hAnsi="Times New Roman" w:cs="Times New Roman"/>
          <w:bCs/>
          <w:color w:val="000000"/>
          <w:szCs w:val="28"/>
        </w:rPr>
        <w:t>и</w:t>
      </w:r>
      <w:r w:rsidRPr="00E60830">
        <w:rPr>
          <w:rFonts w:ascii="Times New Roman" w:eastAsia="Times New Roman" w:hAnsi="Times New Roman" w:cs="Times New Roman"/>
          <w:bCs/>
          <w:color w:val="000000"/>
          <w:szCs w:val="28"/>
          <w:lang w:val="en-US"/>
        </w:rPr>
        <w:t xml:space="preserve"> </w:t>
      </w:r>
      <w:r w:rsidRPr="00E60830">
        <w:rPr>
          <w:rFonts w:ascii="Times New Roman" w:eastAsia="Times New Roman" w:hAnsi="Times New Roman" w:cs="Times New Roman"/>
          <w:bCs/>
          <w:color w:val="000000"/>
          <w:szCs w:val="28"/>
        </w:rPr>
        <w:t>паров</w:t>
      </w:r>
      <w:r w:rsidRPr="00E60830">
        <w:rPr>
          <w:rFonts w:ascii="Times New Roman" w:eastAsia="Times New Roman" w:hAnsi="Times New Roman" w:cs="Times New Roman"/>
          <w:bCs/>
          <w:color w:val="000000"/>
          <w:szCs w:val="28"/>
          <w:lang w:val="en-US"/>
        </w:rPr>
        <w:t xml:space="preserve"> (Determination of explosion limits of gases and vapours).</w:t>
      </w:r>
    </w:p>
    <w:p w14:paraId="71D2C238" w14:textId="6A332E42" w:rsidR="00E60830" w:rsidRPr="00E60830" w:rsidRDefault="00E60830" w:rsidP="00E60830">
      <w:pPr>
        <w:ind w:firstLine="567"/>
        <w:jc w:val="both"/>
        <w:rPr>
          <w:rFonts w:ascii="Times New Roman" w:eastAsia="Times New Roman" w:hAnsi="Times New Roman" w:cs="Times New Roman"/>
          <w:bCs/>
          <w:color w:val="000000"/>
          <w:szCs w:val="28"/>
          <w:lang w:val="en-US"/>
        </w:rPr>
      </w:pPr>
      <w:r w:rsidRPr="00E60830">
        <w:rPr>
          <w:rFonts w:ascii="Times New Roman" w:eastAsia="Times New Roman" w:hAnsi="Times New Roman" w:cs="Times New Roman"/>
          <w:bCs/>
          <w:color w:val="000000"/>
          <w:szCs w:val="28"/>
          <w:lang w:val="en-US"/>
        </w:rPr>
        <w:t xml:space="preserve">[6] ASTM E681-09: </w:t>
      </w:r>
      <w:r w:rsidRPr="00E60830">
        <w:rPr>
          <w:rFonts w:ascii="Times New Roman" w:eastAsia="Times New Roman" w:hAnsi="Times New Roman" w:cs="Times New Roman"/>
          <w:bCs/>
          <w:color w:val="000000"/>
          <w:szCs w:val="28"/>
        </w:rPr>
        <w:t>Стандартный</w:t>
      </w:r>
      <w:r w:rsidRPr="00E60830">
        <w:rPr>
          <w:rFonts w:ascii="Times New Roman" w:eastAsia="Times New Roman" w:hAnsi="Times New Roman" w:cs="Times New Roman"/>
          <w:bCs/>
          <w:color w:val="000000"/>
          <w:szCs w:val="28"/>
          <w:lang w:val="en-US"/>
        </w:rPr>
        <w:t xml:space="preserve"> </w:t>
      </w:r>
      <w:r w:rsidRPr="00E60830">
        <w:rPr>
          <w:rFonts w:ascii="Times New Roman" w:eastAsia="Times New Roman" w:hAnsi="Times New Roman" w:cs="Times New Roman"/>
          <w:bCs/>
          <w:color w:val="000000"/>
          <w:szCs w:val="28"/>
        </w:rPr>
        <w:t>метод</w:t>
      </w:r>
      <w:r w:rsidRPr="00E60830">
        <w:rPr>
          <w:rFonts w:ascii="Times New Roman" w:eastAsia="Times New Roman" w:hAnsi="Times New Roman" w:cs="Times New Roman"/>
          <w:bCs/>
          <w:color w:val="000000"/>
          <w:szCs w:val="28"/>
          <w:lang w:val="en-US"/>
        </w:rPr>
        <w:t xml:space="preserve"> </w:t>
      </w:r>
      <w:r w:rsidRPr="00E60830">
        <w:rPr>
          <w:rFonts w:ascii="Times New Roman" w:eastAsia="Times New Roman" w:hAnsi="Times New Roman" w:cs="Times New Roman"/>
          <w:bCs/>
          <w:color w:val="000000"/>
          <w:szCs w:val="28"/>
        </w:rPr>
        <w:t>испытаний</w:t>
      </w:r>
      <w:r w:rsidRPr="00E60830">
        <w:rPr>
          <w:rFonts w:ascii="Times New Roman" w:eastAsia="Times New Roman" w:hAnsi="Times New Roman" w:cs="Times New Roman"/>
          <w:bCs/>
          <w:color w:val="000000"/>
          <w:szCs w:val="28"/>
          <w:lang w:val="en-US"/>
        </w:rPr>
        <w:t xml:space="preserve"> </w:t>
      </w:r>
      <w:r w:rsidRPr="00E60830">
        <w:rPr>
          <w:rFonts w:ascii="Times New Roman" w:eastAsia="Times New Roman" w:hAnsi="Times New Roman" w:cs="Times New Roman"/>
          <w:bCs/>
          <w:color w:val="000000"/>
          <w:szCs w:val="28"/>
        </w:rPr>
        <w:t>концентрационных</w:t>
      </w:r>
      <w:r w:rsidRPr="00E60830">
        <w:rPr>
          <w:rFonts w:ascii="Times New Roman" w:eastAsia="Times New Roman" w:hAnsi="Times New Roman" w:cs="Times New Roman"/>
          <w:bCs/>
          <w:color w:val="000000"/>
          <w:szCs w:val="28"/>
          <w:lang w:val="en-US"/>
        </w:rPr>
        <w:t xml:space="preserve"> </w:t>
      </w:r>
      <w:r w:rsidRPr="00E60830">
        <w:rPr>
          <w:rFonts w:ascii="Times New Roman" w:eastAsia="Times New Roman" w:hAnsi="Times New Roman" w:cs="Times New Roman"/>
          <w:bCs/>
          <w:color w:val="000000"/>
          <w:szCs w:val="28"/>
        </w:rPr>
        <w:t>пределов</w:t>
      </w:r>
      <w:r w:rsidRPr="00E60830">
        <w:rPr>
          <w:rFonts w:ascii="Times New Roman" w:eastAsia="Times New Roman" w:hAnsi="Times New Roman" w:cs="Times New Roman"/>
          <w:bCs/>
          <w:color w:val="000000"/>
          <w:szCs w:val="28"/>
          <w:lang w:val="en-US"/>
        </w:rPr>
        <w:t xml:space="preserve"> </w:t>
      </w:r>
      <w:r w:rsidRPr="00E60830">
        <w:rPr>
          <w:rFonts w:ascii="Times New Roman" w:eastAsia="Times New Roman" w:hAnsi="Times New Roman" w:cs="Times New Roman"/>
          <w:bCs/>
          <w:color w:val="000000"/>
          <w:szCs w:val="28"/>
        </w:rPr>
        <w:t>воспламеняемости</w:t>
      </w:r>
      <w:r w:rsidRPr="00E60830">
        <w:rPr>
          <w:rFonts w:ascii="Times New Roman" w:eastAsia="Times New Roman" w:hAnsi="Times New Roman" w:cs="Times New Roman"/>
          <w:bCs/>
          <w:color w:val="000000"/>
          <w:szCs w:val="28"/>
          <w:lang w:val="en-US"/>
        </w:rPr>
        <w:t xml:space="preserve"> </w:t>
      </w:r>
      <w:r w:rsidRPr="00E60830">
        <w:rPr>
          <w:rFonts w:ascii="Times New Roman" w:eastAsia="Times New Roman" w:hAnsi="Times New Roman" w:cs="Times New Roman"/>
          <w:bCs/>
          <w:color w:val="000000"/>
          <w:szCs w:val="28"/>
        </w:rPr>
        <w:t>химических</w:t>
      </w:r>
      <w:r w:rsidRPr="00E60830">
        <w:rPr>
          <w:rFonts w:ascii="Times New Roman" w:eastAsia="Times New Roman" w:hAnsi="Times New Roman" w:cs="Times New Roman"/>
          <w:bCs/>
          <w:color w:val="000000"/>
          <w:szCs w:val="28"/>
          <w:lang w:val="en-US"/>
        </w:rPr>
        <w:t xml:space="preserve"> </w:t>
      </w:r>
      <w:r w:rsidRPr="00E60830">
        <w:rPr>
          <w:rFonts w:ascii="Times New Roman" w:eastAsia="Times New Roman" w:hAnsi="Times New Roman" w:cs="Times New Roman"/>
          <w:bCs/>
          <w:color w:val="000000"/>
          <w:szCs w:val="28"/>
        </w:rPr>
        <w:t>веществ</w:t>
      </w:r>
      <w:r w:rsidRPr="00E60830">
        <w:rPr>
          <w:rFonts w:ascii="Times New Roman" w:eastAsia="Times New Roman" w:hAnsi="Times New Roman" w:cs="Times New Roman"/>
          <w:bCs/>
          <w:color w:val="000000"/>
          <w:szCs w:val="28"/>
          <w:lang w:val="en-US"/>
        </w:rPr>
        <w:t xml:space="preserve"> (</w:t>
      </w:r>
      <w:r w:rsidRPr="00E60830">
        <w:rPr>
          <w:rFonts w:ascii="Times New Roman" w:eastAsia="Times New Roman" w:hAnsi="Times New Roman" w:cs="Times New Roman"/>
          <w:bCs/>
          <w:color w:val="000000"/>
          <w:szCs w:val="28"/>
        </w:rPr>
        <w:t>паров</w:t>
      </w:r>
      <w:r w:rsidRPr="00E60830">
        <w:rPr>
          <w:rFonts w:ascii="Times New Roman" w:eastAsia="Times New Roman" w:hAnsi="Times New Roman" w:cs="Times New Roman"/>
          <w:bCs/>
          <w:color w:val="000000"/>
          <w:szCs w:val="28"/>
          <w:lang w:val="en-US"/>
        </w:rPr>
        <w:t xml:space="preserve"> </w:t>
      </w:r>
      <w:r w:rsidRPr="00E60830">
        <w:rPr>
          <w:rFonts w:ascii="Times New Roman" w:eastAsia="Times New Roman" w:hAnsi="Times New Roman" w:cs="Times New Roman"/>
          <w:bCs/>
          <w:color w:val="000000"/>
          <w:szCs w:val="28"/>
        </w:rPr>
        <w:t>и</w:t>
      </w:r>
      <w:r w:rsidRPr="00E60830">
        <w:rPr>
          <w:rFonts w:ascii="Times New Roman" w:eastAsia="Times New Roman" w:hAnsi="Times New Roman" w:cs="Times New Roman"/>
          <w:bCs/>
          <w:color w:val="000000"/>
          <w:szCs w:val="28"/>
          <w:lang w:val="en-US"/>
        </w:rPr>
        <w:t xml:space="preserve"> </w:t>
      </w:r>
      <w:r w:rsidRPr="00E60830">
        <w:rPr>
          <w:rFonts w:ascii="Times New Roman" w:eastAsia="Times New Roman" w:hAnsi="Times New Roman" w:cs="Times New Roman"/>
          <w:bCs/>
          <w:color w:val="000000"/>
          <w:szCs w:val="28"/>
        </w:rPr>
        <w:t>газов</w:t>
      </w:r>
      <w:r w:rsidRPr="00E60830">
        <w:rPr>
          <w:rFonts w:ascii="Times New Roman" w:eastAsia="Times New Roman" w:hAnsi="Times New Roman" w:cs="Times New Roman"/>
          <w:bCs/>
          <w:color w:val="000000"/>
          <w:szCs w:val="28"/>
          <w:lang w:val="en-US"/>
        </w:rPr>
        <w:t>) (Standard Test Method for Concentration Limits of Flammability of Chemicals (Vapors and Gases)).</w:t>
      </w:r>
    </w:p>
    <w:p w14:paraId="3D71E118" w14:textId="77777777" w:rsidR="00E60830" w:rsidRPr="00E60830" w:rsidRDefault="00E60830" w:rsidP="00E60830">
      <w:pPr>
        <w:ind w:firstLine="567"/>
        <w:jc w:val="both"/>
        <w:rPr>
          <w:rFonts w:ascii="Times New Roman" w:eastAsia="Times New Roman" w:hAnsi="Times New Roman" w:cs="Times New Roman"/>
          <w:bCs/>
          <w:color w:val="000000"/>
          <w:szCs w:val="28"/>
        </w:rPr>
      </w:pPr>
      <w:r w:rsidRPr="00E60830">
        <w:rPr>
          <w:rFonts w:ascii="Times New Roman" w:eastAsia="Times New Roman" w:hAnsi="Times New Roman" w:cs="Times New Roman"/>
          <w:bCs/>
          <w:color w:val="000000"/>
          <w:szCs w:val="28"/>
        </w:rPr>
        <w:t xml:space="preserve">[7] Молков В.В. Основы техники безопасности при работе с водородом. 1-е издание, октябрь 2012 г., электронная книга (части 1 и 2) находится в свободном доступе на </w:t>
      </w:r>
      <w:hyperlink r:id="rId21" w:history="1">
        <w:r w:rsidRPr="00E60830">
          <w:rPr>
            <w:rFonts w:ascii="Times New Roman" w:eastAsia="Times New Roman" w:hAnsi="Times New Roman" w:cs="Times New Roman"/>
            <w:bCs/>
            <w:color w:val="000000"/>
            <w:szCs w:val="28"/>
          </w:rPr>
          <w:t>http://bookboon.com/</w:t>
        </w:r>
      </w:hyperlink>
      <w:r w:rsidRPr="00E60830">
        <w:rPr>
          <w:rFonts w:ascii="Times New Roman" w:eastAsia="Times New Roman" w:hAnsi="Times New Roman" w:cs="Times New Roman"/>
          <w:bCs/>
          <w:color w:val="000000"/>
          <w:szCs w:val="28"/>
        </w:rPr>
        <w:t>.</w:t>
      </w:r>
    </w:p>
    <w:p w14:paraId="54D52E35" w14:textId="15B79F0B" w:rsidR="00E60830" w:rsidRPr="00E60830" w:rsidRDefault="00E60830" w:rsidP="00E60830">
      <w:pPr>
        <w:ind w:firstLine="567"/>
        <w:jc w:val="both"/>
        <w:rPr>
          <w:rFonts w:ascii="Times New Roman" w:eastAsia="Times New Roman" w:hAnsi="Times New Roman" w:cs="Times New Roman"/>
          <w:bCs/>
          <w:color w:val="000000"/>
          <w:szCs w:val="28"/>
        </w:rPr>
      </w:pPr>
      <w:r w:rsidRPr="00E60830">
        <w:rPr>
          <w:rFonts w:ascii="Times New Roman" w:eastAsia="Times New Roman" w:hAnsi="Times New Roman" w:cs="Times New Roman"/>
          <w:bCs/>
          <w:color w:val="000000"/>
          <w:szCs w:val="28"/>
        </w:rPr>
        <w:t xml:space="preserve">[8] Оно Р. и Ода Т. Искровое воспламенение водородно-воздушной смеси. Дж. Физ. конф. сер. 2008 г. 142 стр. 012003. Доступно по адресу: </w:t>
      </w:r>
      <w:hyperlink r:id="rId22" w:history="1">
        <w:r w:rsidRPr="00E60830">
          <w:rPr>
            <w:rFonts w:ascii="Times New Roman" w:eastAsia="Times New Roman" w:hAnsi="Times New Roman" w:cs="Times New Roman"/>
            <w:bCs/>
            <w:color w:val="000000"/>
            <w:szCs w:val="28"/>
          </w:rPr>
          <w:t>http://iposcience.iop.org/1742-6596/142/012003</w:t>
        </w:r>
      </w:hyperlink>
      <w:r>
        <w:rPr>
          <w:rFonts w:ascii="Times New Roman" w:eastAsia="Times New Roman" w:hAnsi="Times New Roman" w:cs="Times New Roman"/>
          <w:bCs/>
          <w:color w:val="000000"/>
          <w:szCs w:val="28"/>
        </w:rPr>
        <w:t>.</w:t>
      </w:r>
    </w:p>
    <w:p w14:paraId="115A94F4" w14:textId="77777777" w:rsidR="00E60830" w:rsidRPr="00E60830" w:rsidRDefault="00E60830" w:rsidP="00E60830">
      <w:pPr>
        <w:ind w:firstLine="567"/>
        <w:jc w:val="both"/>
        <w:rPr>
          <w:rFonts w:ascii="Times New Roman" w:eastAsia="Times New Roman" w:hAnsi="Times New Roman" w:cs="Times New Roman"/>
          <w:bCs/>
          <w:color w:val="000000"/>
          <w:szCs w:val="28"/>
        </w:rPr>
      </w:pPr>
      <w:r w:rsidRPr="00E60830">
        <w:rPr>
          <w:rFonts w:ascii="Times New Roman" w:eastAsia="Times New Roman" w:hAnsi="Times New Roman" w:cs="Times New Roman"/>
          <w:bCs/>
          <w:color w:val="000000"/>
          <w:szCs w:val="28"/>
        </w:rPr>
        <w:t>[9] Глассман И. и Йеттер Р.А. Сжигание, четвертое издание, Авторское право 2008, Издательство Эльзевир, корпорация. Все права защищены.</w:t>
      </w:r>
    </w:p>
    <w:p w14:paraId="5B11051E" w14:textId="77777777" w:rsidR="00E60830" w:rsidRPr="00E60830" w:rsidRDefault="00E60830" w:rsidP="00E60830">
      <w:pPr>
        <w:ind w:firstLine="567"/>
        <w:jc w:val="both"/>
        <w:rPr>
          <w:rFonts w:ascii="Times New Roman" w:eastAsia="Times New Roman" w:hAnsi="Times New Roman" w:cs="Times New Roman"/>
          <w:bCs/>
          <w:color w:val="000000"/>
          <w:szCs w:val="28"/>
        </w:rPr>
      </w:pPr>
      <w:r w:rsidRPr="00E60830">
        <w:rPr>
          <w:rFonts w:ascii="Times New Roman" w:eastAsia="Times New Roman" w:hAnsi="Times New Roman" w:cs="Times New Roman"/>
          <w:bCs/>
          <w:color w:val="000000"/>
          <w:szCs w:val="28"/>
        </w:rPr>
        <w:t>[10] Кауард Х.Ф. и Джоунс Г.В. Пределы воспламеняемости газов и паров, Маркировка 503 Горное бюро США, Типография правительства США, Вашингтон; 1952 г.</w:t>
      </w:r>
    </w:p>
    <w:p w14:paraId="36FE3DBF" w14:textId="77777777" w:rsidR="00E60830" w:rsidRPr="00E60830" w:rsidRDefault="00E60830" w:rsidP="00E60830">
      <w:pPr>
        <w:ind w:firstLine="567"/>
        <w:jc w:val="both"/>
        <w:rPr>
          <w:rFonts w:ascii="Times New Roman" w:eastAsia="Times New Roman" w:hAnsi="Times New Roman" w:cs="Times New Roman"/>
          <w:bCs/>
          <w:color w:val="000000"/>
          <w:szCs w:val="28"/>
        </w:rPr>
      </w:pPr>
      <w:r w:rsidRPr="00E60830">
        <w:rPr>
          <w:rFonts w:ascii="Times New Roman" w:eastAsia="Times New Roman" w:hAnsi="Times New Roman" w:cs="Times New Roman"/>
          <w:bCs/>
          <w:color w:val="000000"/>
          <w:szCs w:val="28"/>
        </w:rPr>
        <w:t>[11] Коэн Н. Пределы воспламеняемости и взрываемости H2 и H2/CO: обзор литературы, Аэрокосмический отчет № TR-92(2534), 10 сентября 1992 г.</w:t>
      </w:r>
    </w:p>
    <w:p w14:paraId="529386CD" w14:textId="77777777" w:rsidR="00E60830" w:rsidRPr="00E60830" w:rsidRDefault="00E60830" w:rsidP="00E60830">
      <w:pPr>
        <w:ind w:firstLine="567"/>
        <w:jc w:val="both"/>
        <w:rPr>
          <w:rFonts w:ascii="Times New Roman" w:eastAsia="Times New Roman" w:hAnsi="Times New Roman" w:cs="Times New Roman"/>
          <w:bCs/>
          <w:color w:val="000000"/>
          <w:szCs w:val="28"/>
        </w:rPr>
      </w:pPr>
      <w:r w:rsidRPr="00E60830">
        <w:rPr>
          <w:rFonts w:ascii="Times New Roman" w:eastAsia="Times New Roman" w:hAnsi="Times New Roman" w:cs="Times New Roman"/>
          <w:bCs/>
          <w:color w:val="000000"/>
          <w:szCs w:val="28"/>
        </w:rPr>
        <w:t>[12] Национальное агентство противопожарной защиты [США]: NFPA 2: Кодекс водородных технологий.</w:t>
      </w:r>
    </w:p>
    <w:p w14:paraId="00A74C14" w14:textId="5389091E" w:rsidR="00E60830" w:rsidRPr="00E60830" w:rsidRDefault="00E60830" w:rsidP="00E60830">
      <w:pPr>
        <w:ind w:firstLine="567"/>
        <w:jc w:val="both"/>
        <w:rPr>
          <w:rFonts w:ascii="Times New Roman" w:eastAsia="Times New Roman" w:hAnsi="Times New Roman" w:cs="Times New Roman"/>
          <w:bCs/>
          <w:color w:val="000000"/>
          <w:szCs w:val="28"/>
        </w:rPr>
      </w:pPr>
      <w:r w:rsidRPr="00E60830">
        <w:rPr>
          <w:rFonts w:ascii="Times New Roman" w:eastAsia="Times New Roman" w:hAnsi="Times New Roman" w:cs="Times New Roman"/>
          <w:bCs/>
          <w:color w:val="000000"/>
          <w:szCs w:val="28"/>
        </w:rPr>
        <w:t>[13] Национальное агентство противопожарной защиты [США]: NFPA 55: Сжатый газ и криогенные жидкости</w:t>
      </w:r>
      <w:r>
        <w:rPr>
          <w:rFonts w:ascii="Times New Roman" w:eastAsia="Times New Roman" w:hAnsi="Times New Roman" w:cs="Times New Roman"/>
          <w:bCs/>
          <w:color w:val="000000"/>
          <w:szCs w:val="28"/>
        </w:rPr>
        <w:t>.</w:t>
      </w:r>
    </w:p>
    <w:p w14:paraId="2D1E5A6F" w14:textId="54ABDE0E" w:rsidR="00E60830" w:rsidRPr="00E60830" w:rsidRDefault="00E60830" w:rsidP="00E60830">
      <w:pPr>
        <w:ind w:firstLine="567"/>
        <w:jc w:val="both"/>
        <w:rPr>
          <w:rFonts w:ascii="Times New Roman" w:eastAsia="Times New Roman" w:hAnsi="Times New Roman" w:cs="Times New Roman"/>
          <w:bCs/>
          <w:color w:val="000000"/>
          <w:szCs w:val="28"/>
        </w:rPr>
      </w:pPr>
      <w:r w:rsidRPr="00E60830">
        <w:rPr>
          <w:rFonts w:ascii="Times New Roman" w:eastAsia="Times New Roman" w:hAnsi="Times New Roman" w:cs="Times New Roman"/>
          <w:bCs/>
          <w:color w:val="000000"/>
          <w:szCs w:val="28"/>
        </w:rPr>
        <w:t xml:space="preserve">[14] Сандийские национальные лаборатории [США], Водородная программа Сандия: Технический справочник по совместимости материалов с водородом </w:t>
      </w:r>
      <w:hyperlink r:id="rId23" w:history="1">
        <w:r w:rsidRPr="00E60830">
          <w:rPr>
            <w:rFonts w:ascii="Times New Roman" w:eastAsia="Times New Roman" w:hAnsi="Times New Roman" w:cs="Times New Roman"/>
            <w:bCs/>
            <w:color w:val="000000"/>
            <w:szCs w:val="28"/>
          </w:rPr>
          <w:t>http://www.sandia.gov/matlsTechRef/</w:t>
        </w:r>
      </w:hyperlink>
      <w:r>
        <w:rPr>
          <w:rFonts w:ascii="Times New Roman" w:eastAsia="Times New Roman" w:hAnsi="Times New Roman" w:cs="Times New Roman"/>
          <w:bCs/>
          <w:color w:val="000000"/>
          <w:szCs w:val="28"/>
        </w:rPr>
        <w:t>.</w:t>
      </w:r>
    </w:p>
    <w:p w14:paraId="0CF78A75" w14:textId="77777777" w:rsidR="00E60830" w:rsidRPr="00E60830" w:rsidRDefault="00E60830" w:rsidP="00607F78">
      <w:pPr>
        <w:pStyle w:val="Style7"/>
        <w:widowControl/>
        <w:ind w:firstLine="567"/>
        <w:jc w:val="both"/>
        <w:rPr>
          <w:rFonts w:eastAsia="Times New Roman"/>
          <w:bCs/>
          <w:sz w:val="28"/>
          <w:szCs w:val="28"/>
        </w:rPr>
      </w:pPr>
    </w:p>
    <w:p w14:paraId="501775EF" w14:textId="77777777" w:rsidR="00E60830" w:rsidRDefault="00E60830" w:rsidP="00607F78">
      <w:pPr>
        <w:pStyle w:val="Style7"/>
        <w:widowControl/>
        <w:ind w:firstLine="567"/>
        <w:jc w:val="both"/>
        <w:rPr>
          <w:rStyle w:val="FontStyle39"/>
          <w:rFonts w:ascii="Times New Roman" w:hAnsi="Times New Roman" w:cs="Times New Roman"/>
          <w:sz w:val="24"/>
          <w:szCs w:val="24"/>
          <w:lang w:eastAsia="en-US"/>
        </w:rPr>
      </w:pPr>
    </w:p>
    <w:p w14:paraId="60857CD4" w14:textId="77777777" w:rsidR="00E60830" w:rsidRDefault="00E60830" w:rsidP="00607F78">
      <w:pPr>
        <w:pStyle w:val="Style7"/>
        <w:widowControl/>
        <w:ind w:firstLine="567"/>
        <w:jc w:val="both"/>
        <w:rPr>
          <w:rStyle w:val="FontStyle39"/>
          <w:rFonts w:ascii="Times New Roman" w:hAnsi="Times New Roman" w:cs="Times New Roman"/>
          <w:sz w:val="24"/>
          <w:szCs w:val="24"/>
          <w:lang w:eastAsia="en-US"/>
        </w:rPr>
      </w:pPr>
    </w:p>
    <w:p w14:paraId="5B217918" w14:textId="77777777" w:rsidR="00E60830" w:rsidRDefault="00E60830" w:rsidP="00607F78">
      <w:pPr>
        <w:pStyle w:val="Style7"/>
        <w:widowControl/>
        <w:ind w:firstLine="567"/>
        <w:jc w:val="both"/>
        <w:rPr>
          <w:rStyle w:val="FontStyle39"/>
          <w:rFonts w:ascii="Times New Roman" w:hAnsi="Times New Roman" w:cs="Times New Roman"/>
          <w:sz w:val="24"/>
          <w:szCs w:val="24"/>
          <w:lang w:eastAsia="en-US"/>
        </w:rPr>
      </w:pPr>
    </w:p>
    <w:p w14:paraId="68674A55" w14:textId="250565DC" w:rsidR="00C927EC" w:rsidRPr="00974478" w:rsidRDefault="00C927EC" w:rsidP="00607F78">
      <w:pPr>
        <w:pStyle w:val="Style7"/>
        <w:widowControl/>
        <w:ind w:firstLine="567"/>
        <w:jc w:val="both"/>
        <w:rPr>
          <w:rStyle w:val="FontStyle39"/>
          <w:rFonts w:ascii="Times New Roman" w:hAnsi="Times New Roman" w:cs="Times New Roman"/>
          <w:sz w:val="24"/>
          <w:szCs w:val="24"/>
          <w:lang w:eastAsia="en-US"/>
        </w:rPr>
      </w:pPr>
      <w:r w:rsidRPr="00974478">
        <w:rPr>
          <w:rStyle w:val="FontStyle39"/>
          <w:rFonts w:ascii="Times New Roman" w:hAnsi="Times New Roman" w:cs="Times New Roman"/>
          <w:sz w:val="24"/>
          <w:szCs w:val="24"/>
          <w:lang w:eastAsia="en-US"/>
        </w:rPr>
        <w:br w:type="page"/>
      </w:r>
    </w:p>
    <w:p w14:paraId="53A472E4" w14:textId="15A06575" w:rsidR="00286E29" w:rsidRPr="00974478" w:rsidRDefault="00C927EC" w:rsidP="009567D1">
      <w:pPr>
        <w:pStyle w:val="1"/>
        <w:jc w:val="center"/>
        <w:rPr>
          <w:rFonts w:ascii="Times New Roman" w:eastAsiaTheme="minorEastAsia" w:hAnsi="Times New Roman" w:cs="Times New Roman"/>
          <w:b/>
          <w:color w:val="auto"/>
          <w:sz w:val="24"/>
          <w:szCs w:val="24"/>
        </w:rPr>
      </w:pPr>
      <w:bookmarkStart w:id="126" w:name="_Toc112799295"/>
      <w:bookmarkStart w:id="127" w:name="_Toc134912943"/>
      <w:r w:rsidRPr="00180F4D">
        <w:rPr>
          <w:rStyle w:val="FontStyle124"/>
          <w:rFonts w:ascii="Times New Roman" w:eastAsia="Times New Roman" w:hAnsi="Times New Roman" w:cs="Arial Unicode MS"/>
          <w:sz w:val="24"/>
          <w:szCs w:val="24"/>
        </w:rPr>
        <w:lastRenderedPageBreak/>
        <w:t>Приложение В.А</w:t>
      </w:r>
      <w:r w:rsidRPr="00974478">
        <w:rPr>
          <w:rStyle w:val="FontStyle124"/>
          <w:rFonts w:ascii="Times New Roman" w:eastAsia="Times New Roman" w:hAnsi="Times New Roman" w:cs="Arial Unicode MS"/>
          <w:b w:val="0"/>
          <w:sz w:val="24"/>
          <w:szCs w:val="24"/>
        </w:rPr>
        <w:br/>
      </w:r>
      <w:r w:rsidRPr="00974478">
        <w:rPr>
          <w:rFonts w:ascii="Times New Roman" w:hAnsi="Times New Roman" w:cs="Times New Roman"/>
          <w:color w:val="000000"/>
          <w:sz w:val="24"/>
          <w:szCs w:val="24"/>
          <w:lang w:eastAsia="en-US"/>
        </w:rPr>
        <w:t>(</w:t>
      </w:r>
      <w:r w:rsidRPr="00974478">
        <w:rPr>
          <w:rFonts w:ascii="Times New Roman" w:hAnsi="Times New Roman" w:cs="Times New Roman"/>
          <w:i/>
          <w:iCs/>
          <w:color w:val="000000"/>
          <w:sz w:val="24"/>
          <w:szCs w:val="24"/>
          <w:lang w:eastAsia="en-US"/>
        </w:rPr>
        <w:t>информационное</w:t>
      </w:r>
      <w:r w:rsidRPr="00974478">
        <w:rPr>
          <w:rFonts w:ascii="Times New Roman" w:hAnsi="Times New Roman" w:cs="Times New Roman"/>
          <w:color w:val="000000"/>
          <w:sz w:val="24"/>
          <w:szCs w:val="24"/>
          <w:lang w:eastAsia="en-US"/>
        </w:rPr>
        <w:t>)</w:t>
      </w:r>
      <w:bookmarkEnd w:id="126"/>
      <w:r w:rsidR="00D23C1B" w:rsidRPr="00974478">
        <w:rPr>
          <w:rFonts w:ascii="Times New Roman" w:hAnsi="Times New Roman" w:cs="Times New Roman"/>
          <w:color w:val="000000"/>
          <w:sz w:val="24"/>
          <w:szCs w:val="24"/>
          <w:lang w:eastAsia="en-US"/>
        </w:rPr>
        <w:br/>
      </w:r>
      <w:r w:rsidR="00D23C1B" w:rsidRPr="00974478">
        <w:rPr>
          <w:rFonts w:ascii="Times New Roman" w:hAnsi="Times New Roman" w:cs="Times New Roman"/>
          <w:color w:val="000000"/>
          <w:sz w:val="24"/>
          <w:szCs w:val="24"/>
          <w:lang w:eastAsia="en-US"/>
        </w:rPr>
        <w:br/>
      </w:r>
      <w:r w:rsidR="00286E29" w:rsidRPr="00974478">
        <w:rPr>
          <w:rFonts w:ascii="Times New Roman" w:eastAsiaTheme="minorEastAsia" w:hAnsi="Times New Roman" w:cs="Times New Roman"/>
          <w:b/>
          <w:color w:val="auto"/>
          <w:sz w:val="24"/>
          <w:szCs w:val="24"/>
        </w:rPr>
        <w:t xml:space="preserve">Сведения о соответствии национальных (межгосударственных) стандартов ссылочным </w:t>
      </w:r>
      <w:r w:rsidR="00480F44" w:rsidRPr="00974478">
        <w:rPr>
          <w:rFonts w:ascii="Times New Roman" w:eastAsiaTheme="minorEastAsia" w:hAnsi="Times New Roman" w:cs="Times New Roman"/>
          <w:b/>
          <w:color w:val="auto"/>
          <w:sz w:val="24"/>
          <w:szCs w:val="24"/>
        </w:rPr>
        <w:t xml:space="preserve">международным и региональным </w:t>
      </w:r>
      <w:r w:rsidR="00286E29" w:rsidRPr="00974478">
        <w:rPr>
          <w:rFonts w:ascii="Times New Roman" w:eastAsiaTheme="minorEastAsia" w:hAnsi="Times New Roman" w:cs="Times New Roman"/>
          <w:b/>
          <w:color w:val="auto"/>
          <w:sz w:val="24"/>
          <w:szCs w:val="24"/>
        </w:rPr>
        <w:t>стандартам</w:t>
      </w:r>
      <w:bookmarkEnd w:id="127"/>
      <w:r w:rsidR="00286E29" w:rsidRPr="00974478">
        <w:rPr>
          <w:rFonts w:ascii="Times New Roman" w:eastAsiaTheme="minorEastAsia" w:hAnsi="Times New Roman" w:cs="Times New Roman"/>
          <w:b/>
          <w:color w:val="auto"/>
          <w:sz w:val="24"/>
          <w:szCs w:val="24"/>
        </w:rPr>
        <w:t xml:space="preserve"> </w:t>
      </w:r>
    </w:p>
    <w:p w14:paraId="66D86FCA" w14:textId="3347C128" w:rsidR="00286E29" w:rsidRPr="00974478" w:rsidRDefault="00286E29" w:rsidP="009567D1">
      <w:pPr>
        <w:widowControl/>
        <w:autoSpaceDE/>
        <w:autoSpaceDN/>
        <w:adjustRightInd/>
        <w:jc w:val="center"/>
        <w:rPr>
          <w:rFonts w:ascii="Times New Roman" w:hAnsi="Times New Roman" w:cs="Times New Roman"/>
          <w:b/>
          <w:lang w:val="kk-KZ"/>
        </w:rPr>
      </w:pPr>
      <w:r w:rsidRPr="00974478">
        <w:rPr>
          <w:rFonts w:ascii="Times New Roman" w:hAnsi="Times New Roman" w:cs="Times New Roman"/>
          <w:b/>
        </w:rPr>
        <w:t xml:space="preserve">Таблица В.А.1 – Сведения о соответствии </w:t>
      </w:r>
      <w:r w:rsidRPr="00974478">
        <w:rPr>
          <w:rFonts w:ascii="Times New Roman" w:hAnsi="Times New Roman" w:cs="Times New Roman"/>
          <w:b/>
          <w:lang w:val="kk-KZ"/>
        </w:rPr>
        <w:t xml:space="preserve">национальных (межгосударственных) стандартов ссылочным </w:t>
      </w:r>
      <w:r w:rsidR="00480F44" w:rsidRPr="00974478">
        <w:rPr>
          <w:rFonts w:ascii="Times New Roman" w:hAnsi="Times New Roman" w:cs="Times New Roman"/>
          <w:b/>
          <w:lang w:val="kk-KZ"/>
        </w:rPr>
        <w:t xml:space="preserve">международным и региональным </w:t>
      </w:r>
      <w:r w:rsidRPr="00974478">
        <w:rPr>
          <w:rFonts w:ascii="Times New Roman" w:hAnsi="Times New Roman" w:cs="Times New Roman"/>
          <w:b/>
          <w:lang w:val="kk-KZ"/>
        </w:rPr>
        <w:t xml:space="preserve">стандартам </w:t>
      </w:r>
    </w:p>
    <w:p w14:paraId="0598CDBE" w14:textId="77777777" w:rsidR="00286E29" w:rsidRPr="00974478" w:rsidRDefault="00286E29" w:rsidP="009567D1">
      <w:pPr>
        <w:pStyle w:val="Style7"/>
        <w:widowControl/>
        <w:ind w:firstLine="567"/>
        <w:jc w:val="center"/>
        <w:rPr>
          <w:rStyle w:val="FontStyle39"/>
          <w:rFonts w:ascii="Times New Roman" w:hAnsi="Times New Roman" w:cs="Times New Roman"/>
          <w:sz w:val="24"/>
          <w:szCs w:val="24"/>
          <w:lang w:eastAsia="en-US"/>
        </w:rPr>
      </w:pPr>
    </w:p>
    <w:tbl>
      <w:tblPr>
        <w:tblStyle w:val="af1"/>
        <w:tblW w:w="4855" w:type="pct"/>
        <w:tblLook w:val="04A0" w:firstRow="1" w:lastRow="0" w:firstColumn="1" w:lastColumn="0" w:noHBand="0" w:noVBand="1"/>
      </w:tblPr>
      <w:tblGrid>
        <w:gridCol w:w="3727"/>
        <w:gridCol w:w="2643"/>
        <w:gridCol w:w="3200"/>
      </w:tblGrid>
      <w:tr w:rsidR="00286E29" w:rsidRPr="00974478" w14:paraId="4A93242A" w14:textId="77777777" w:rsidTr="00286E29">
        <w:tc>
          <w:tcPr>
            <w:tcW w:w="1947" w:type="pct"/>
            <w:tcBorders>
              <w:bottom w:val="double" w:sz="4" w:space="0" w:color="auto"/>
            </w:tcBorders>
          </w:tcPr>
          <w:p w14:paraId="5CFC5263" w14:textId="77777777" w:rsidR="002D0F14" w:rsidRPr="00974478" w:rsidRDefault="002D0F14" w:rsidP="009567D1">
            <w:pPr>
              <w:widowControl/>
              <w:autoSpaceDE/>
              <w:autoSpaceDN/>
              <w:adjustRightInd/>
              <w:jc w:val="center"/>
              <w:rPr>
                <w:rFonts w:ascii="Times New Roman" w:hAnsi="Times New Roman" w:cs="Times New Roman"/>
              </w:rPr>
            </w:pPr>
            <w:r w:rsidRPr="00974478">
              <w:rPr>
                <w:rFonts w:ascii="Times New Roman" w:hAnsi="Times New Roman" w:cs="Times New Roman"/>
              </w:rPr>
              <w:t>Обозначение и наименование ссылочного международного /</w:t>
            </w:r>
          </w:p>
          <w:p w14:paraId="56F18AD0" w14:textId="77777777" w:rsidR="002D0F14" w:rsidRPr="00974478" w:rsidRDefault="002D0F14" w:rsidP="009567D1">
            <w:pPr>
              <w:widowControl/>
              <w:autoSpaceDE/>
              <w:autoSpaceDN/>
              <w:adjustRightInd/>
              <w:jc w:val="center"/>
              <w:rPr>
                <w:rFonts w:ascii="Times New Roman" w:hAnsi="Times New Roman" w:cs="Times New Roman"/>
              </w:rPr>
            </w:pPr>
            <w:r w:rsidRPr="00974478">
              <w:rPr>
                <w:rFonts w:ascii="Times New Roman" w:hAnsi="Times New Roman" w:cs="Times New Roman"/>
              </w:rPr>
              <w:t>регионального</w:t>
            </w:r>
          </w:p>
          <w:p w14:paraId="56F8740E" w14:textId="0B672828" w:rsidR="00286E29" w:rsidRPr="00974478" w:rsidRDefault="002D0F14" w:rsidP="009567D1">
            <w:pPr>
              <w:widowControl/>
              <w:autoSpaceDE/>
              <w:autoSpaceDN/>
              <w:adjustRightInd/>
              <w:jc w:val="center"/>
              <w:rPr>
                <w:rFonts w:ascii="Times New Roman" w:hAnsi="Times New Roman" w:cs="Times New Roman"/>
              </w:rPr>
            </w:pPr>
            <w:r w:rsidRPr="00974478">
              <w:rPr>
                <w:rFonts w:ascii="Times New Roman" w:hAnsi="Times New Roman" w:cs="Times New Roman"/>
              </w:rPr>
              <w:t>стандарта</w:t>
            </w:r>
          </w:p>
        </w:tc>
        <w:tc>
          <w:tcPr>
            <w:tcW w:w="1381" w:type="pct"/>
            <w:tcBorders>
              <w:bottom w:val="double" w:sz="4" w:space="0" w:color="auto"/>
            </w:tcBorders>
          </w:tcPr>
          <w:p w14:paraId="148933B3" w14:textId="77777777" w:rsidR="00286E29" w:rsidRPr="00974478" w:rsidRDefault="00286E29" w:rsidP="009567D1">
            <w:pPr>
              <w:widowControl/>
              <w:autoSpaceDE/>
              <w:autoSpaceDN/>
              <w:adjustRightInd/>
              <w:jc w:val="center"/>
              <w:rPr>
                <w:rFonts w:ascii="Times New Roman" w:hAnsi="Times New Roman" w:cs="Times New Roman"/>
              </w:rPr>
            </w:pPr>
            <w:r w:rsidRPr="00974478">
              <w:rPr>
                <w:rFonts w:ascii="Times New Roman" w:hAnsi="Times New Roman" w:cs="Times New Roman"/>
              </w:rPr>
              <w:t xml:space="preserve">Степень </w:t>
            </w:r>
          </w:p>
          <w:p w14:paraId="6E91221B" w14:textId="77777777" w:rsidR="00286E29" w:rsidRPr="00974478" w:rsidRDefault="00286E29" w:rsidP="009567D1">
            <w:pPr>
              <w:jc w:val="center"/>
              <w:rPr>
                <w:rFonts w:ascii="Times New Roman" w:hAnsi="Times New Roman" w:cs="Times New Roman"/>
              </w:rPr>
            </w:pPr>
            <w:r w:rsidRPr="00974478">
              <w:rPr>
                <w:rFonts w:ascii="Times New Roman" w:hAnsi="Times New Roman" w:cs="Times New Roman"/>
              </w:rPr>
              <w:t>соответствия</w:t>
            </w:r>
          </w:p>
        </w:tc>
        <w:tc>
          <w:tcPr>
            <w:tcW w:w="1672" w:type="pct"/>
            <w:tcBorders>
              <w:bottom w:val="double" w:sz="4" w:space="0" w:color="auto"/>
            </w:tcBorders>
          </w:tcPr>
          <w:p w14:paraId="50D65BF8" w14:textId="77777777" w:rsidR="00286E29" w:rsidRPr="00974478" w:rsidRDefault="00286E29" w:rsidP="009567D1">
            <w:pPr>
              <w:widowControl/>
              <w:autoSpaceDE/>
              <w:autoSpaceDN/>
              <w:adjustRightInd/>
              <w:jc w:val="center"/>
              <w:rPr>
                <w:rFonts w:ascii="Times New Roman" w:hAnsi="Times New Roman" w:cs="Times New Roman"/>
              </w:rPr>
            </w:pPr>
            <w:r w:rsidRPr="00974478">
              <w:rPr>
                <w:rFonts w:ascii="Times New Roman" w:hAnsi="Times New Roman" w:cs="Times New Roman"/>
              </w:rPr>
              <w:t>Обозначение и наименование национального/ межгосударственного стандарта</w:t>
            </w:r>
          </w:p>
        </w:tc>
      </w:tr>
      <w:tr w:rsidR="00286E29" w:rsidRPr="00974478" w14:paraId="02BE1CD4" w14:textId="77777777" w:rsidTr="00286E29">
        <w:tc>
          <w:tcPr>
            <w:tcW w:w="1947" w:type="pct"/>
            <w:tcBorders>
              <w:top w:val="double" w:sz="4" w:space="0" w:color="auto"/>
              <w:bottom w:val="single" w:sz="4" w:space="0" w:color="auto"/>
            </w:tcBorders>
          </w:tcPr>
          <w:p w14:paraId="09DF4EC1" w14:textId="6C30CC8A" w:rsidR="00286E29" w:rsidRPr="00E2544B" w:rsidRDefault="002C6CAD" w:rsidP="002C6CAD">
            <w:pPr>
              <w:pStyle w:val="Style27"/>
              <w:jc w:val="center"/>
              <w:rPr>
                <w:rStyle w:val="FontStyle98"/>
                <w:rFonts w:ascii="Times New Roman" w:hAnsi="Times New Roman" w:cs="Times New Roman"/>
                <w:i w:val="0"/>
                <w:sz w:val="24"/>
                <w:szCs w:val="24"/>
              </w:rPr>
            </w:pPr>
            <w:r w:rsidRPr="00E2544B">
              <w:rPr>
                <w:rStyle w:val="FontStyle39"/>
                <w:rFonts w:ascii="Times New Roman" w:hAnsi="Times New Roman" w:cs="Times New Roman"/>
                <w:sz w:val="24"/>
                <w:szCs w:val="24"/>
                <w:lang w:val="en-US" w:eastAsia="en-US"/>
              </w:rPr>
              <w:t>ISO 11114-4</w:t>
            </w:r>
            <w:r w:rsidR="005D4A25" w:rsidRPr="00E2544B">
              <w:rPr>
                <w:rStyle w:val="FontStyle39"/>
                <w:rFonts w:ascii="Times New Roman" w:hAnsi="Times New Roman" w:cs="Times New Roman"/>
                <w:sz w:val="24"/>
                <w:szCs w:val="24"/>
                <w:lang w:val="en-US" w:eastAsia="en-US"/>
              </w:rPr>
              <w:t>:2017</w:t>
            </w:r>
            <w:r w:rsidRPr="00E2544B">
              <w:rPr>
                <w:rStyle w:val="FontStyle39"/>
                <w:rFonts w:ascii="Times New Roman" w:hAnsi="Times New Roman" w:cs="Times New Roman"/>
                <w:sz w:val="24"/>
                <w:szCs w:val="24"/>
                <w:lang w:val="en-US" w:eastAsia="en-US"/>
              </w:rPr>
              <w:t xml:space="preserve"> Transportable gas cylinders — Compatibility of cylinder and valve materials with gas contents — Part 4: Test methods for selecting steels resistant to hydrogen embrittlement (Баллоны газовые переносные. </w:t>
            </w:r>
            <w:r w:rsidRPr="00E2544B">
              <w:rPr>
                <w:rStyle w:val="FontStyle39"/>
                <w:rFonts w:ascii="Times New Roman" w:hAnsi="Times New Roman" w:cs="Times New Roman"/>
                <w:sz w:val="24"/>
                <w:szCs w:val="24"/>
                <w:lang w:eastAsia="en-US"/>
              </w:rPr>
              <w:t>Совместимость материалов, из которых изготовлены баллоны и клапаны, с содержимым газом. Часть 4. Методы испытания для выбора сталей, устойчивых к водородному охрупчиванию).</w:t>
            </w:r>
          </w:p>
        </w:tc>
        <w:tc>
          <w:tcPr>
            <w:tcW w:w="1381" w:type="pct"/>
            <w:tcBorders>
              <w:top w:val="double" w:sz="4" w:space="0" w:color="auto"/>
              <w:bottom w:val="single" w:sz="4" w:space="0" w:color="auto"/>
            </w:tcBorders>
          </w:tcPr>
          <w:p w14:paraId="56DD0061" w14:textId="2496A3D7" w:rsidR="00286E29" w:rsidRPr="00E2544B" w:rsidRDefault="00286E29" w:rsidP="009567D1">
            <w:pPr>
              <w:ind w:hanging="42"/>
              <w:jc w:val="center"/>
              <w:rPr>
                <w:rFonts w:ascii="Times New Roman" w:hAnsi="Times New Roman" w:cs="Times New Roman"/>
              </w:rPr>
            </w:pPr>
            <w:r w:rsidRPr="00E2544B">
              <w:rPr>
                <w:rFonts w:ascii="Times New Roman" w:hAnsi="Times New Roman" w:cs="Times New Roman"/>
                <w:color w:val="000000"/>
                <w:lang w:val="en-US" w:eastAsia="en-US"/>
              </w:rPr>
              <w:t>IDT</w:t>
            </w:r>
          </w:p>
        </w:tc>
        <w:tc>
          <w:tcPr>
            <w:tcW w:w="1672" w:type="pct"/>
            <w:tcBorders>
              <w:top w:val="double" w:sz="4" w:space="0" w:color="auto"/>
              <w:bottom w:val="single" w:sz="4" w:space="0" w:color="auto"/>
            </w:tcBorders>
          </w:tcPr>
          <w:p w14:paraId="4B02AD40" w14:textId="77777777" w:rsidR="00286E29" w:rsidRPr="00E2544B" w:rsidRDefault="002C6CAD" w:rsidP="002C6CAD">
            <w:pPr>
              <w:widowControl/>
              <w:autoSpaceDE/>
              <w:autoSpaceDN/>
              <w:adjustRightInd/>
              <w:jc w:val="center"/>
              <w:rPr>
                <w:rFonts w:ascii="Times New Roman" w:hAnsi="Times New Roman" w:cs="Times New Roman"/>
                <w:color w:val="000000"/>
                <w:lang w:eastAsia="en-US"/>
              </w:rPr>
            </w:pPr>
            <w:r w:rsidRPr="00E2544B">
              <w:rPr>
                <w:rFonts w:ascii="Times New Roman" w:hAnsi="Times New Roman" w:cs="Times New Roman"/>
                <w:color w:val="000000"/>
                <w:lang w:eastAsia="en-US"/>
              </w:rPr>
              <w:t>ГОСТ ISO 11114-4-2017</w:t>
            </w:r>
          </w:p>
          <w:p w14:paraId="60E66BB0" w14:textId="104B1A85" w:rsidR="002C6CAD" w:rsidRPr="00E2544B" w:rsidRDefault="002C6CAD" w:rsidP="002C6CAD">
            <w:pPr>
              <w:widowControl/>
              <w:autoSpaceDE/>
              <w:autoSpaceDN/>
              <w:adjustRightInd/>
              <w:jc w:val="center"/>
              <w:rPr>
                <w:rFonts w:ascii="Times New Roman" w:hAnsi="Times New Roman" w:cs="Times New Roman"/>
              </w:rPr>
            </w:pPr>
            <w:r w:rsidRPr="00E2544B">
              <w:rPr>
                <w:rFonts w:ascii="Times New Roman" w:hAnsi="Times New Roman" w:cs="Times New Roman"/>
              </w:rPr>
              <w:t>Баллоны газовые переносные. Совместимость материалов, из которых изготовлены баллоны и клапаны, с содержимым газом Часть 4. Методы испытания для выбора металлических материалов, устойчивых к водородному охрупчиванию.</w:t>
            </w:r>
          </w:p>
        </w:tc>
      </w:tr>
      <w:tr w:rsidR="00286E29" w:rsidRPr="00974478" w14:paraId="673E8075" w14:textId="77777777" w:rsidTr="00286E29">
        <w:tc>
          <w:tcPr>
            <w:tcW w:w="1947" w:type="pct"/>
            <w:tcBorders>
              <w:top w:val="single" w:sz="4" w:space="0" w:color="auto"/>
              <w:bottom w:val="single" w:sz="4" w:space="0" w:color="auto"/>
            </w:tcBorders>
          </w:tcPr>
          <w:p w14:paraId="526494FB" w14:textId="363A129F" w:rsidR="00286E29" w:rsidRPr="00E2544B" w:rsidRDefault="005D4A25" w:rsidP="002C6CAD">
            <w:pPr>
              <w:pStyle w:val="Style27"/>
              <w:jc w:val="center"/>
              <w:rPr>
                <w:rStyle w:val="FontStyle98"/>
                <w:rFonts w:ascii="Times New Roman" w:hAnsi="Times New Roman" w:cs="Times New Roman"/>
                <w:i w:val="0"/>
                <w:sz w:val="24"/>
                <w:szCs w:val="24"/>
                <w:lang w:eastAsia="en-US"/>
              </w:rPr>
            </w:pPr>
            <w:r w:rsidRPr="00E2544B">
              <w:rPr>
                <w:rStyle w:val="FontStyle98"/>
                <w:rFonts w:ascii="Times New Roman" w:hAnsi="Times New Roman" w:cs="Times New Roman"/>
                <w:i w:val="0"/>
                <w:sz w:val="24"/>
                <w:szCs w:val="24"/>
                <w:lang w:val="en-US" w:eastAsia="en-US"/>
              </w:rPr>
              <w:t>ISO 14687:2019 Hydrogen fuel quality — Product specification (</w:t>
            </w:r>
            <w:r w:rsidRPr="00E2544B">
              <w:rPr>
                <w:rStyle w:val="FontStyle98"/>
                <w:rFonts w:ascii="Times New Roman" w:hAnsi="Times New Roman" w:cs="Times New Roman"/>
                <w:i w:val="0"/>
                <w:sz w:val="24"/>
                <w:szCs w:val="24"/>
                <w:lang w:eastAsia="en-US"/>
              </w:rPr>
              <w:t>Качество</w:t>
            </w:r>
            <w:r w:rsidRPr="00E2544B">
              <w:rPr>
                <w:rStyle w:val="FontStyle98"/>
                <w:rFonts w:ascii="Times New Roman" w:hAnsi="Times New Roman" w:cs="Times New Roman"/>
                <w:i w:val="0"/>
                <w:sz w:val="24"/>
                <w:szCs w:val="24"/>
                <w:lang w:val="en-US" w:eastAsia="en-US"/>
              </w:rPr>
              <w:t xml:space="preserve"> </w:t>
            </w:r>
            <w:r w:rsidRPr="00E2544B">
              <w:rPr>
                <w:rStyle w:val="FontStyle98"/>
                <w:rFonts w:ascii="Times New Roman" w:hAnsi="Times New Roman" w:cs="Times New Roman"/>
                <w:i w:val="0"/>
                <w:sz w:val="24"/>
                <w:szCs w:val="24"/>
                <w:lang w:eastAsia="en-US"/>
              </w:rPr>
              <w:t>водородного</w:t>
            </w:r>
            <w:r w:rsidRPr="00E2544B">
              <w:rPr>
                <w:rStyle w:val="FontStyle98"/>
                <w:rFonts w:ascii="Times New Roman" w:hAnsi="Times New Roman" w:cs="Times New Roman"/>
                <w:i w:val="0"/>
                <w:sz w:val="24"/>
                <w:szCs w:val="24"/>
                <w:lang w:val="en-US" w:eastAsia="en-US"/>
              </w:rPr>
              <w:t xml:space="preserve"> </w:t>
            </w:r>
            <w:r w:rsidRPr="00E2544B">
              <w:rPr>
                <w:rStyle w:val="FontStyle98"/>
                <w:rFonts w:ascii="Times New Roman" w:hAnsi="Times New Roman" w:cs="Times New Roman"/>
                <w:i w:val="0"/>
                <w:sz w:val="24"/>
                <w:szCs w:val="24"/>
                <w:lang w:eastAsia="en-US"/>
              </w:rPr>
              <w:t>топлива</w:t>
            </w:r>
            <w:r w:rsidRPr="00E2544B">
              <w:rPr>
                <w:rStyle w:val="FontStyle98"/>
                <w:rFonts w:ascii="Times New Roman" w:hAnsi="Times New Roman" w:cs="Times New Roman"/>
                <w:i w:val="0"/>
                <w:sz w:val="24"/>
                <w:szCs w:val="24"/>
                <w:lang w:val="en-US" w:eastAsia="en-US"/>
              </w:rPr>
              <w:t xml:space="preserve">. </w:t>
            </w:r>
            <w:r w:rsidRPr="00E2544B">
              <w:rPr>
                <w:rStyle w:val="FontStyle98"/>
                <w:rFonts w:ascii="Times New Roman" w:hAnsi="Times New Roman" w:cs="Times New Roman"/>
                <w:i w:val="0"/>
                <w:sz w:val="24"/>
                <w:szCs w:val="24"/>
                <w:lang w:eastAsia="en-US"/>
              </w:rPr>
              <w:t>Технические условия на продукт).</w:t>
            </w:r>
          </w:p>
        </w:tc>
        <w:tc>
          <w:tcPr>
            <w:tcW w:w="1381" w:type="pct"/>
            <w:tcBorders>
              <w:top w:val="single" w:sz="4" w:space="0" w:color="auto"/>
              <w:bottom w:val="single" w:sz="4" w:space="0" w:color="auto"/>
            </w:tcBorders>
          </w:tcPr>
          <w:p w14:paraId="77B44237" w14:textId="66496144" w:rsidR="00286E29" w:rsidRPr="00E2544B" w:rsidRDefault="00286E29" w:rsidP="009567D1">
            <w:pPr>
              <w:ind w:hanging="42"/>
              <w:jc w:val="center"/>
              <w:rPr>
                <w:rFonts w:ascii="Times New Roman" w:hAnsi="Times New Roman" w:cs="Times New Roman"/>
              </w:rPr>
            </w:pPr>
          </w:p>
        </w:tc>
        <w:tc>
          <w:tcPr>
            <w:tcW w:w="1672" w:type="pct"/>
            <w:tcBorders>
              <w:top w:val="single" w:sz="4" w:space="0" w:color="auto"/>
              <w:bottom w:val="single" w:sz="4" w:space="0" w:color="auto"/>
            </w:tcBorders>
          </w:tcPr>
          <w:p w14:paraId="595D3170" w14:textId="2A898565" w:rsidR="00286E29" w:rsidRPr="00E2544B" w:rsidRDefault="00E2544B" w:rsidP="001F7E7C">
            <w:pPr>
              <w:widowControl/>
              <w:autoSpaceDE/>
              <w:autoSpaceDN/>
              <w:adjustRightInd/>
              <w:jc w:val="center"/>
              <w:rPr>
                <w:rFonts w:ascii="Times New Roman" w:hAnsi="Times New Roman" w:cs="Times New Roman"/>
              </w:rPr>
            </w:pPr>
            <w:r w:rsidRPr="00E2544B">
              <w:rPr>
                <w:rFonts w:ascii="Times New Roman" w:hAnsi="Times New Roman" w:cs="Times New Roman"/>
              </w:rPr>
              <w:t>**</w:t>
            </w:r>
          </w:p>
        </w:tc>
      </w:tr>
      <w:tr w:rsidR="005D4A25" w:rsidRPr="00974478" w14:paraId="7FCD090C" w14:textId="77777777" w:rsidTr="00286E29">
        <w:tc>
          <w:tcPr>
            <w:tcW w:w="1947" w:type="pct"/>
            <w:tcBorders>
              <w:top w:val="single" w:sz="4" w:space="0" w:color="auto"/>
              <w:bottom w:val="single" w:sz="4" w:space="0" w:color="auto"/>
            </w:tcBorders>
          </w:tcPr>
          <w:p w14:paraId="315C09C3" w14:textId="08B4405E" w:rsidR="005D4A25" w:rsidRPr="00E2544B" w:rsidRDefault="005D4A25" w:rsidP="005D4A25">
            <w:pPr>
              <w:pStyle w:val="Style27"/>
              <w:jc w:val="center"/>
              <w:rPr>
                <w:rStyle w:val="FontStyle98"/>
                <w:rFonts w:ascii="Times New Roman" w:hAnsi="Times New Roman" w:cs="Times New Roman"/>
                <w:i w:val="0"/>
                <w:sz w:val="24"/>
                <w:szCs w:val="24"/>
                <w:lang w:eastAsia="en-US"/>
              </w:rPr>
            </w:pPr>
            <w:r w:rsidRPr="00E2544B">
              <w:rPr>
                <w:rStyle w:val="FontStyle98"/>
                <w:rFonts w:ascii="Times New Roman" w:hAnsi="Times New Roman" w:cs="Times New Roman"/>
                <w:i w:val="0"/>
                <w:sz w:val="24"/>
                <w:szCs w:val="24"/>
                <w:lang w:val="en-US" w:eastAsia="en-US"/>
              </w:rPr>
              <w:t>ISO 16111:2018 Transportable gas storage devices — Hydrogen absorbed in reversible metal hydride (</w:t>
            </w:r>
            <w:r w:rsidRPr="00E2544B">
              <w:rPr>
                <w:rStyle w:val="FontStyle98"/>
                <w:rFonts w:ascii="Times New Roman" w:hAnsi="Times New Roman" w:cs="Times New Roman"/>
                <w:i w:val="0"/>
                <w:sz w:val="24"/>
                <w:szCs w:val="24"/>
                <w:lang w:eastAsia="en-US"/>
              </w:rPr>
              <w:t>Устройства</w:t>
            </w:r>
            <w:r w:rsidRPr="00E2544B">
              <w:rPr>
                <w:rStyle w:val="FontStyle98"/>
                <w:rFonts w:ascii="Times New Roman" w:hAnsi="Times New Roman" w:cs="Times New Roman"/>
                <w:i w:val="0"/>
                <w:sz w:val="24"/>
                <w:szCs w:val="24"/>
                <w:lang w:val="en-US" w:eastAsia="en-US"/>
              </w:rPr>
              <w:t xml:space="preserve"> </w:t>
            </w:r>
            <w:r w:rsidRPr="00E2544B">
              <w:rPr>
                <w:rStyle w:val="FontStyle98"/>
                <w:rFonts w:ascii="Times New Roman" w:hAnsi="Times New Roman" w:cs="Times New Roman"/>
                <w:i w:val="0"/>
                <w:sz w:val="24"/>
                <w:szCs w:val="24"/>
                <w:lang w:eastAsia="en-US"/>
              </w:rPr>
              <w:t>для</w:t>
            </w:r>
            <w:r w:rsidRPr="00E2544B">
              <w:rPr>
                <w:rStyle w:val="FontStyle98"/>
                <w:rFonts w:ascii="Times New Roman" w:hAnsi="Times New Roman" w:cs="Times New Roman"/>
                <w:i w:val="0"/>
                <w:sz w:val="24"/>
                <w:szCs w:val="24"/>
                <w:lang w:val="en-US" w:eastAsia="en-US"/>
              </w:rPr>
              <w:t xml:space="preserve"> </w:t>
            </w:r>
            <w:r w:rsidRPr="00E2544B">
              <w:rPr>
                <w:rStyle w:val="FontStyle98"/>
                <w:rFonts w:ascii="Times New Roman" w:hAnsi="Times New Roman" w:cs="Times New Roman"/>
                <w:i w:val="0"/>
                <w:sz w:val="24"/>
                <w:szCs w:val="24"/>
                <w:lang w:eastAsia="en-US"/>
              </w:rPr>
              <w:t>хранения</w:t>
            </w:r>
            <w:r w:rsidRPr="00E2544B">
              <w:rPr>
                <w:rStyle w:val="FontStyle98"/>
                <w:rFonts w:ascii="Times New Roman" w:hAnsi="Times New Roman" w:cs="Times New Roman"/>
                <w:i w:val="0"/>
                <w:sz w:val="24"/>
                <w:szCs w:val="24"/>
                <w:lang w:val="en-US" w:eastAsia="en-US"/>
              </w:rPr>
              <w:t xml:space="preserve"> </w:t>
            </w:r>
            <w:r w:rsidRPr="00E2544B">
              <w:rPr>
                <w:rStyle w:val="FontStyle98"/>
                <w:rFonts w:ascii="Times New Roman" w:hAnsi="Times New Roman" w:cs="Times New Roman"/>
                <w:i w:val="0"/>
                <w:sz w:val="24"/>
                <w:szCs w:val="24"/>
                <w:lang w:eastAsia="en-US"/>
              </w:rPr>
              <w:t>газа</w:t>
            </w:r>
            <w:r w:rsidRPr="00E2544B">
              <w:rPr>
                <w:rStyle w:val="FontStyle98"/>
                <w:rFonts w:ascii="Times New Roman" w:hAnsi="Times New Roman" w:cs="Times New Roman"/>
                <w:i w:val="0"/>
                <w:sz w:val="24"/>
                <w:szCs w:val="24"/>
                <w:lang w:val="en-US" w:eastAsia="en-US"/>
              </w:rPr>
              <w:t xml:space="preserve"> </w:t>
            </w:r>
            <w:r w:rsidRPr="00E2544B">
              <w:rPr>
                <w:rStyle w:val="FontStyle98"/>
                <w:rFonts w:ascii="Times New Roman" w:hAnsi="Times New Roman" w:cs="Times New Roman"/>
                <w:i w:val="0"/>
                <w:sz w:val="24"/>
                <w:szCs w:val="24"/>
                <w:lang w:eastAsia="en-US"/>
              </w:rPr>
              <w:t>транспортируемые</w:t>
            </w:r>
            <w:r w:rsidRPr="00E2544B">
              <w:rPr>
                <w:rStyle w:val="FontStyle98"/>
                <w:rFonts w:ascii="Times New Roman" w:hAnsi="Times New Roman" w:cs="Times New Roman"/>
                <w:i w:val="0"/>
                <w:sz w:val="24"/>
                <w:szCs w:val="24"/>
                <w:lang w:val="en-US" w:eastAsia="en-US"/>
              </w:rPr>
              <w:t xml:space="preserve">. </w:t>
            </w:r>
            <w:r w:rsidRPr="00E2544B">
              <w:rPr>
                <w:rStyle w:val="FontStyle98"/>
                <w:rFonts w:ascii="Times New Roman" w:hAnsi="Times New Roman" w:cs="Times New Roman"/>
                <w:i w:val="0"/>
                <w:sz w:val="24"/>
                <w:szCs w:val="24"/>
                <w:lang w:eastAsia="en-US"/>
              </w:rPr>
              <w:t>Водород, поглощаемый обратимым гидридом металла).</w:t>
            </w:r>
          </w:p>
        </w:tc>
        <w:tc>
          <w:tcPr>
            <w:tcW w:w="1381" w:type="pct"/>
            <w:tcBorders>
              <w:top w:val="single" w:sz="4" w:space="0" w:color="auto"/>
              <w:bottom w:val="single" w:sz="4" w:space="0" w:color="auto"/>
            </w:tcBorders>
          </w:tcPr>
          <w:p w14:paraId="32EF532F" w14:textId="4AE8768C" w:rsidR="005D4A25" w:rsidRPr="00E2544B" w:rsidRDefault="005D4A25" w:rsidP="005D4A25">
            <w:pPr>
              <w:ind w:hanging="42"/>
              <w:jc w:val="center"/>
              <w:rPr>
                <w:rFonts w:ascii="Times New Roman" w:hAnsi="Times New Roman" w:cs="Times New Roman"/>
                <w:lang w:val="en-US"/>
              </w:rPr>
            </w:pPr>
          </w:p>
        </w:tc>
        <w:tc>
          <w:tcPr>
            <w:tcW w:w="1672" w:type="pct"/>
            <w:tcBorders>
              <w:top w:val="single" w:sz="4" w:space="0" w:color="auto"/>
              <w:bottom w:val="single" w:sz="4" w:space="0" w:color="auto"/>
            </w:tcBorders>
          </w:tcPr>
          <w:p w14:paraId="225707A5" w14:textId="0615F8EB" w:rsidR="005D4A25" w:rsidRPr="00E2544B" w:rsidRDefault="005D4A25" w:rsidP="005D4A25">
            <w:pPr>
              <w:widowControl/>
              <w:autoSpaceDE/>
              <w:autoSpaceDN/>
              <w:adjustRightInd/>
              <w:jc w:val="center"/>
              <w:rPr>
                <w:rFonts w:ascii="Times New Roman" w:hAnsi="Times New Roman" w:cs="Times New Roman"/>
              </w:rPr>
            </w:pPr>
            <w:r w:rsidRPr="00E2544B">
              <w:rPr>
                <w:rFonts w:ascii="Times New Roman" w:hAnsi="Times New Roman" w:cs="Times New Roman"/>
              </w:rPr>
              <w:t>*</w:t>
            </w:r>
          </w:p>
        </w:tc>
      </w:tr>
      <w:tr w:rsidR="005D4A25" w:rsidRPr="00974478" w14:paraId="3E2893D6" w14:textId="77777777" w:rsidTr="00286E29">
        <w:tc>
          <w:tcPr>
            <w:tcW w:w="1947" w:type="pct"/>
            <w:tcBorders>
              <w:top w:val="single" w:sz="4" w:space="0" w:color="auto"/>
              <w:bottom w:val="single" w:sz="4" w:space="0" w:color="auto"/>
            </w:tcBorders>
          </w:tcPr>
          <w:p w14:paraId="0C038551" w14:textId="13FB0DA4" w:rsidR="005D4A25" w:rsidRPr="00E2544B" w:rsidRDefault="005D4A25" w:rsidP="005D4A25">
            <w:pPr>
              <w:pStyle w:val="Style27"/>
              <w:jc w:val="center"/>
              <w:rPr>
                <w:rStyle w:val="FontStyle98"/>
                <w:rFonts w:ascii="Times New Roman" w:hAnsi="Times New Roman" w:cs="Times New Roman"/>
                <w:i w:val="0"/>
                <w:sz w:val="24"/>
                <w:szCs w:val="24"/>
                <w:lang w:eastAsia="en-US"/>
              </w:rPr>
            </w:pPr>
            <w:r w:rsidRPr="00E2544B">
              <w:rPr>
                <w:rStyle w:val="FontStyle98"/>
                <w:rFonts w:ascii="Times New Roman" w:hAnsi="Times New Roman" w:cs="Times New Roman"/>
                <w:i w:val="0"/>
                <w:sz w:val="24"/>
                <w:szCs w:val="24"/>
                <w:lang w:eastAsia="en-US"/>
              </w:rPr>
              <w:t>ISO 17268:2020 Gaseous hydrogen land vehicle refuelling connection devices (Соединительные устройства для заправки газообразным водородом наземного транспортного средства).</w:t>
            </w:r>
          </w:p>
        </w:tc>
        <w:tc>
          <w:tcPr>
            <w:tcW w:w="1381" w:type="pct"/>
            <w:tcBorders>
              <w:top w:val="single" w:sz="4" w:space="0" w:color="auto"/>
              <w:bottom w:val="single" w:sz="4" w:space="0" w:color="auto"/>
            </w:tcBorders>
          </w:tcPr>
          <w:p w14:paraId="7E1E1FF5" w14:textId="0262BFBB" w:rsidR="005D4A25" w:rsidRPr="00E2544B" w:rsidRDefault="005D4A25" w:rsidP="005D4A25">
            <w:pPr>
              <w:ind w:hanging="42"/>
              <w:jc w:val="center"/>
              <w:rPr>
                <w:rFonts w:ascii="Times New Roman" w:hAnsi="Times New Roman" w:cs="Times New Roman"/>
              </w:rPr>
            </w:pPr>
          </w:p>
        </w:tc>
        <w:tc>
          <w:tcPr>
            <w:tcW w:w="1672" w:type="pct"/>
            <w:tcBorders>
              <w:top w:val="single" w:sz="4" w:space="0" w:color="auto"/>
              <w:bottom w:val="single" w:sz="4" w:space="0" w:color="auto"/>
            </w:tcBorders>
          </w:tcPr>
          <w:p w14:paraId="64BCE84C" w14:textId="69E9D662" w:rsidR="005D4A25" w:rsidRPr="00E2544B" w:rsidRDefault="001828A3" w:rsidP="005D4A25">
            <w:pPr>
              <w:widowControl/>
              <w:autoSpaceDE/>
              <w:autoSpaceDN/>
              <w:adjustRightInd/>
              <w:jc w:val="center"/>
              <w:rPr>
                <w:rFonts w:ascii="Times New Roman" w:hAnsi="Times New Roman" w:cs="Times New Roman"/>
              </w:rPr>
            </w:pPr>
            <w:r>
              <w:rPr>
                <w:rFonts w:ascii="Times New Roman" w:hAnsi="Times New Roman" w:cs="Times New Roman"/>
              </w:rPr>
              <w:t>*</w:t>
            </w:r>
          </w:p>
        </w:tc>
      </w:tr>
      <w:tr w:rsidR="002C6CAD" w:rsidRPr="00974478" w14:paraId="67507AE3" w14:textId="77777777" w:rsidTr="00286E29">
        <w:tc>
          <w:tcPr>
            <w:tcW w:w="1947" w:type="pct"/>
            <w:tcBorders>
              <w:top w:val="single" w:sz="4" w:space="0" w:color="auto"/>
              <w:bottom w:val="single" w:sz="4" w:space="0" w:color="auto"/>
            </w:tcBorders>
          </w:tcPr>
          <w:p w14:paraId="2CB5A7E0" w14:textId="233FDC37" w:rsidR="002C6CAD" w:rsidRPr="00E2544B" w:rsidRDefault="005D4A25" w:rsidP="002C6CAD">
            <w:pPr>
              <w:pStyle w:val="Style27"/>
              <w:jc w:val="center"/>
              <w:rPr>
                <w:rStyle w:val="FontStyle98"/>
                <w:rFonts w:ascii="Times New Roman" w:hAnsi="Times New Roman" w:cs="Times New Roman"/>
                <w:i w:val="0"/>
                <w:sz w:val="24"/>
                <w:szCs w:val="24"/>
                <w:lang w:eastAsia="en-US"/>
              </w:rPr>
            </w:pPr>
            <w:r w:rsidRPr="00E2544B">
              <w:rPr>
                <w:rStyle w:val="FontStyle98"/>
                <w:rFonts w:ascii="Times New Roman" w:hAnsi="Times New Roman" w:cs="Times New Roman"/>
                <w:i w:val="0"/>
                <w:sz w:val="24"/>
                <w:szCs w:val="24"/>
                <w:lang w:val="en-US" w:eastAsia="en-US"/>
              </w:rPr>
              <w:t>ISO 19880-1:2016 Gaseous hydrogen — Fuelling stations — Part 1: General requirements (</w:t>
            </w:r>
            <w:r w:rsidRPr="00E2544B">
              <w:rPr>
                <w:rStyle w:val="FontStyle98"/>
                <w:rFonts w:ascii="Times New Roman" w:hAnsi="Times New Roman" w:cs="Times New Roman"/>
                <w:i w:val="0"/>
                <w:sz w:val="24"/>
                <w:szCs w:val="24"/>
                <w:lang w:eastAsia="en-US"/>
              </w:rPr>
              <w:t>Водород</w:t>
            </w:r>
            <w:r w:rsidRPr="00E2544B">
              <w:rPr>
                <w:rStyle w:val="FontStyle98"/>
                <w:rFonts w:ascii="Times New Roman" w:hAnsi="Times New Roman" w:cs="Times New Roman"/>
                <w:i w:val="0"/>
                <w:sz w:val="24"/>
                <w:szCs w:val="24"/>
                <w:lang w:val="en-US" w:eastAsia="en-US"/>
              </w:rPr>
              <w:t xml:space="preserve"> </w:t>
            </w:r>
            <w:r w:rsidRPr="00E2544B">
              <w:rPr>
                <w:rStyle w:val="FontStyle98"/>
                <w:rFonts w:ascii="Times New Roman" w:hAnsi="Times New Roman" w:cs="Times New Roman"/>
                <w:i w:val="0"/>
                <w:sz w:val="24"/>
                <w:szCs w:val="24"/>
                <w:lang w:eastAsia="en-US"/>
              </w:rPr>
              <w:t>газообразный</w:t>
            </w:r>
            <w:r w:rsidRPr="00E2544B">
              <w:rPr>
                <w:rStyle w:val="FontStyle98"/>
                <w:rFonts w:ascii="Times New Roman" w:hAnsi="Times New Roman" w:cs="Times New Roman"/>
                <w:i w:val="0"/>
                <w:sz w:val="24"/>
                <w:szCs w:val="24"/>
                <w:lang w:val="en-US" w:eastAsia="en-US"/>
              </w:rPr>
              <w:t xml:space="preserve">. </w:t>
            </w:r>
            <w:r w:rsidRPr="00E2544B">
              <w:rPr>
                <w:rStyle w:val="FontStyle98"/>
                <w:rFonts w:ascii="Times New Roman" w:hAnsi="Times New Roman" w:cs="Times New Roman"/>
                <w:i w:val="0"/>
                <w:sz w:val="24"/>
                <w:szCs w:val="24"/>
                <w:lang w:eastAsia="en-US"/>
              </w:rPr>
              <w:t xml:space="preserve">Заправочные станции. Часть 1. </w:t>
            </w:r>
            <w:r w:rsidRPr="00E2544B">
              <w:rPr>
                <w:rStyle w:val="FontStyle98"/>
                <w:rFonts w:ascii="Times New Roman" w:hAnsi="Times New Roman" w:cs="Times New Roman"/>
                <w:i w:val="0"/>
                <w:sz w:val="24"/>
                <w:szCs w:val="24"/>
                <w:lang w:eastAsia="en-US"/>
              </w:rPr>
              <w:lastRenderedPageBreak/>
              <w:t>Общие требования).</w:t>
            </w:r>
          </w:p>
        </w:tc>
        <w:tc>
          <w:tcPr>
            <w:tcW w:w="1381" w:type="pct"/>
            <w:tcBorders>
              <w:top w:val="single" w:sz="4" w:space="0" w:color="auto"/>
              <w:bottom w:val="single" w:sz="4" w:space="0" w:color="auto"/>
            </w:tcBorders>
          </w:tcPr>
          <w:p w14:paraId="4FF5FC4A" w14:textId="77777777" w:rsidR="002C6CAD" w:rsidRPr="00E2544B" w:rsidRDefault="002C6CAD" w:rsidP="009567D1">
            <w:pPr>
              <w:ind w:hanging="42"/>
              <w:jc w:val="center"/>
              <w:rPr>
                <w:rFonts w:ascii="Times New Roman" w:hAnsi="Times New Roman" w:cs="Times New Roman"/>
              </w:rPr>
            </w:pPr>
          </w:p>
        </w:tc>
        <w:tc>
          <w:tcPr>
            <w:tcW w:w="1672" w:type="pct"/>
            <w:tcBorders>
              <w:top w:val="single" w:sz="4" w:space="0" w:color="auto"/>
              <w:bottom w:val="single" w:sz="4" w:space="0" w:color="auto"/>
            </w:tcBorders>
          </w:tcPr>
          <w:p w14:paraId="2ADC7A67" w14:textId="6C29A257" w:rsidR="002C6CAD" w:rsidRPr="00E2544B" w:rsidRDefault="005D4A25" w:rsidP="001F7E7C">
            <w:pPr>
              <w:widowControl/>
              <w:autoSpaceDE/>
              <w:autoSpaceDN/>
              <w:adjustRightInd/>
              <w:jc w:val="center"/>
              <w:rPr>
                <w:rFonts w:ascii="Times New Roman" w:hAnsi="Times New Roman" w:cs="Times New Roman"/>
              </w:rPr>
            </w:pPr>
            <w:r w:rsidRPr="00E2544B">
              <w:rPr>
                <w:rFonts w:ascii="Times New Roman" w:hAnsi="Times New Roman" w:cs="Times New Roman"/>
              </w:rPr>
              <w:t>*</w:t>
            </w:r>
          </w:p>
        </w:tc>
      </w:tr>
      <w:tr w:rsidR="005D4A25" w:rsidRPr="00974478" w14:paraId="6A6D519A" w14:textId="77777777" w:rsidTr="00286E29">
        <w:tc>
          <w:tcPr>
            <w:tcW w:w="1947" w:type="pct"/>
            <w:tcBorders>
              <w:top w:val="single" w:sz="4" w:space="0" w:color="auto"/>
              <w:bottom w:val="single" w:sz="4" w:space="0" w:color="auto"/>
            </w:tcBorders>
          </w:tcPr>
          <w:p w14:paraId="3743C013" w14:textId="6D46821F" w:rsidR="005D4A25" w:rsidRPr="00E2544B" w:rsidRDefault="0065181A" w:rsidP="002C6CAD">
            <w:pPr>
              <w:pStyle w:val="Style27"/>
              <w:jc w:val="center"/>
              <w:rPr>
                <w:rStyle w:val="FontStyle98"/>
                <w:rFonts w:ascii="Times New Roman" w:hAnsi="Times New Roman" w:cs="Times New Roman"/>
                <w:i w:val="0"/>
                <w:sz w:val="24"/>
                <w:szCs w:val="24"/>
                <w:lang w:eastAsia="en-US"/>
              </w:rPr>
            </w:pPr>
            <w:r w:rsidRPr="00E2544B">
              <w:rPr>
                <w:rStyle w:val="FontStyle98"/>
                <w:rFonts w:ascii="Times New Roman" w:hAnsi="Times New Roman" w:cs="Times New Roman"/>
                <w:i w:val="0"/>
                <w:sz w:val="24"/>
                <w:szCs w:val="24"/>
                <w:lang w:val="en-US" w:eastAsia="en-US"/>
              </w:rPr>
              <w:lastRenderedPageBreak/>
              <w:t>ISO 19881:2018 Gaseous hydrogen — Land vehicle fuel containers (</w:t>
            </w:r>
            <w:r w:rsidRPr="00E2544B">
              <w:rPr>
                <w:rStyle w:val="FontStyle98"/>
                <w:rFonts w:ascii="Times New Roman" w:hAnsi="Times New Roman" w:cs="Times New Roman"/>
                <w:i w:val="0"/>
                <w:sz w:val="24"/>
                <w:szCs w:val="24"/>
                <w:lang w:eastAsia="en-US"/>
              </w:rPr>
              <w:t>Водород</w:t>
            </w:r>
            <w:r w:rsidRPr="00E2544B">
              <w:rPr>
                <w:rStyle w:val="FontStyle98"/>
                <w:rFonts w:ascii="Times New Roman" w:hAnsi="Times New Roman" w:cs="Times New Roman"/>
                <w:i w:val="0"/>
                <w:sz w:val="24"/>
                <w:szCs w:val="24"/>
                <w:lang w:val="en-US" w:eastAsia="en-US"/>
              </w:rPr>
              <w:t xml:space="preserve"> </w:t>
            </w:r>
            <w:r w:rsidRPr="00E2544B">
              <w:rPr>
                <w:rStyle w:val="FontStyle98"/>
                <w:rFonts w:ascii="Times New Roman" w:hAnsi="Times New Roman" w:cs="Times New Roman"/>
                <w:i w:val="0"/>
                <w:sz w:val="24"/>
                <w:szCs w:val="24"/>
                <w:lang w:eastAsia="en-US"/>
              </w:rPr>
              <w:t>газообразный</w:t>
            </w:r>
            <w:r w:rsidRPr="00E2544B">
              <w:rPr>
                <w:rStyle w:val="FontStyle98"/>
                <w:rFonts w:ascii="Times New Roman" w:hAnsi="Times New Roman" w:cs="Times New Roman"/>
                <w:i w:val="0"/>
                <w:sz w:val="24"/>
                <w:szCs w:val="24"/>
                <w:lang w:val="en-US" w:eastAsia="en-US"/>
              </w:rPr>
              <w:t xml:space="preserve">. </w:t>
            </w:r>
            <w:r w:rsidRPr="00E2544B">
              <w:rPr>
                <w:rStyle w:val="FontStyle98"/>
                <w:rFonts w:ascii="Times New Roman" w:hAnsi="Times New Roman" w:cs="Times New Roman"/>
                <w:i w:val="0"/>
                <w:sz w:val="24"/>
                <w:szCs w:val="24"/>
                <w:lang w:eastAsia="en-US"/>
              </w:rPr>
              <w:t>Топливные баллоны для наземных транспортных средств).</w:t>
            </w:r>
          </w:p>
        </w:tc>
        <w:tc>
          <w:tcPr>
            <w:tcW w:w="1381" w:type="pct"/>
            <w:tcBorders>
              <w:top w:val="single" w:sz="4" w:space="0" w:color="auto"/>
              <w:bottom w:val="single" w:sz="4" w:space="0" w:color="auto"/>
            </w:tcBorders>
          </w:tcPr>
          <w:p w14:paraId="3D2C772A" w14:textId="77777777" w:rsidR="005D4A25" w:rsidRPr="00E2544B" w:rsidRDefault="005D4A25" w:rsidP="009567D1">
            <w:pPr>
              <w:ind w:hanging="42"/>
              <w:jc w:val="center"/>
              <w:rPr>
                <w:rFonts w:ascii="Times New Roman" w:hAnsi="Times New Roman" w:cs="Times New Roman"/>
              </w:rPr>
            </w:pPr>
          </w:p>
        </w:tc>
        <w:tc>
          <w:tcPr>
            <w:tcW w:w="1672" w:type="pct"/>
            <w:tcBorders>
              <w:top w:val="single" w:sz="4" w:space="0" w:color="auto"/>
              <w:bottom w:val="single" w:sz="4" w:space="0" w:color="auto"/>
            </w:tcBorders>
          </w:tcPr>
          <w:p w14:paraId="6DE44D10" w14:textId="52CC2278" w:rsidR="005D4A25" w:rsidRPr="00E2544B" w:rsidRDefault="0065181A" w:rsidP="001F7E7C">
            <w:pPr>
              <w:widowControl/>
              <w:autoSpaceDE/>
              <w:autoSpaceDN/>
              <w:adjustRightInd/>
              <w:jc w:val="center"/>
              <w:rPr>
                <w:rFonts w:ascii="Times New Roman" w:hAnsi="Times New Roman" w:cs="Times New Roman"/>
              </w:rPr>
            </w:pPr>
            <w:r w:rsidRPr="00E2544B">
              <w:rPr>
                <w:rFonts w:ascii="Times New Roman" w:hAnsi="Times New Roman" w:cs="Times New Roman"/>
              </w:rPr>
              <w:t>*</w:t>
            </w:r>
          </w:p>
        </w:tc>
      </w:tr>
      <w:tr w:rsidR="005D4A25" w:rsidRPr="00974478" w14:paraId="6EE4B31A" w14:textId="77777777" w:rsidTr="00286E29">
        <w:tc>
          <w:tcPr>
            <w:tcW w:w="1947" w:type="pct"/>
            <w:tcBorders>
              <w:top w:val="single" w:sz="4" w:space="0" w:color="auto"/>
              <w:bottom w:val="single" w:sz="4" w:space="0" w:color="auto"/>
            </w:tcBorders>
          </w:tcPr>
          <w:p w14:paraId="3BD83A53" w14:textId="70211BCC" w:rsidR="005D4A25" w:rsidRPr="00E2544B" w:rsidRDefault="0065181A" w:rsidP="002C6CAD">
            <w:pPr>
              <w:pStyle w:val="Style27"/>
              <w:jc w:val="center"/>
              <w:rPr>
                <w:rStyle w:val="FontStyle98"/>
                <w:rFonts w:ascii="Times New Roman" w:hAnsi="Times New Roman" w:cs="Times New Roman"/>
                <w:i w:val="0"/>
                <w:sz w:val="24"/>
                <w:szCs w:val="24"/>
                <w:lang w:eastAsia="en-US"/>
              </w:rPr>
            </w:pPr>
            <w:r w:rsidRPr="00E2544B">
              <w:rPr>
                <w:rStyle w:val="FontStyle98"/>
                <w:rFonts w:ascii="Times New Roman" w:hAnsi="Times New Roman" w:cs="Times New Roman"/>
                <w:i w:val="0"/>
                <w:sz w:val="24"/>
                <w:szCs w:val="24"/>
                <w:lang w:val="en-US" w:eastAsia="en-US"/>
              </w:rPr>
              <w:t>ISO 19884:2000 Gaseous hydrogen - cylinders and tubes for stationary storage (</w:t>
            </w:r>
            <w:r w:rsidRPr="00E2544B">
              <w:rPr>
                <w:rStyle w:val="FontStyle98"/>
                <w:rFonts w:ascii="Times New Roman" w:hAnsi="Times New Roman" w:cs="Times New Roman"/>
                <w:i w:val="0"/>
                <w:sz w:val="24"/>
                <w:szCs w:val="24"/>
                <w:lang w:eastAsia="en-US"/>
              </w:rPr>
              <w:t>Газообразный</w:t>
            </w:r>
            <w:r w:rsidRPr="00E2544B">
              <w:rPr>
                <w:rStyle w:val="FontStyle98"/>
                <w:rFonts w:ascii="Times New Roman" w:hAnsi="Times New Roman" w:cs="Times New Roman"/>
                <w:i w:val="0"/>
                <w:sz w:val="24"/>
                <w:szCs w:val="24"/>
                <w:lang w:val="en-US" w:eastAsia="en-US"/>
              </w:rPr>
              <w:t xml:space="preserve"> </w:t>
            </w:r>
            <w:r w:rsidRPr="00E2544B">
              <w:rPr>
                <w:rStyle w:val="FontStyle98"/>
                <w:rFonts w:ascii="Times New Roman" w:hAnsi="Times New Roman" w:cs="Times New Roman"/>
                <w:i w:val="0"/>
                <w:sz w:val="24"/>
                <w:szCs w:val="24"/>
                <w:lang w:eastAsia="en-US"/>
              </w:rPr>
              <w:t>водород</w:t>
            </w:r>
            <w:r w:rsidRPr="00E2544B">
              <w:rPr>
                <w:rStyle w:val="FontStyle98"/>
                <w:rFonts w:ascii="Times New Roman" w:hAnsi="Times New Roman" w:cs="Times New Roman"/>
                <w:i w:val="0"/>
                <w:sz w:val="24"/>
                <w:szCs w:val="24"/>
                <w:lang w:val="en-US" w:eastAsia="en-US"/>
              </w:rPr>
              <w:t xml:space="preserve">. </w:t>
            </w:r>
            <w:r w:rsidRPr="00E2544B">
              <w:rPr>
                <w:rStyle w:val="FontStyle98"/>
                <w:rFonts w:ascii="Times New Roman" w:hAnsi="Times New Roman" w:cs="Times New Roman"/>
                <w:i w:val="0"/>
                <w:sz w:val="24"/>
                <w:szCs w:val="24"/>
                <w:lang w:eastAsia="en-US"/>
              </w:rPr>
              <w:t>Баллоны и трубы для стационарного хранения).</w:t>
            </w:r>
          </w:p>
        </w:tc>
        <w:tc>
          <w:tcPr>
            <w:tcW w:w="1381" w:type="pct"/>
            <w:tcBorders>
              <w:top w:val="single" w:sz="4" w:space="0" w:color="auto"/>
              <w:bottom w:val="single" w:sz="4" w:space="0" w:color="auto"/>
            </w:tcBorders>
          </w:tcPr>
          <w:p w14:paraId="71424D4E" w14:textId="77777777" w:rsidR="005D4A25" w:rsidRPr="00E2544B" w:rsidRDefault="005D4A25" w:rsidP="009567D1">
            <w:pPr>
              <w:ind w:hanging="42"/>
              <w:jc w:val="center"/>
              <w:rPr>
                <w:rFonts w:ascii="Times New Roman" w:hAnsi="Times New Roman" w:cs="Times New Roman"/>
              </w:rPr>
            </w:pPr>
          </w:p>
        </w:tc>
        <w:tc>
          <w:tcPr>
            <w:tcW w:w="1672" w:type="pct"/>
            <w:tcBorders>
              <w:top w:val="single" w:sz="4" w:space="0" w:color="auto"/>
              <w:bottom w:val="single" w:sz="4" w:space="0" w:color="auto"/>
            </w:tcBorders>
          </w:tcPr>
          <w:p w14:paraId="179CA14D" w14:textId="6209B2BD" w:rsidR="005D4A25" w:rsidRPr="00E2544B" w:rsidRDefault="0065181A" w:rsidP="001F7E7C">
            <w:pPr>
              <w:widowControl/>
              <w:autoSpaceDE/>
              <w:autoSpaceDN/>
              <w:adjustRightInd/>
              <w:jc w:val="center"/>
              <w:rPr>
                <w:rFonts w:ascii="Times New Roman" w:hAnsi="Times New Roman" w:cs="Times New Roman"/>
              </w:rPr>
            </w:pPr>
            <w:r w:rsidRPr="00E2544B">
              <w:rPr>
                <w:rFonts w:ascii="Times New Roman" w:hAnsi="Times New Roman" w:cs="Times New Roman"/>
              </w:rPr>
              <w:t>*</w:t>
            </w:r>
          </w:p>
        </w:tc>
      </w:tr>
      <w:tr w:rsidR="005D4A25" w:rsidRPr="0065181A" w14:paraId="1EC8BCDF" w14:textId="77777777" w:rsidTr="00286E29">
        <w:tc>
          <w:tcPr>
            <w:tcW w:w="1947" w:type="pct"/>
            <w:tcBorders>
              <w:top w:val="single" w:sz="4" w:space="0" w:color="auto"/>
              <w:bottom w:val="single" w:sz="4" w:space="0" w:color="auto"/>
            </w:tcBorders>
          </w:tcPr>
          <w:p w14:paraId="72F2FFB8" w14:textId="5A40E97B" w:rsidR="005D4A25" w:rsidRPr="00E2544B" w:rsidRDefault="0065181A" w:rsidP="002C6CAD">
            <w:pPr>
              <w:pStyle w:val="Style27"/>
              <w:jc w:val="center"/>
              <w:rPr>
                <w:rStyle w:val="FontStyle98"/>
                <w:rFonts w:ascii="Times New Roman" w:hAnsi="Times New Roman" w:cs="Times New Roman"/>
                <w:i w:val="0"/>
                <w:sz w:val="24"/>
                <w:szCs w:val="24"/>
                <w:lang w:val="en-US" w:eastAsia="en-US"/>
              </w:rPr>
            </w:pPr>
            <w:r w:rsidRPr="00E2544B">
              <w:rPr>
                <w:rStyle w:val="FontStyle98"/>
                <w:rFonts w:ascii="Times New Roman" w:hAnsi="Times New Roman" w:cs="Times New Roman"/>
                <w:i w:val="0"/>
                <w:sz w:val="24"/>
                <w:szCs w:val="24"/>
                <w:lang w:val="en-US" w:eastAsia="en-US"/>
              </w:rPr>
              <w:t>ISO 26142:2010 Hydrogen detection apparatus — Stationary applications (</w:t>
            </w:r>
            <w:r w:rsidRPr="00E2544B">
              <w:rPr>
                <w:rStyle w:val="FontStyle98"/>
                <w:rFonts w:ascii="Times New Roman" w:hAnsi="Times New Roman" w:cs="Times New Roman"/>
                <w:i w:val="0"/>
                <w:sz w:val="24"/>
                <w:szCs w:val="24"/>
                <w:lang w:eastAsia="en-US"/>
              </w:rPr>
              <w:t>Приборы</w:t>
            </w:r>
            <w:r w:rsidRPr="00E2544B">
              <w:rPr>
                <w:rStyle w:val="FontStyle98"/>
                <w:rFonts w:ascii="Times New Roman" w:hAnsi="Times New Roman" w:cs="Times New Roman"/>
                <w:i w:val="0"/>
                <w:sz w:val="24"/>
                <w:szCs w:val="24"/>
                <w:lang w:val="en-US" w:eastAsia="en-US"/>
              </w:rPr>
              <w:t xml:space="preserve"> </w:t>
            </w:r>
            <w:r w:rsidRPr="00E2544B">
              <w:rPr>
                <w:rStyle w:val="FontStyle98"/>
                <w:rFonts w:ascii="Times New Roman" w:hAnsi="Times New Roman" w:cs="Times New Roman"/>
                <w:i w:val="0"/>
                <w:sz w:val="24"/>
                <w:szCs w:val="24"/>
                <w:lang w:eastAsia="en-US"/>
              </w:rPr>
              <w:t>стационарные</w:t>
            </w:r>
            <w:r w:rsidRPr="00E2544B">
              <w:rPr>
                <w:rStyle w:val="FontStyle98"/>
                <w:rFonts w:ascii="Times New Roman" w:hAnsi="Times New Roman" w:cs="Times New Roman"/>
                <w:i w:val="0"/>
                <w:sz w:val="24"/>
                <w:szCs w:val="24"/>
                <w:lang w:val="en-US" w:eastAsia="en-US"/>
              </w:rPr>
              <w:t xml:space="preserve"> </w:t>
            </w:r>
            <w:r w:rsidRPr="00E2544B">
              <w:rPr>
                <w:rStyle w:val="FontStyle98"/>
                <w:rFonts w:ascii="Times New Roman" w:hAnsi="Times New Roman" w:cs="Times New Roman"/>
                <w:i w:val="0"/>
                <w:sz w:val="24"/>
                <w:szCs w:val="24"/>
                <w:lang w:eastAsia="en-US"/>
              </w:rPr>
              <w:t>для</w:t>
            </w:r>
            <w:r w:rsidRPr="00E2544B">
              <w:rPr>
                <w:rStyle w:val="FontStyle98"/>
                <w:rFonts w:ascii="Times New Roman" w:hAnsi="Times New Roman" w:cs="Times New Roman"/>
                <w:i w:val="0"/>
                <w:sz w:val="24"/>
                <w:szCs w:val="24"/>
                <w:lang w:val="en-US" w:eastAsia="en-US"/>
              </w:rPr>
              <w:t xml:space="preserve"> </w:t>
            </w:r>
            <w:r w:rsidRPr="00E2544B">
              <w:rPr>
                <w:rStyle w:val="FontStyle98"/>
                <w:rFonts w:ascii="Times New Roman" w:hAnsi="Times New Roman" w:cs="Times New Roman"/>
                <w:i w:val="0"/>
                <w:sz w:val="24"/>
                <w:szCs w:val="24"/>
                <w:lang w:eastAsia="en-US"/>
              </w:rPr>
              <w:t>обнаружения</w:t>
            </w:r>
            <w:r w:rsidRPr="00E2544B">
              <w:rPr>
                <w:rStyle w:val="FontStyle98"/>
                <w:rFonts w:ascii="Times New Roman" w:hAnsi="Times New Roman" w:cs="Times New Roman"/>
                <w:i w:val="0"/>
                <w:sz w:val="24"/>
                <w:szCs w:val="24"/>
                <w:lang w:val="en-US" w:eastAsia="en-US"/>
              </w:rPr>
              <w:t xml:space="preserve"> </w:t>
            </w:r>
            <w:r w:rsidRPr="00E2544B">
              <w:rPr>
                <w:rStyle w:val="FontStyle98"/>
                <w:rFonts w:ascii="Times New Roman" w:hAnsi="Times New Roman" w:cs="Times New Roman"/>
                <w:i w:val="0"/>
                <w:sz w:val="24"/>
                <w:szCs w:val="24"/>
                <w:lang w:eastAsia="en-US"/>
              </w:rPr>
              <w:t>водорода</w:t>
            </w:r>
            <w:r w:rsidRPr="00E2544B">
              <w:rPr>
                <w:rStyle w:val="FontStyle98"/>
                <w:rFonts w:ascii="Times New Roman" w:hAnsi="Times New Roman" w:cs="Times New Roman"/>
                <w:i w:val="0"/>
                <w:sz w:val="24"/>
                <w:szCs w:val="24"/>
                <w:lang w:val="en-US" w:eastAsia="en-US"/>
              </w:rPr>
              <w:t>).</w:t>
            </w:r>
          </w:p>
        </w:tc>
        <w:tc>
          <w:tcPr>
            <w:tcW w:w="1381" w:type="pct"/>
            <w:tcBorders>
              <w:top w:val="single" w:sz="4" w:space="0" w:color="auto"/>
              <w:bottom w:val="single" w:sz="4" w:space="0" w:color="auto"/>
            </w:tcBorders>
          </w:tcPr>
          <w:p w14:paraId="6F493DD6" w14:textId="4262BC79" w:rsidR="005D4A25" w:rsidRPr="00E2544B" w:rsidRDefault="005D4A25" w:rsidP="009567D1">
            <w:pPr>
              <w:ind w:hanging="42"/>
              <w:jc w:val="center"/>
              <w:rPr>
                <w:rFonts w:ascii="Times New Roman" w:hAnsi="Times New Roman" w:cs="Times New Roman"/>
                <w:lang w:val="en-US"/>
              </w:rPr>
            </w:pPr>
          </w:p>
        </w:tc>
        <w:tc>
          <w:tcPr>
            <w:tcW w:w="1672" w:type="pct"/>
            <w:tcBorders>
              <w:top w:val="single" w:sz="4" w:space="0" w:color="auto"/>
              <w:bottom w:val="single" w:sz="4" w:space="0" w:color="auto"/>
            </w:tcBorders>
          </w:tcPr>
          <w:p w14:paraId="67D62EA7" w14:textId="2286D6BE" w:rsidR="005D4A25" w:rsidRPr="00E2544B" w:rsidRDefault="001828A3" w:rsidP="001F7E7C">
            <w:pPr>
              <w:widowControl/>
              <w:autoSpaceDE/>
              <w:autoSpaceDN/>
              <w:adjustRightInd/>
              <w:jc w:val="center"/>
              <w:rPr>
                <w:rFonts w:ascii="Times New Roman" w:hAnsi="Times New Roman" w:cs="Times New Roman"/>
              </w:rPr>
            </w:pPr>
            <w:r>
              <w:rPr>
                <w:rFonts w:ascii="Times New Roman" w:hAnsi="Times New Roman" w:cs="Times New Roman"/>
              </w:rPr>
              <w:t>*</w:t>
            </w:r>
          </w:p>
        </w:tc>
      </w:tr>
      <w:tr w:rsidR="00286E29" w:rsidRPr="00974478" w14:paraId="790296EB" w14:textId="77777777" w:rsidTr="00286E29">
        <w:tc>
          <w:tcPr>
            <w:tcW w:w="5000" w:type="pct"/>
            <w:gridSpan w:val="3"/>
            <w:tcBorders>
              <w:top w:val="single" w:sz="4" w:space="0" w:color="auto"/>
              <w:bottom w:val="single" w:sz="4" w:space="0" w:color="auto"/>
            </w:tcBorders>
          </w:tcPr>
          <w:p w14:paraId="4BC344D3" w14:textId="0BFDC545" w:rsidR="00286E29" w:rsidRPr="00E2544B" w:rsidRDefault="00286E29" w:rsidP="009567D1">
            <w:pPr>
              <w:ind w:firstLine="567"/>
              <w:jc w:val="both"/>
              <w:rPr>
                <w:rFonts w:ascii="Times New Roman" w:hAnsi="Times New Roman" w:cs="Times New Roman"/>
                <w:sz w:val="20"/>
                <w:szCs w:val="20"/>
              </w:rPr>
            </w:pPr>
            <w:r w:rsidRPr="00E2544B">
              <w:rPr>
                <w:rFonts w:ascii="Times New Roman" w:hAnsi="Times New Roman" w:cs="Times New Roman"/>
                <w:lang w:val="kk-KZ"/>
              </w:rPr>
              <w:tab/>
            </w:r>
            <w:r w:rsidR="00E15CC4" w:rsidRPr="00E2544B">
              <w:rPr>
                <w:rFonts w:ascii="Times New Roman" w:hAnsi="Times New Roman" w:cs="Times New Roman"/>
                <w:sz w:val="20"/>
                <w:szCs w:val="20"/>
              </w:rPr>
              <w:t>Примечание</w:t>
            </w:r>
            <w:r w:rsidRPr="00E2544B">
              <w:rPr>
                <w:rFonts w:ascii="Times New Roman" w:hAnsi="Times New Roman" w:cs="Times New Roman"/>
                <w:sz w:val="20"/>
                <w:szCs w:val="20"/>
              </w:rPr>
              <w:t xml:space="preserve"> - В настоящей таблице использовано следующее условное обозначение степени соответствия стандартов:</w:t>
            </w:r>
          </w:p>
          <w:p w14:paraId="1D343BA1" w14:textId="77777777" w:rsidR="00286E29" w:rsidRPr="00E2544B" w:rsidRDefault="00286E29" w:rsidP="009567D1">
            <w:pPr>
              <w:ind w:firstLine="567"/>
              <w:jc w:val="both"/>
              <w:rPr>
                <w:rFonts w:ascii="Times New Roman" w:hAnsi="Times New Roman" w:cs="Times New Roman"/>
                <w:sz w:val="20"/>
                <w:szCs w:val="20"/>
              </w:rPr>
            </w:pPr>
            <w:r w:rsidRPr="00E2544B">
              <w:rPr>
                <w:rFonts w:ascii="Times New Roman" w:hAnsi="Times New Roman" w:cs="Times New Roman"/>
                <w:sz w:val="20"/>
                <w:szCs w:val="20"/>
              </w:rPr>
              <w:t>- IDT - идентичные стандарты.</w:t>
            </w:r>
          </w:p>
          <w:p w14:paraId="77E05552" w14:textId="3ED18275" w:rsidR="00286E29" w:rsidRPr="00E2544B" w:rsidRDefault="00D94599" w:rsidP="009567D1">
            <w:pPr>
              <w:ind w:firstLine="567"/>
              <w:jc w:val="both"/>
              <w:rPr>
                <w:rFonts w:ascii="Times New Roman" w:hAnsi="Times New Roman" w:cs="Times New Roman"/>
                <w:sz w:val="20"/>
                <w:szCs w:val="20"/>
                <w:vertAlign w:val="superscript"/>
              </w:rPr>
            </w:pPr>
            <w:r w:rsidRPr="00E2544B">
              <w:rPr>
                <w:noProof/>
              </w:rPr>
              <mc:AlternateContent>
                <mc:Choice Requires="wps">
                  <w:drawing>
                    <wp:anchor distT="4294967295" distB="4294967295" distL="114300" distR="114300" simplePos="0" relativeHeight="251657728" behindDoc="0" locked="0" layoutInCell="1" allowOverlap="1" wp14:anchorId="033348B5" wp14:editId="2A3498AA">
                      <wp:simplePos x="0" y="0"/>
                      <wp:positionH relativeFrom="column">
                        <wp:posOffset>347345</wp:posOffset>
                      </wp:positionH>
                      <wp:positionV relativeFrom="paragraph">
                        <wp:posOffset>110489</wp:posOffset>
                      </wp:positionV>
                      <wp:extent cx="1273810" cy="0"/>
                      <wp:effectExtent l="0" t="0" r="21590" b="1905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381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394B967" id="Прямая соединительная линия 5"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7.35pt,8.7pt" to="127.6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" strokecolor="windowText">
                      <o:lock v:ext="edit" shapetype="f"/>
                    </v:line>
                  </w:pict>
                </mc:Fallback>
              </mc:AlternateContent>
            </w:r>
          </w:p>
          <w:p w14:paraId="74360FB7" w14:textId="1E649B14" w:rsidR="00286E29" w:rsidRPr="00E2544B" w:rsidRDefault="00286E29" w:rsidP="009567D1">
            <w:pPr>
              <w:ind w:firstLine="567"/>
              <w:jc w:val="both"/>
              <w:rPr>
                <w:rFonts w:ascii="Times New Roman" w:hAnsi="Times New Roman" w:cs="Times New Roman"/>
                <w:sz w:val="20"/>
                <w:szCs w:val="20"/>
              </w:rPr>
            </w:pPr>
            <w:r w:rsidRPr="00E2544B">
              <w:rPr>
                <w:rFonts w:ascii="Times New Roman" w:hAnsi="Times New Roman" w:cs="Times New Roman"/>
                <w:sz w:val="20"/>
                <w:szCs w:val="20"/>
                <w:vertAlign w:val="superscript"/>
              </w:rPr>
              <w:sym w:font="Symbol" w:char="F02A"/>
            </w:r>
            <w:r w:rsidRPr="00E2544B">
              <w:rPr>
                <w:rFonts w:ascii="Times New Roman" w:hAnsi="Times New Roman" w:cs="Times New Roman"/>
                <w:sz w:val="20"/>
                <w:szCs w:val="20"/>
                <w:vertAlign w:val="superscript"/>
              </w:rPr>
              <w:t xml:space="preserve"> </w:t>
            </w:r>
            <w:r w:rsidRPr="00E2544B">
              <w:rPr>
                <w:rFonts w:ascii="Times New Roman" w:hAnsi="Times New Roman" w:cs="Times New Roman"/>
                <w:sz w:val="20"/>
                <w:szCs w:val="20"/>
              </w:rPr>
              <w:t xml:space="preserve">Соответствующий национальный стандарт отсутствует. До его принятия рекомендуется использовать перевод на русский язык </w:t>
            </w:r>
            <w:r w:rsidR="00480F44" w:rsidRPr="00E2544B">
              <w:rPr>
                <w:rFonts w:ascii="Times New Roman" w:hAnsi="Times New Roman" w:cs="Times New Roman"/>
                <w:sz w:val="20"/>
                <w:szCs w:val="20"/>
              </w:rPr>
              <w:t xml:space="preserve">данного </w:t>
            </w:r>
            <w:r w:rsidR="001F7E7C" w:rsidRPr="00E2544B">
              <w:rPr>
                <w:rFonts w:ascii="Times New Roman" w:hAnsi="Times New Roman" w:cs="Times New Roman"/>
                <w:sz w:val="20"/>
                <w:szCs w:val="20"/>
              </w:rPr>
              <w:t>международного</w:t>
            </w:r>
            <w:r w:rsidR="00480F44" w:rsidRPr="00E2544B">
              <w:rPr>
                <w:rFonts w:ascii="Times New Roman" w:hAnsi="Times New Roman" w:cs="Times New Roman"/>
                <w:sz w:val="20"/>
                <w:szCs w:val="20"/>
              </w:rPr>
              <w:t xml:space="preserve"> стандарта</w:t>
            </w:r>
            <w:r w:rsidRPr="00E2544B">
              <w:rPr>
                <w:rFonts w:ascii="Times New Roman" w:hAnsi="Times New Roman" w:cs="Times New Roman"/>
                <w:sz w:val="20"/>
                <w:szCs w:val="20"/>
              </w:rPr>
              <w:t xml:space="preserve">. </w:t>
            </w:r>
          </w:p>
          <w:p w14:paraId="30DBBD86" w14:textId="09921346" w:rsidR="00286E29" w:rsidRPr="00E2544B" w:rsidRDefault="00286E29" w:rsidP="001828A3">
            <w:pPr>
              <w:ind w:firstLine="567"/>
              <w:jc w:val="both"/>
              <w:rPr>
                <w:rFonts w:ascii="Times New Roman" w:hAnsi="Times New Roman" w:cs="Times New Roman"/>
              </w:rPr>
            </w:pPr>
          </w:p>
        </w:tc>
      </w:tr>
    </w:tbl>
    <w:p w14:paraId="212F1454" w14:textId="77777777" w:rsidR="00861F64" w:rsidRPr="00974478" w:rsidRDefault="00861F64" w:rsidP="009567D1">
      <w:pPr>
        <w:pStyle w:val="Style7"/>
        <w:widowControl/>
        <w:ind w:firstLine="567"/>
        <w:jc w:val="both"/>
        <w:rPr>
          <w:rStyle w:val="FontStyle39"/>
          <w:rFonts w:ascii="Times New Roman" w:hAnsi="Times New Roman" w:cs="Times New Roman"/>
          <w:sz w:val="24"/>
          <w:szCs w:val="24"/>
          <w:lang w:eastAsia="en-US"/>
        </w:rPr>
      </w:pPr>
    </w:p>
    <w:p w14:paraId="7834DB55" w14:textId="41C26729" w:rsidR="00C927EC" w:rsidRPr="00974478" w:rsidRDefault="00C927EC" w:rsidP="009567D1">
      <w:pPr>
        <w:widowControl/>
        <w:autoSpaceDE/>
        <w:autoSpaceDN/>
        <w:adjustRightInd/>
        <w:spacing w:after="200"/>
        <w:rPr>
          <w:rStyle w:val="FontStyle39"/>
          <w:rFonts w:ascii="Times New Roman" w:hAnsi="Times New Roman" w:cs="Times New Roman"/>
          <w:sz w:val="24"/>
          <w:szCs w:val="24"/>
          <w:lang w:eastAsia="en-US"/>
        </w:rPr>
      </w:pPr>
      <w:r w:rsidRPr="00974478">
        <w:rPr>
          <w:rStyle w:val="FontStyle39"/>
          <w:rFonts w:ascii="Times New Roman" w:hAnsi="Times New Roman" w:cs="Times New Roman"/>
          <w:sz w:val="24"/>
          <w:szCs w:val="24"/>
          <w:lang w:eastAsia="en-US"/>
        </w:rPr>
        <w:br w:type="page"/>
      </w:r>
    </w:p>
    <w:p w14:paraId="59FC6037" w14:textId="3B9310BC" w:rsidR="00A73D34" w:rsidRPr="00974478" w:rsidRDefault="00A73D34" w:rsidP="009567D1">
      <w:pPr>
        <w:pStyle w:val="Style7"/>
        <w:widowControl/>
        <w:ind w:firstLine="567"/>
        <w:jc w:val="both"/>
        <w:rPr>
          <w:rStyle w:val="FontStyle39"/>
          <w:rFonts w:ascii="Times New Roman" w:hAnsi="Times New Roman" w:cs="Times New Roman"/>
          <w:sz w:val="24"/>
          <w:szCs w:val="24"/>
          <w:lang w:eastAsia="en-US"/>
        </w:rPr>
      </w:pPr>
    </w:p>
    <w:p w14:paraId="13F5C6A1" w14:textId="21B9D35D"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70EE6D8D" w14:textId="70E280F1"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3C7987E0" w14:textId="55F7435E"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09E055E7" w14:textId="7A937B9B"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06F9E5B2" w14:textId="67E0030D"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17E1FE2A" w14:textId="7E48291A"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315DB837" w14:textId="49330512"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45564F5E" w14:textId="311EC44D"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045D99D7" w14:textId="45A74F0B"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3E901FCE" w14:textId="3C2DCAE3"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43CD37E9" w14:textId="33E07FB2"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468F9E90" w14:textId="5D327517"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73C2CF4A" w14:textId="33289615"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37126531" w14:textId="0BC18F6A"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1BA796EC" w14:textId="31A932A4"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4308995E" w14:textId="2B9F82A2"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21635CB7" w14:textId="7507F557"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4D5C032A" w14:textId="291629B4"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524AB95A" w14:textId="5CEBC339"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5BAD3866" w14:textId="18D7EB8C"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2E74126E" w14:textId="3A353B43"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272F4026" w14:textId="470F5C5B"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3356E082" w14:textId="3D71346A"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3AF49568" w14:textId="62C19B0F"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38666A63" w14:textId="603C2AE4"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7F465BCB" w14:textId="0130A8EF"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42CD8A80" w14:textId="410B0D8F"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6013FF83" w14:textId="04F6969B"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02FC795A" w14:textId="3A8FA496"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33A9E915" w14:textId="4B0B14C3"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03284A18" w14:textId="3CF5103E"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207CF38A" w14:textId="28DF4EC9"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19DE3DED" w14:textId="0B9BDFDD"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75E7E8C4" w14:textId="6AB939C1"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5EE97FE5" w14:textId="620338B8"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30A3D445" w14:textId="1A71EB8F"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1F668D9D" w14:textId="72F4E572"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38133E13" w14:textId="558B6950"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6053FEF9" w14:textId="2E7C8507"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2B5DFEDB" w14:textId="4A10683E"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727BEA56" w14:textId="006354D6"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7DBA4086" w14:textId="77777777"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861F64" w:rsidRPr="00974478" w14:paraId="684E13A6" w14:textId="77777777" w:rsidTr="00721211">
        <w:trPr>
          <w:trHeight w:val="826"/>
        </w:trPr>
        <w:tc>
          <w:tcPr>
            <w:tcW w:w="9570" w:type="dxa"/>
            <w:shd w:val="clear" w:color="auto" w:fill="auto"/>
          </w:tcPr>
          <w:p w14:paraId="47936245" w14:textId="58A326D4" w:rsidR="00861F64" w:rsidRDefault="008858C3" w:rsidP="008858C3">
            <w:pPr>
              <w:pStyle w:val="Style7"/>
              <w:widowControl/>
              <w:ind w:firstLine="567"/>
              <w:jc w:val="right"/>
              <w:rPr>
                <w:rFonts w:ascii="Times New Roman" w:hAnsi="Times New Roman" w:cs="Times New Roman"/>
                <w:b/>
                <w:bCs/>
                <w:color w:val="000000"/>
                <w:lang w:eastAsia="en-US"/>
              </w:rPr>
            </w:pPr>
            <w:r>
              <w:rPr>
                <w:rFonts w:ascii="Times New Roman" w:hAnsi="Times New Roman" w:cs="Times New Roman"/>
                <w:b/>
                <w:bCs/>
                <w:color w:val="000000"/>
                <w:lang w:eastAsia="en-US"/>
              </w:rPr>
              <w:t>МКС 43</w:t>
            </w:r>
            <w:r w:rsidR="00861F64" w:rsidRPr="00974478">
              <w:rPr>
                <w:rFonts w:ascii="Times New Roman" w:hAnsi="Times New Roman" w:cs="Times New Roman"/>
                <w:b/>
                <w:bCs/>
                <w:color w:val="000000"/>
                <w:lang w:eastAsia="en-US"/>
              </w:rPr>
              <w:t>.</w:t>
            </w:r>
            <w:r>
              <w:rPr>
                <w:rFonts w:ascii="Times New Roman" w:hAnsi="Times New Roman" w:cs="Times New Roman"/>
                <w:b/>
                <w:bCs/>
                <w:color w:val="000000"/>
                <w:lang w:eastAsia="en-US"/>
              </w:rPr>
              <w:t>060.40</w:t>
            </w:r>
          </w:p>
          <w:p w14:paraId="061588A8" w14:textId="0CC23E48" w:rsidR="008858C3" w:rsidRPr="00974478" w:rsidRDefault="008858C3" w:rsidP="008858C3">
            <w:pPr>
              <w:pStyle w:val="Style7"/>
              <w:widowControl/>
              <w:ind w:firstLine="567"/>
              <w:jc w:val="right"/>
              <w:rPr>
                <w:rFonts w:ascii="Times New Roman" w:hAnsi="Times New Roman" w:cs="Times New Roman"/>
                <w:b/>
                <w:bCs/>
                <w:color w:val="000000"/>
                <w:lang w:eastAsia="en-US"/>
              </w:rPr>
            </w:pPr>
            <w:r>
              <w:rPr>
                <w:rFonts w:ascii="Times New Roman" w:hAnsi="Times New Roman" w:cs="Times New Roman"/>
                <w:b/>
                <w:bCs/>
                <w:color w:val="000000"/>
                <w:lang w:eastAsia="en-US"/>
              </w:rPr>
              <w:t>71.100.20</w:t>
            </w:r>
          </w:p>
          <w:p w14:paraId="7C2DCA87" w14:textId="77777777" w:rsidR="00861F64" w:rsidRPr="00974478" w:rsidRDefault="00861F64" w:rsidP="009567D1">
            <w:pPr>
              <w:pStyle w:val="Style7"/>
              <w:widowControl/>
              <w:ind w:firstLine="567"/>
              <w:jc w:val="both"/>
              <w:rPr>
                <w:rFonts w:ascii="Times New Roman" w:hAnsi="Times New Roman" w:cs="Times New Roman"/>
                <w:b/>
                <w:bCs/>
                <w:color w:val="000000"/>
                <w:lang w:eastAsia="en-US"/>
              </w:rPr>
            </w:pPr>
          </w:p>
          <w:p w14:paraId="03BF989B" w14:textId="02BB93C7" w:rsidR="00861F64" w:rsidRPr="00974478" w:rsidRDefault="00861F64" w:rsidP="00512F86">
            <w:pPr>
              <w:pStyle w:val="Style7"/>
              <w:widowControl/>
              <w:ind w:firstLine="567"/>
              <w:jc w:val="both"/>
              <w:rPr>
                <w:rFonts w:ascii="Times New Roman" w:hAnsi="Times New Roman" w:cs="Times New Roman"/>
                <w:color w:val="000000"/>
                <w:lang w:eastAsia="en-US"/>
              </w:rPr>
            </w:pPr>
            <w:r w:rsidRPr="00974478">
              <w:rPr>
                <w:rFonts w:ascii="Times New Roman" w:hAnsi="Times New Roman" w:cs="Times New Roman"/>
                <w:b/>
                <w:bCs/>
                <w:color w:val="000000"/>
                <w:lang w:eastAsia="en-US"/>
              </w:rPr>
              <w:t>Ключевые слова</w:t>
            </w:r>
            <w:r w:rsidRPr="00974478">
              <w:rPr>
                <w:rFonts w:ascii="Times New Roman" w:hAnsi="Times New Roman" w:cs="Times New Roman"/>
                <w:color w:val="000000"/>
                <w:lang w:eastAsia="en-US"/>
              </w:rPr>
              <w:t xml:space="preserve">: </w:t>
            </w:r>
            <w:r w:rsidR="008858C3" w:rsidRPr="00512F86">
              <w:rPr>
                <w:rFonts w:ascii="Times New Roman" w:hAnsi="Times New Roman" w:cs="Times New Roman"/>
                <w:color w:val="000000"/>
                <w:lang w:eastAsia="en-US"/>
              </w:rPr>
              <w:t xml:space="preserve">водород, </w:t>
            </w:r>
            <w:r w:rsidR="00512F86" w:rsidRPr="00512F86">
              <w:rPr>
                <w:rFonts w:ascii="Times New Roman" w:hAnsi="Times New Roman" w:cs="Times New Roman"/>
                <w:color w:val="000000"/>
                <w:lang w:eastAsia="en-US"/>
              </w:rPr>
              <w:t>воспламенение</w:t>
            </w:r>
            <w:r w:rsidR="008858C3" w:rsidRPr="00512F86">
              <w:rPr>
                <w:rFonts w:ascii="Times New Roman" w:hAnsi="Times New Roman" w:cs="Times New Roman"/>
                <w:color w:val="000000"/>
                <w:lang w:eastAsia="en-US"/>
              </w:rPr>
              <w:t xml:space="preserve">, </w:t>
            </w:r>
            <w:r w:rsidR="00512F86" w:rsidRPr="00512F86">
              <w:rPr>
                <w:rFonts w:ascii="Times New Roman" w:hAnsi="Times New Roman" w:cs="Times New Roman"/>
                <w:color w:val="000000"/>
                <w:lang w:eastAsia="en-US"/>
              </w:rPr>
              <w:t>сжигание</w:t>
            </w:r>
            <w:r w:rsidR="008858C3" w:rsidRPr="00512F86">
              <w:rPr>
                <w:rFonts w:ascii="Times New Roman" w:hAnsi="Times New Roman" w:cs="Times New Roman"/>
                <w:color w:val="000000"/>
                <w:lang w:eastAsia="en-US"/>
              </w:rPr>
              <w:t xml:space="preserve">, </w:t>
            </w:r>
            <w:r w:rsidR="001319CE" w:rsidRPr="00512F86">
              <w:rPr>
                <w:rFonts w:ascii="Times New Roman" w:hAnsi="Times New Roman" w:cs="Times New Roman"/>
                <w:color w:val="000000"/>
                <w:lang w:eastAsia="en-US"/>
              </w:rPr>
              <w:t xml:space="preserve">топливная система, </w:t>
            </w:r>
            <w:r w:rsidR="00512F86" w:rsidRPr="00512F86">
              <w:rPr>
                <w:rFonts w:ascii="Times New Roman" w:hAnsi="Times New Roman" w:cs="Times New Roman"/>
                <w:color w:val="000000"/>
                <w:lang w:eastAsia="en-US"/>
              </w:rPr>
              <w:t>охрупчивание</w:t>
            </w:r>
            <w:r w:rsidR="001319CE" w:rsidRPr="00512F86">
              <w:rPr>
                <w:rFonts w:ascii="Times New Roman" w:hAnsi="Times New Roman" w:cs="Times New Roman"/>
                <w:color w:val="000000"/>
                <w:lang w:eastAsia="en-US"/>
              </w:rPr>
              <w:t xml:space="preserve">, </w:t>
            </w:r>
            <w:r w:rsidR="00512F86" w:rsidRPr="00512F86">
              <w:rPr>
                <w:rFonts w:ascii="Times New Roman" w:hAnsi="Times New Roman" w:cs="Times New Roman"/>
                <w:color w:val="000000"/>
                <w:lang w:eastAsia="en-US"/>
              </w:rPr>
              <w:t>безопасность, хранение, транспортировка</w:t>
            </w:r>
            <w:r w:rsidR="00512F86">
              <w:rPr>
                <w:rFonts w:ascii="Times New Roman" w:hAnsi="Times New Roman" w:cs="Times New Roman"/>
                <w:color w:val="000000"/>
                <w:lang w:eastAsia="en-US"/>
              </w:rPr>
              <w:t>.</w:t>
            </w:r>
          </w:p>
        </w:tc>
      </w:tr>
    </w:tbl>
    <w:p w14:paraId="1654C0FE" w14:textId="41C3437F" w:rsidR="00861F64" w:rsidRPr="00974478" w:rsidRDefault="00861F64" w:rsidP="009567D1">
      <w:pPr>
        <w:pStyle w:val="Style7"/>
        <w:ind w:firstLine="567"/>
        <w:jc w:val="both"/>
        <w:rPr>
          <w:rFonts w:ascii="Times New Roman" w:hAnsi="Times New Roman" w:cs="Times New Roman"/>
          <w:b/>
          <w:color w:val="000000"/>
          <w:lang w:eastAsia="en-US"/>
        </w:rPr>
      </w:pPr>
      <w:r w:rsidRPr="00974478">
        <w:rPr>
          <w:rFonts w:ascii="Times New Roman" w:hAnsi="Times New Roman" w:cs="Times New Roman"/>
          <w:b/>
          <w:color w:val="000000"/>
          <w:lang w:eastAsia="en-US"/>
        </w:rPr>
        <w:br w:type="page"/>
      </w:r>
    </w:p>
    <w:p w14:paraId="7B0127BD" w14:textId="77777777" w:rsidR="00875F12" w:rsidRPr="00974478" w:rsidRDefault="00875F12" w:rsidP="009567D1">
      <w:pPr>
        <w:pStyle w:val="Style7"/>
        <w:ind w:firstLine="567"/>
        <w:jc w:val="both"/>
        <w:rPr>
          <w:rFonts w:ascii="Times New Roman" w:hAnsi="Times New Roman" w:cs="Times New Roman"/>
          <w:color w:val="000000"/>
          <w:lang w:eastAsia="en-US"/>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861F64" w:rsidRPr="00974478" w14:paraId="18674CBB" w14:textId="77777777" w:rsidTr="00721211">
        <w:trPr>
          <w:trHeight w:val="826"/>
        </w:trPr>
        <w:tc>
          <w:tcPr>
            <w:tcW w:w="9570" w:type="dxa"/>
            <w:shd w:val="clear" w:color="auto" w:fill="auto"/>
          </w:tcPr>
          <w:p w14:paraId="39C94558" w14:textId="77777777" w:rsidR="008858C3" w:rsidRDefault="008858C3" w:rsidP="008858C3">
            <w:pPr>
              <w:pStyle w:val="Style7"/>
              <w:widowControl/>
              <w:ind w:firstLine="567"/>
              <w:jc w:val="right"/>
              <w:rPr>
                <w:rFonts w:ascii="Times New Roman" w:hAnsi="Times New Roman" w:cs="Times New Roman"/>
                <w:b/>
                <w:bCs/>
                <w:color w:val="000000"/>
                <w:lang w:eastAsia="en-US"/>
              </w:rPr>
            </w:pPr>
            <w:r>
              <w:rPr>
                <w:rFonts w:ascii="Times New Roman" w:hAnsi="Times New Roman" w:cs="Times New Roman"/>
                <w:b/>
                <w:bCs/>
                <w:color w:val="000000"/>
                <w:lang w:eastAsia="en-US"/>
              </w:rPr>
              <w:t>МКС 43</w:t>
            </w:r>
            <w:r w:rsidRPr="00974478">
              <w:rPr>
                <w:rFonts w:ascii="Times New Roman" w:hAnsi="Times New Roman" w:cs="Times New Roman"/>
                <w:b/>
                <w:bCs/>
                <w:color w:val="000000"/>
                <w:lang w:eastAsia="en-US"/>
              </w:rPr>
              <w:t>.</w:t>
            </w:r>
            <w:r>
              <w:rPr>
                <w:rFonts w:ascii="Times New Roman" w:hAnsi="Times New Roman" w:cs="Times New Roman"/>
                <w:b/>
                <w:bCs/>
                <w:color w:val="000000"/>
                <w:lang w:eastAsia="en-US"/>
              </w:rPr>
              <w:t>060.40</w:t>
            </w:r>
          </w:p>
          <w:p w14:paraId="79761B8E" w14:textId="77777777" w:rsidR="008858C3" w:rsidRPr="00974478" w:rsidRDefault="008858C3" w:rsidP="008858C3">
            <w:pPr>
              <w:pStyle w:val="Style7"/>
              <w:widowControl/>
              <w:ind w:firstLine="567"/>
              <w:jc w:val="right"/>
              <w:rPr>
                <w:rFonts w:ascii="Times New Roman" w:hAnsi="Times New Roman" w:cs="Times New Roman"/>
                <w:b/>
                <w:bCs/>
                <w:color w:val="000000"/>
                <w:lang w:eastAsia="en-US"/>
              </w:rPr>
            </w:pPr>
            <w:r>
              <w:rPr>
                <w:rFonts w:ascii="Times New Roman" w:hAnsi="Times New Roman" w:cs="Times New Roman"/>
                <w:b/>
                <w:bCs/>
                <w:color w:val="000000"/>
                <w:lang w:eastAsia="en-US"/>
              </w:rPr>
              <w:t>71.100.20</w:t>
            </w:r>
          </w:p>
          <w:p w14:paraId="5FC02F74" w14:textId="77777777" w:rsidR="00861F64" w:rsidRPr="00974478" w:rsidRDefault="00861F64" w:rsidP="009567D1">
            <w:pPr>
              <w:pStyle w:val="Style7"/>
              <w:widowControl/>
              <w:ind w:firstLine="567"/>
              <w:jc w:val="both"/>
              <w:rPr>
                <w:rFonts w:ascii="Times New Roman" w:hAnsi="Times New Roman" w:cs="Times New Roman"/>
                <w:b/>
                <w:bCs/>
                <w:color w:val="000000"/>
                <w:lang w:eastAsia="en-US"/>
              </w:rPr>
            </w:pPr>
          </w:p>
          <w:p w14:paraId="6AE96F7F" w14:textId="47A89286" w:rsidR="00861F64" w:rsidRPr="00974478" w:rsidRDefault="00861F64" w:rsidP="00512F86">
            <w:pPr>
              <w:pStyle w:val="Style7"/>
              <w:widowControl/>
              <w:ind w:firstLine="567"/>
              <w:jc w:val="both"/>
              <w:rPr>
                <w:rFonts w:ascii="Times New Roman" w:hAnsi="Times New Roman" w:cs="Times New Roman"/>
                <w:color w:val="000000"/>
                <w:lang w:eastAsia="en-US"/>
              </w:rPr>
            </w:pPr>
            <w:r w:rsidRPr="00974478">
              <w:rPr>
                <w:rFonts w:ascii="Times New Roman" w:hAnsi="Times New Roman" w:cs="Times New Roman"/>
                <w:b/>
                <w:bCs/>
                <w:color w:val="000000"/>
                <w:lang w:eastAsia="en-US"/>
              </w:rPr>
              <w:t>Ключевые слова</w:t>
            </w:r>
            <w:r w:rsidRPr="00974478">
              <w:rPr>
                <w:rFonts w:ascii="Times New Roman" w:hAnsi="Times New Roman" w:cs="Times New Roman"/>
                <w:color w:val="000000"/>
                <w:lang w:eastAsia="en-US"/>
              </w:rPr>
              <w:t xml:space="preserve">: </w:t>
            </w:r>
            <w:r w:rsidR="00512F86" w:rsidRPr="00512F86">
              <w:rPr>
                <w:rFonts w:ascii="Times New Roman" w:hAnsi="Times New Roman" w:cs="Times New Roman"/>
                <w:color w:val="000000"/>
                <w:lang w:eastAsia="en-US"/>
              </w:rPr>
              <w:t>водород, воспламенение, сжигание, топливная система, охрупчивание, безопасность, хранение, транспортировка</w:t>
            </w:r>
            <w:r w:rsidRPr="00512F86">
              <w:rPr>
                <w:rFonts w:ascii="Times New Roman" w:hAnsi="Times New Roman" w:cs="Times New Roman"/>
                <w:color w:val="000000"/>
                <w:lang w:eastAsia="en-US"/>
              </w:rPr>
              <w:t>.</w:t>
            </w:r>
          </w:p>
        </w:tc>
      </w:tr>
    </w:tbl>
    <w:p w14:paraId="4DF7637F" w14:textId="77777777" w:rsidR="00861F64" w:rsidRPr="00974478" w:rsidRDefault="00861F64" w:rsidP="009567D1">
      <w:pPr>
        <w:pStyle w:val="Style7"/>
        <w:widowControl/>
        <w:ind w:firstLine="567"/>
        <w:jc w:val="both"/>
        <w:rPr>
          <w:rFonts w:ascii="Times New Roman" w:hAnsi="Times New Roman" w:cs="Times New Roman"/>
          <w:b/>
          <w:bCs/>
          <w:color w:val="000000"/>
          <w:lang w:eastAsia="en-US"/>
        </w:rPr>
      </w:pPr>
    </w:p>
    <w:p w14:paraId="7A559D82" w14:textId="1718225D" w:rsidR="00861F64" w:rsidRPr="00974478" w:rsidRDefault="00861F64" w:rsidP="009567D1">
      <w:pPr>
        <w:pStyle w:val="Style7"/>
        <w:widowControl/>
        <w:ind w:firstLine="567"/>
        <w:jc w:val="both"/>
        <w:rPr>
          <w:rStyle w:val="FontStyle39"/>
          <w:rFonts w:ascii="Times New Roman" w:hAnsi="Times New Roman" w:cs="Times New Roman"/>
          <w:sz w:val="24"/>
          <w:szCs w:val="24"/>
          <w:lang w:eastAsia="en-US"/>
        </w:rPr>
      </w:pPr>
    </w:p>
    <w:p w14:paraId="42D3D0DD" w14:textId="77777777" w:rsidR="00861F64" w:rsidRPr="00974478" w:rsidRDefault="00861F64" w:rsidP="009567D1">
      <w:pPr>
        <w:suppressAutoHyphens/>
        <w:ind w:firstLine="567"/>
        <w:jc w:val="both"/>
        <w:rPr>
          <w:rFonts w:ascii="Times New Roman" w:eastAsia="Times New Roman" w:hAnsi="Times New Roman" w:cs="Times New Roman"/>
          <w:b/>
        </w:rPr>
      </w:pPr>
      <w:r w:rsidRPr="00974478">
        <w:rPr>
          <w:rFonts w:ascii="Times New Roman" w:eastAsia="Times New Roman" w:hAnsi="Times New Roman" w:cs="Times New Roman"/>
          <w:b/>
        </w:rPr>
        <w:t xml:space="preserve">РАЗРАБОТЧИК </w:t>
      </w:r>
    </w:p>
    <w:p w14:paraId="53008D4B" w14:textId="77777777" w:rsidR="00861F64" w:rsidRPr="00974478" w:rsidRDefault="00861F64" w:rsidP="009567D1">
      <w:pPr>
        <w:suppressAutoHyphens/>
        <w:ind w:firstLine="567"/>
        <w:jc w:val="both"/>
        <w:rPr>
          <w:rFonts w:ascii="Times New Roman" w:eastAsia="Times New Roman" w:hAnsi="Times New Roman" w:cs="Times New Roman"/>
        </w:rPr>
      </w:pPr>
    </w:p>
    <w:p w14:paraId="57395C5F" w14:textId="26312D2E" w:rsidR="00861F64" w:rsidRPr="00974478" w:rsidRDefault="00861F64" w:rsidP="009567D1">
      <w:pPr>
        <w:ind w:firstLine="567"/>
        <w:jc w:val="both"/>
        <w:rPr>
          <w:rFonts w:ascii="Times New Roman" w:eastAsia="Times New Roman" w:hAnsi="Times New Roman" w:cs="Times New Roman"/>
          <w:szCs w:val="20"/>
        </w:rPr>
      </w:pPr>
      <w:r w:rsidRPr="00974478">
        <w:rPr>
          <w:rFonts w:ascii="Times New Roman" w:eastAsia="Times New Roman" w:hAnsi="Times New Roman" w:cs="Times New Roman"/>
        </w:rPr>
        <w:t>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4E999874" w14:textId="77777777" w:rsidR="00861F64" w:rsidRPr="00974478" w:rsidRDefault="00861F64" w:rsidP="009567D1">
      <w:pPr>
        <w:ind w:firstLine="567"/>
        <w:jc w:val="both"/>
        <w:rPr>
          <w:rFonts w:ascii="Times New Roman" w:eastAsia="Times New Roman" w:hAnsi="Times New Roman" w:cs="Times New Roman"/>
          <w:b/>
          <w:szCs w:val="20"/>
        </w:rPr>
      </w:pPr>
    </w:p>
    <w:p w14:paraId="757A8237" w14:textId="77777777" w:rsidR="00861F64" w:rsidRPr="00974478" w:rsidRDefault="00861F64" w:rsidP="009567D1">
      <w:pPr>
        <w:ind w:firstLine="567"/>
        <w:jc w:val="both"/>
        <w:rPr>
          <w:rFonts w:ascii="Times New Roman" w:eastAsia="Times New Roman" w:hAnsi="Times New Roman" w:cs="Times New Roman"/>
          <w:b/>
          <w:szCs w:val="20"/>
        </w:rPr>
      </w:pPr>
      <w:r w:rsidRPr="00974478">
        <w:rPr>
          <w:rFonts w:ascii="Times New Roman" w:eastAsia="Times New Roman" w:hAnsi="Times New Roman" w:cs="Times New Roman"/>
          <w:b/>
          <w:szCs w:val="20"/>
        </w:rPr>
        <w:t>Заместитель</w:t>
      </w:r>
    </w:p>
    <w:p w14:paraId="77E25D48" w14:textId="47A3EB0A" w:rsidR="00861F64" w:rsidRPr="00974478" w:rsidRDefault="00861F64" w:rsidP="009567D1">
      <w:pPr>
        <w:ind w:firstLine="567"/>
        <w:jc w:val="both"/>
        <w:rPr>
          <w:rFonts w:ascii="Times New Roman" w:eastAsia="Times New Roman" w:hAnsi="Times New Roman" w:cs="Times New Roman"/>
          <w:b/>
          <w:szCs w:val="20"/>
        </w:rPr>
      </w:pPr>
      <w:r w:rsidRPr="00974478">
        <w:rPr>
          <w:rFonts w:ascii="Times New Roman" w:eastAsia="Times New Roman" w:hAnsi="Times New Roman" w:cs="Times New Roman"/>
          <w:b/>
          <w:szCs w:val="20"/>
        </w:rPr>
        <w:t>Генерального директора</w:t>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00614AA1" w:rsidRPr="00974478">
        <w:rPr>
          <w:rFonts w:ascii="Times New Roman" w:eastAsia="Times New Roman" w:hAnsi="Times New Roman" w:cs="Times New Roman"/>
          <w:b/>
          <w:szCs w:val="20"/>
        </w:rPr>
        <w:t>Е</w:t>
      </w:r>
      <w:r w:rsidRPr="00974478">
        <w:rPr>
          <w:rFonts w:ascii="Times New Roman" w:eastAsia="Times New Roman" w:hAnsi="Times New Roman" w:cs="Times New Roman"/>
          <w:b/>
          <w:szCs w:val="20"/>
        </w:rPr>
        <w:t xml:space="preserve">. </w:t>
      </w:r>
      <w:r w:rsidR="00614AA1" w:rsidRPr="00974478">
        <w:rPr>
          <w:rFonts w:ascii="Times New Roman" w:eastAsia="Times New Roman" w:hAnsi="Times New Roman" w:cs="Times New Roman"/>
          <w:b/>
          <w:szCs w:val="20"/>
        </w:rPr>
        <w:t>Амирханова</w:t>
      </w:r>
    </w:p>
    <w:p w14:paraId="4221832D" w14:textId="77777777" w:rsidR="00861F64" w:rsidRPr="00974478" w:rsidRDefault="00861F64" w:rsidP="009567D1">
      <w:pPr>
        <w:ind w:firstLine="567"/>
        <w:jc w:val="both"/>
        <w:rPr>
          <w:rFonts w:ascii="Times New Roman" w:eastAsia="Times New Roman" w:hAnsi="Times New Roman" w:cs="Times New Roman"/>
          <w:b/>
          <w:szCs w:val="20"/>
        </w:rPr>
      </w:pPr>
    </w:p>
    <w:p w14:paraId="1AB21E1B" w14:textId="77777777" w:rsidR="00861F64" w:rsidRPr="00974478" w:rsidRDefault="00861F64" w:rsidP="009567D1">
      <w:pPr>
        <w:ind w:firstLine="567"/>
        <w:jc w:val="both"/>
        <w:rPr>
          <w:rFonts w:ascii="Times New Roman" w:eastAsia="Times New Roman" w:hAnsi="Times New Roman" w:cs="Times New Roman"/>
          <w:b/>
          <w:szCs w:val="20"/>
        </w:rPr>
      </w:pPr>
    </w:p>
    <w:p w14:paraId="3498C876" w14:textId="77777777" w:rsidR="00ED592F" w:rsidRPr="00974478" w:rsidRDefault="00861F64" w:rsidP="009567D1">
      <w:pPr>
        <w:ind w:firstLine="567"/>
        <w:jc w:val="both"/>
        <w:rPr>
          <w:rFonts w:ascii="Times New Roman" w:eastAsia="Times New Roman" w:hAnsi="Times New Roman" w:cs="Times New Roman"/>
          <w:b/>
          <w:szCs w:val="20"/>
        </w:rPr>
      </w:pPr>
      <w:r w:rsidRPr="00974478">
        <w:rPr>
          <w:rFonts w:ascii="Times New Roman" w:eastAsia="Times New Roman" w:hAnsi="Times New Roman" w:cs="Times New Roman"/>
          <w:b/>
          <w:szCs w:val="20"/>
        </w:rPr>
        <w:t>Руководитель</w:t>
      </w:r>
      <w:r w:rsidRPr="00974478">
        <w:rPr>
          <w:rFonts w:ascii="Times New Roman" w:eastAsia="Times New Roman" w:hAnsi="Times New Roman" w:cs="Times New Roman"/>
          <w:b/>
          <w:szCs w:val="20"/>
        </w:rPr>
        <w:tab/>
      </w:r>
    </w:p>
    <w:p w14:paraId="3E39B399" w14:textId="6D7707AA" w:rsidR="00861F64" w:rsidRPr="00974478" w:rsidRDefault="00861F64" w:rsidP="009567D1">
      <w:pPr>
        <w:ind w:firstLine="567"/>
        <w:jc w:val="both"/>
        <w:rPr>
          <w:rFonts w:ascii="Times New Roman" w:eastAsia="Times New Roman" w:hAnsi="Times New Roman" w:cs="Times New Roman"/>
          <w:b/>
          <w:szCs w:val="20"/>
        </w:rPr>
      </w:pPr>
      <w:r w:rsidRPr="00974478">
        <w:rPr>
          <w:rFonts w:ascii="Times New Roman" w:eastAsia="Times New Roman" w:hAnsi="Times New Roman" w:cs="Times New Roman"/>
          <w:b/>
          <w:szCs w:val="20"/>
        </w:rPr>
        <w:t>департамента разработки НТД</w:t>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t>А. Сопбеков</w:t>
      </w:r>
    </w:p>
    <w:p w14:paraId="46ABBA7D" w14:textId="77777777" w:rsidR="00861F64" w:rsidRPr="00974478" w:rsidRDefault="00861F64" w:rsidP="009567D1">
      <w:pPr>
        <w:ind w:firstLine="567"/>
        <w:jc w:val="both"/>
        <w:rPr>
          <w:rFonts w:ascii="Times New Roman" w:eastAsia="Times New Roman" w:hAnsi="Times New Roman" w:cs="Times New Roman"/>
          <w:b/>
          <w:szCs w:val="20"/>
        </w:rPr>
      </w:pPr>
    </w:p>
    <w:p w14:paraId="451E394F" w14:textId="77777777" w:rsidR="00861F64" w:rsidRPr="00974478" w:rsidRDefault="00861F64" w:rsidP="009567D1">
      <w:pPr>
        <w:ind w:firstLine="567"/>
        <w:jc w:val="both"/>
        <w:rPr>
          <w:rFonts w:ascii="Times New Roman" w:eastAsia="Times New Roman" w:hAnsi="Times New Roman" w:cs="Times New Roman"/>
          <w:b/>
          <w:szCs w:val="20"/>
        </w:rPr>
      </w:pPr>
    </w:p>
    <w:p w14:paraId="3549345B" w14:textId="77777777" w:rsidR="00457DDC" w:rsidRPr="00974478" w:rsidRDefault="00457DDC" w:rsidP="009567D1">
      <w:pPr>
        <w:ind w:firstLine="567"/>
        <w:jc w:val="both"/>
        <w:rPr>
          <w:rFonts w:ascii="Times New Roman" w:eastAsia="Times New Roman" w:hAnsi="Times New Roman" w:cs="Times New Roman"/>
          <w:b/>
          <w:szCs w:val="20"/>
        </w:rPr>
      </w:pPr>
      <w:r w:rsidRPr="00974478">
        <w:rPr>
          <w:rFonts w:ascii="Times New Roman" w:eastAsia="Times New Roman" w:hAnsi="Times New Roman" w:cs="Times New Roman"/>
          <w:b/>
          <w:szCs w:val="20"/>
        </w:rPr>
        <w:t>Эксперт</w:t>
      </w:r>
    </w:p>
    <w:p w14:paraId="546A4CD1" w14:textId="77777777" w:rsidR="00457DDC" w:rsidRPr="00861F64" w:rsidRDefault="00457DDC" w:rsidP="009567D1">
      <w:pPr>
        <w:ind w:firstLine="567"/>
        <w:jc w:val="both"/>
        <w:rPr>
          <w:rFonts w:ascii="Times New Roman" w:eastAsia="Times New Roman" w:hAnsi="Times New Roman" w:cs="Times New Roman"/>
          <w:b/>
          <w:szCs w:val="20"/>
        </w:rPr>
      </w:pPr>
      <w:r w:rsidRPr="00974478">
        <w:rPr>
          <w:rFonts w:ascii="Times New Roman" w:eastAsia="Times New Roman" w:hAnsi="Times New Roman" w:cs="Times New Roman"/>
          <w:b/>
          <w:szCs w:val="20"/>
        </w:rPr>
        <w:t>по стандартизации</w:t>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t>А. Бокаев</w:t>
      </w:r>
    </w:p>
    <w:p w14:paraId="36854DC6" w14:textId="77777777" w:rsidR="00861F64" w:rsidRPr="00861F64" w:rsidRDefault="00861F64" w:rsidP="009567D1">
      <w:pPr>
        <w:ind w:firstLine="720"/>
        <w:jc w:val="both"/>
        <w:rPr>
          <w:rFonts w:ascii="Times New Roman" w:eastAsia="Times New Roman" w:hAnsi="Times New Roman" w:cs="Times New Roman"/>
          <w:b/>
          <w:szCs w:val="20"/>
        </w:rPr>
      </w:pPr>
    </w:p>
    <w:p w14:paraId="330580B8" w14:textId="77777777" w:rsidR="00861F64" w:rsidRPr="00861F64" w:rsidRDefault="00861F64" w:rsidP="009567D1">
      <w:pPr>
        <w:ind w:firstLine="720"/>
        <w:jc w:val="both"/>
        <w:rPr>
          <w:rFonts w:ascii="Times New Roman" w:eastAsia="Times New Roman" w:hAnsi="Times New Roman" w:cs="Times New Roman"/>
          <w:b/>
          <w:szCs w:val="20"/>
        </w:rPr>
      </w:pPr>
    </w:p>
    <w:p w14:paraId="13EB0641" w14:textId="77777777" w:rsidR="00861F64" w:rsidRPr="00861F64" w:rsidRDefault="00861F64" w:rsidP="009567D1">
      <w:pPr>
        <w:pStyle w:val="Style7"/>
        <w:widowControl/>
        <w:ind w:firstLine="567"/>
        <w:jc w:val="both"/>
        <w:rPr>
          <w:rStyle w:val="FontStyle39"/>
          <w:rFonts w:ascii="Times New Roman" w:hAnsi="Times New Roman" w:cs="Times New Roman"/>
          <w:sz w:val="24"/>
          <w:szCs w:val="24"/>
          <w:lang w:eastAsia="en-US"/>
        </w:rPr>
      </w:pPr>
    </w:p>
    <w:sectPr w:rsidR="00861F64" w:rsidRPr="00861F64" w:rsidSect="00DF2199">
      <w:footerReference w:type="even" r:id="rId24"/>
      <w:pgSz w:w="11909" w:h="16834"/>
      <w:pgMar w:top="1134" w:right="851" w:bottom="1134" w:left="1418" w:header="1020" w:footer="1020" w:gutter="0"/>
      <w:cols w:space="720"/>
      <w:noEndnote/>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1DA11" w16cex:dateUtc="2022-06-13T09:45:00Z"/>
  <w16cex:commentExtensible w16cex:durableId="2651EB64" w16cex:dateUtc="2022-06-1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8DD24F" w16cid:durableId="2651DA11"/>
  <w16cid:commentId w16cid:paraId="526FE450" w16cid:durableId="2651EB6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60CB68" w14:textId="77777777" w:rsidR="002E6743" w:rsidRDefault="002E6743">
      <w:r>
        <w:separator/>
      </w:r>
    </w:p>
  </w:endnote>
  <w:endnote w:type="continuationSeparator" w:id="0">
    <w:p w14:paraId="4A89AA2D" w14:textId="77777777" w:rsidR="002E6743" w:rsidRDefault="002E6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4179907"/>
      <w:docPartObj>
        <w:docPartGallery w:val="Page Numbers (Bottom of Page)"/>
        <w:docPartUnique/>
      </w:docPartObj>
    </w:sdtPr>
    <w:sdtEndPr>
      <w:rPr>
        <w:rFonts w:ascii="Times New Roman" w:hAnsi="Times New Roman" w:cs="Times New Roman"/>
      </w:rPr>
    </w:sdtEndPr>
    <w:sdtContent>
      <w:p w14:paraId="6F7016EE" w14:textId="70CA3F16" w:rsidR="00D24535" w:rsidRPr="00734424" w:rsidRDefault="00D24535">
        <w:pPr>
          <w:pStyle w:val="a8"/>
          <w:rPr>
            <w:rFonts w:ascii="Times New Roman" w:hAnsi="Times New Roman" w:cs="Times New Roman"/>
          </w:rPr>
        </w:pPr>
        <w:r w:rsidRPr="00734424">
          <w:rPr>
            <w:rFonts w:ascii="Times New Roman" w:hAnsi="Times New Roman" w:cs="Times New Roman"/>
          </w:rPr>
          <w:fldChar w:fldCharType="begin"/>
        </w:r>
        <w:r w:rsidRPr="00734424">
          <w:rPr>
            <w:rFonts w:ascii="Times New Roman" w:hAnsi="Times New Roman" w:cs="Times New Roman"/>
          </w:rPr>
          <w:instrText>PAGE   \* MERGEFORMAT</w:instrText>
        </w:r>
        <w:r w:rsidRPr="00734424">
          <w:rPr>
            <w:rFonts w:ascii="Times New Roman" w:hAnsi="Times New Roman" w:cs="Times New Roman"/>
          </w:rPr>
          <w:fldChar w:fldCharType="separate"/>
        </w:r>
        <w:r w:rsidR="00D70208">
          <w:rPr>
            <w:rFonts w:ascii="Times New Roman" w:hAnsi="Times New Roman" w:cs="Times New Roman"/>
            <w:noProof/>
          </w:rPr>
          <w:t>6</w:t>
        </w:r>
        <w:r w:rsidRPr="00734424">
          <w:rPr>
            <w:rFonts w:ascii="Times New Roman" w:hAnsi="Times New Roman" w:cs="Times New Roman"/>
          </w:rPr>
          <w:fldChar w:fldCharType="end"/>
        </w:r>
      </w:p>
    </w:sdtContent>
  </w:sdt>
  <w:p w14:paraId="1EFA11F7" w14:textId="77777777" w:rsidR="00D24535" w:rsidRDefault="00D24535">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779230"/>
      <w:docPartObj>
        <w:docPartGallery w:val="Page Numbers (Bottom of Page)"/>
        <w:docPartUnique/>
      </w:docPartObj>
    </w:sdtPr>
    <w:sdtEndPr>
      <w:rPr>
        <w:rFonts w:ascii="Times New Roman" w:hAnsi="Times New Roman" w:cs="Times New Roman"/>
        <w:noProof/>
      </w:rPr>
    </w:sdtEndPr>
    <w:sdtContent>
      <w:p w14:paraId="7D18B816" w14:textId="0A1CD19E" w:rsidR="00D24535" w:rsidRPr="00992EA8" w:rsidRDefault="00D24535">
        <w:pPr>
          <w:pStyle w:val="a8"/>
          <w:jc w:val="right"/>
          <w:rPr>
            <w:rFonts w:ascii="Times New Roman" w:hAnsi="Times New Roman" w:cs="Times New Roman"/>
          </w:rPr>
        </w:pPr>
        <w:r w:rsidRPr="00992EA8">
          <w:rPr>
            <w:rFonts w:ascii="Times New Roman" w:hAnsi="Times New Roman" w:cs="Times New Roman"/>
          </w:rPr>
          <w:fldChar w:fldCharType="begin"/>
        </w:r>
        <w:r w:rsidRPr="00992EA8">
          <w:rPr>
            <w:rFonts w:ascii="Times New Roman" w:hAnsi="Times New Roman" w:cs="Times New Roman"/>
          </w:rPr>
          <w:instrText xml:space="preserve"> PAGE   \* MERGEFORMAT </w:instrText>
        </w:r>
        <w:r w:rsidRPr="00992EA8">
          <w:rPr>
            <w:rFonts w:ascii="Times New Roman" w:hAnsi="Times New Roman" w:cs="Times New Roman"/>
          </w:rPr>
          <w:fldChar w:fldCharType="separate"/>
        </w:r>
        <w:r w:rsidR="00D70208">
          <w:rPr>
            <w:rFonts w:ascii="Times New Roman" w:hAnsi="Times New Roman" w:cs="Times New Roman"/>
            <w:noProof/>
          </w:rPr>
          <w:t>III</w:t>
        </w:r>
        <w:r w:rsidRPr="00992EA8">
          <w:rPr>
            <w:rFonts w:ascii="Times New Roman" w:hAnsi="Times New Roman" w:cs="Times New Roman"/>
            <w:noProof/>
          </w:rPr>
          <w:fldChar w:fldCharType="end"/>
        </w:r>
      </w:p>
    </w:sdtContent>
  </w:sdt>
  <w:p w14:paraId="385B228C" w14:textId="77777777" w:rsidR="00D24535" w:rsidRPr="00992EA8" w:rsidRDefault="00D24535">
    <w:pPr>
      <w:pStyle w:val="a8"/>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BDADF" w14:textId="404DFABE" w:rsidR="00D24535" w:rsidRPr="00F86508" w:rsidRDefault="00D24535">
    <w:pPr>
      <w:pStyle w:val="a8"/>
      <w:jc w:val="right"/>
      <w:rPr>
        <w:rFonts w:ascii="Times New Roman" w:hAnsi="Times New Roman" w:cs="Times New Roman"/>
      </w:rPr>
    </w:pPr>
  </w:p>
  <w:p w14:paraId="14BFB062" w14:textId="77777777" w:rsidR="00D24535" w:rsidRDefault="00D24535">
    <w:pPr>
      <w:pStyle w:val="a8"/>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695571"/>
      <w:docPartObj>
        <w:docPartGallery w:val="Page Numbers (Bottom of Page)"/>
        <w:docPartUnique/>
      </w:docPartObj>
    </w:sdtPr>
    <w:sdtEndPr>
      <w:rPr>
        <w:rFonts w:ascii="Times New Roman" w:hAnsi="Times New Roman" w:cs="Times New Roman"/>
      </w:rPr>
    </w:sdtEndPr>
    <w:sdtContent>
      <w:p w14:paraId="78B33135" w14:textId="73708DF8" w:rsidR="00D24535" w:rsidRPr="00F86508" w:rsidRDefault="00D24535">
        <w:pPr>
          <w:pStyle w:val="a8"/>
          <w:jc w:val="right"/>
          <w:rPr>
            <w:rFonts w:ascii="Times New Roman" w:hAnsi="Times New Roman" w:cs="Times New Roman"/>
          </w:rPr>
        </w:pPr>
        <w:r w:rsidRPr="00F86508">
          <w:rPr>
            <w:rFonts w:ascii="Times New Roman" w:hAnsi="Times New Roman" w:cs="Times New Roman"/>
          </w:rPr>
          <w:fldChar w:fldCharType="begin"/>
        </w:r>
        <w:r w:rsidRPr="00F86508">
          <w:rPr>
            <w:rFonts w:ascii="Times New Roman" w:hAnsi="Times New Roman" w:cs="Times New Roman"/>
          </w:rPr>
          <w:instrText>PAGE   \* MERGEFORMAT</w:instrText>
        </w:r>
        <w:r w:rsidRPr="00F86508">
          <w:rPr>
            <w:rFonts w:ascii="Times New Roman" w:hAnsi="Times New Roman" w:cs="Times New Roman"/>
          </w:rPr>
          <w:fldChar w:fldCharType="separate"/>
        </w:r>
        <w:r w:rsidR="00D70208">
          <w:rPr>
            <w:rFonts w:ascii="Times New Roman" w:hAnsi="Times New Roman" w:cs="Times New Roman"/>
            <w:noProof/>
          </w:rPr>
          <w:t>II</w:t>
        </w:r>
        <w:r w:rsidRPr="00F86508">
          <w:rPr>
            <w:rFonts w:ascii="Times New Roman" w:hAnsi="Times New Roman" w:cs="Times New Roman"/>
          </w:rPr>
          <w:fldChar w:fldCharType="end"/>
        </w:r>
      </w:p>
    </w:sdtContent>
  </w:sdt>
  <w:p w14:paraId="0D73A788" w14:textId="77777777" w:rsidR="00D24535" w:rsidRDefault="00D24535">
    <w:pPr>
      <w:pStyle w:val="a8"/>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5466760"/>
      <w:docPartObj>
        <w:docPartGallery w:val="Page Numbers (Bottom of Page)"/>
        <w:docPartUnique/>
      </w:docPartObj>
    </w:sdtPr>
    <w:sdtEndPr>
      <w:rPr>
        <w:rFonts w:ascii="Times New Roman" w:hAnsi="Times New Roman" w:cs="Times New Roman"/>
        <w:noProof/>
      </w:rPr>
    </w:sdtEndPr>
    <w:sdtContent>
      <w:p w14:paraId="4FDA1B0C" w14:textId="3A34D2BE" w:rsidR="00D24535" w:rsidRPr="00992EA8" w:rsidRDefault="00D24535">
        <w:pPr>
          <w:pStyle w:val="a8"/>
          <w:jc w:val="right"/>
          <w:rPr>
            <w:rFonts w:ascii="Times New Roman" w:hAnsi="Times New Roman" w:cs="Times New Roman"/>
          </w:rPr>
        </w:pPr>
        <w:r w:rsidRPr="00992EA8">
          <w:rPr>
            <w:rFonts w:ascii="Times New Roman" w:hAnsi="Times New Roman" w:cs="Times New Roman"/>
          </w:rPr>
          <w:fldChar w:fldCharType="begin"/>
        </w:r>
        <w:r w:rsidRPr="00992EA8">
          <w:rPr>
            <w:rFonts w:ascii="Times New Roman" w:hAnsi="Times New Roman" w:cs="Times New Roman"/>
          </w:rPr>
          <w:instrText xml:space="preserve"> PAGE   \* MERGEFORMAT </w:instrText>
        </w:r>
        <w:r w:rsidRPr="00992EA8">
          <w:rPr>
            <w:rFonts w:ascii="Times New Roman" w:hAnsi="Times New Roman" w:cs="Times New Roman"/>
          </w:rPr>
          <w:fldChar w:fldCharType="separate"/>
        </w:r>
        <w:r w:rsidR="00D70208">
          <w:rPr>
            <w:rFonts w:ascii="Times New Roman" w:hAnsi="Times New Roman" w:cs="Times New Roman"/>
            <w:noProof/>
          </w:rPr>
          <w:t>7</w:t>
        </w:r>
        <w:r w:rsidRPr="00992EA8">
          <w:rPr>
            <w:rFonts w:ascii="Times New Roman" w:hAnsi="Times New Roman" w:cs="Times New Roman"/>
            <w:noProof/>
          </w:rPr>
          <w:fldChar w:fldCharType="end"/>
        </w:r>
      </w:p>
    </w:sdtContent>
  </w:sdt>
  <w:p w14:paraId="7D4C7F63" w14:textId="77777777" w:rsidR="00D24535" w:rsidRPr="00992EA8" w:rsidRDefault="00D24535">
    <w:pPr>
      <w:pStyle w:val="a8"/>
      <w:rPr>
        <w:rFonts w:ascii="Times New Roman" w:hAnsi="Times New Roman" w:cs="Times New Roman"/>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1682018"/>
      <w:docPartObj>
        <w:docPartGallery w:val="Page Numbers (Bottom of Page)"/>
        <w:docPartUnique/>
      </w:docPartObj>
    </w:sdtPr>
    <w:sdtEndPr>
      <w:rPr>
        <w:rFonts w:ascii="Times New Roman" w:hAnsi="Times New Roman" w:cs="Times New Roman"/>
        <w:noProof/>
      </w:rPr>
    </w:sdtEndPr>
    <w:sdtContent>
      <w:p w14:paraId="7FAA26E9" w14:textId="4C0D460D" w:rsidR="00D24535" w:rsidRPr="00992EA8" w:rsidRDefault="00D24535" w:rsidP="00DF2199">
        <w:pPr>
          <w:pStyle w:val="a8"/>
          <w:jc w:val="right"/>
          <w:rPr>
            <w:rFonts w:ascii="Times New Roman" w:hAnsi="Times New Roman" w:cs="Times New Roman"/>
          </w:rPr>
        </w:pPr>
        <w:r w:rsidRPr="00992EA8">
          <w:rPr>
            <w:rFonts w:ascii="Times New Roman" w:hAnsi="Times New Roman" w:cs="Times New Roman"/>
          </w:rPr>
          <w:fldChar w:fldCharType="begin"/>
        </w:r>
        <w:r w:rsidRPr="00992EA8">
          <w:rPr>
            <w:rFonts w:ascii="Times New Roman" w:hAnsi="Times New Roman" w:cs="Times New Roman"/>
          </w:rPr>
          <w:instrText xml:space="preserve"> PAGE   \* MERGEFORMAT </w:instrText>
        </w:r>
        <w:r w:rsidRPr="00992EA8">
          <w:rPr>
            <w:rFonts w:ascii="Times New Roman" w:hAnsi="Times New Roman" w:cs="Times New Roman"/>
          </w:rPr>
          <w:fldChar w:fldCharType="separate"/>
        </w:r>
        <w:r w:rsidR="00D70208">
          <w:rPr>
            <w:rFonts w:ascii="Times New Roman" w:hAnsi="Times New Roman" w:cs="Times New Roman"/>
            <w:noProof/>
          </w:rPr>
          <w:t>73</w:t>
        </w:r>
        <w:r w:rsidRPr="00992EA8">
          <w:rPr>
            <w:rFonts w:ascii="Times New Roman" w:hAnsi="Times New Roman" w:cs="Times New Roman"/>
            <w:noProof/>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0753974"/>
      <w:docPartObj>
        <w:docPartGallery w:val="Page Numbers (Bottom of Page)"/>
        <w:docPartUnique/>
      </w:docPartObj>
    </w:sdtPr>
    <w:sdtEndPr>
      <w:rPr>
        <w:rFonts w:ascii="Times New Roman" w:hAnsi="Times New Roman" w:cs="Times New Roman"/>
        <w:noProof/>
      </w:rPr>
    </w:sdtEndPr>
    <w:sdtContent>
      <w:p w14:paraId="5C51E2E7" w14:textId="44833861" w:rsidR="00D24535" w:rsidRPr="00992EA8" w:rsidRDefault="00D24535" w:rsidP="00C21EF7">
        <w:pPr>
          <w:pStyle w:val="a8"/>
          <w:rPr>
            <w:rFonts w:ascii="Times New Roman" w:hAnsi="Times New Roman" w:cs="Times New Roman"/>
          </w:rPr>
        </w:pPr>
        <w:r w:rsidRPr="00992EA8">
          <w:rPr>
            <w:rFonts w:ascii="Times New Roman" w:hAnsi="Times New Roman" w:cs="Times New Roman"/>
          </w:rPr>
          <w:fldChar w:fldCharType="begin"/>
        </w:r>
        <w:r w:rsidRPr="00992EA8">
          <w:rPr>
            <w:rFonts w:ascii="Times New Roman" w:hAnsi="Times New Roman" w:cs="Times New Roman"/>
          </w:rPr>
          <w:instrText xml:space="preserve"> PAGE   \* MERGEFORMAT </w:instrText>
        </w:r>
        <w:r w:rsidRPr="00992EA8">
          <w:rPr>
            <w:rFonts w:ascii="Times New Roman" w:hAnsi="Times New Roman" w:cs="Times New Roman"/>
          </w:rPr>
          <w:fldChar w:fldCharType="separate"/>
        </w:r>
        <w:r w:rsidR="00D70208">
          <w:rPr>
            <w:rFonts w:ascii="Times New Roman" w:hAnsi="Times New Roman" w:cs="Times New Roman"/>
            <w:noProof/>
          </w:rPr>
          <w:t>72</w:t>
        </w:r>
        <w:r w:rsidRPr="00992EA8">
          <w:rPr>
            <w:rFonts w:ascii="Times New Roman" w:hAnsi="Times New Roman" w:cs="Times New Roman"/>
            <w:noProof/>
          </w:rPr>
          <w:fldChar w:fldCharType="end"/>
        </w:r>
      </w:p>
    </w:sdtContent>
  </w:sdt>
  <w:p w14:paraId="4C7A9EF2" w14:textId="77777777" w:rsidR="00D24535" w:rsidRDefault="00D2453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9C1967" w14:textId="77777777" w:rsidR="002E6743" w:rsidRDefault="002E6743">
      <w:r>
        <w:separator/>
      </w:r>
    </w:p>
  </w:footnote>
  <w:footnote w:type="continuationSeparator" w:id="0">
    <w:p w14:paraId="47B09637" w14:textId="77777777" w:rsidR="002E6743" w:rsidRDefault="002E6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403C3" w14:textId="534C280D" w:rsidR="00D24535" w:rsidRDefault="00D24535" w:rsidP="00DF2199">
    <w:pPr>
      <w:widowControl/>
      <w:autoSpaceDE/>
      <w:autoSpaceDN/>
      <w:adjustRightInd/>
      <w:rPr>
        <w:rFonts w:ascii="Times New Roman" w:eastAsia="Times New Roman" w:hAnsi="Times New Roman" w:cs="Times New Roman"/>
        <w:b/>
      </w:rPr>
    </w:pPr>
    <w:r w:rsidRPr="007166AF">
      <w:rPr>
        <w:rFonts w:ascii="Times New Roman" w:eastAsia="Times New Roman" w:hAnsi="Times New Roman" w:cs="Times New Roman"/>
        <w:b/>
        <w:color w:val="000000"/>
      </w:rPr>
      <w:t xml:space="preserve">СТ РК </w:t>
    </w:r>
    <w:r>
      <w:rPr>
        <w:rFonts w:ascii="Times New Roman" w:eastAsia="Times New Roman" w:hAnsi="Times New Roman" w:cs="Times New Roman"/>
        <w:b/>
        <w:lang w:val="en-US"/>
      </w:rPr>
      <w:t>ISO</w:t>
    </w:r>
    <w:r w:rsidRPr="00946A50">
      <w:rPr>
        <w:rFonts w:ascii="Times New Roman" w:eastAsia="Times New Roman" w:hAnsi="Times New Roman" w:cs="Times New Roman"/>
        <w:b/>
      </w:rPr>
      <w:t>/</w:t>
    </w:r>
    <w:r w:rsidRPr="0015421B">
      <w:rPr>
        <w:rFonts w:ascii="Times New Roman" w:eastAsia="Times New Roman" w:hAnsi="Times New Roman" w:cs="Times New Roman"/>
        <w:b/>
        <w:lang w:val="en-US"/>
      </w:rPr>
      <w:t>TR</w:t>
    </w:r>
    <w:r w:rsidRPr="004B3B27">
      <w:rPr>
        <w:rFonts w:ascii="Times New Roman" w:eastAsia="Times New Roman" w:hAnsi="Times New Roman" w:cs="Times New Roman"/>
        <w:b/>
      </w:rPr>
      <w:t xml:space="preserve"> </w:t>
    </w:r>
    <w:r>
      <w:rPr>
        <w:rFonts w:ascii="Times New Roman" w:eastAsia="Times New Roman" w:hAnsi="Times New Roman" w:cs="Times New Roman"/>
        <w:b/>
      </w:rPr>
      <w:t>15916</w:t>
    </w:r>
  </w:p>
  <w:p w14:paraId="3F96C500" w14:textId="7E124402" w:rsidR="00D24535" w:rsidRPr="00DF2199" w:rsidRDefault="00D24535" w:rsidP="00DF2199">
    <w:pPr>
      <w:widowControl/>
      <w:autoSpaceDE/>
      <w:autoSpaceDN/>
      <w:adjustRightInd/>
      <w:rPr>
        <w:rFonts w:ascii="Times New Roman" w:eastAsia="Times New Roman" w:hAnsi="Times New Roman" w:cs="Times New Roman"/>
        <w:b/>
        <w:color w:val="000000"/>
      </w:rPr>
    </w:pPr>
    <w:r w:rsidRPr="007166AF">
      <w:rPr>
        <w:rFonts w:ascii="Times New Roman" w:eastAsia="Times New Roman" w:hAnsi="Times New Roman" w:cs="Times New Roman"/>
        <w:i/>
        <w:color w:val="000000"/>
      </w:rPr>
      <w:t xml:space="preserve">(проект, редакция </w:t>
    </w:r>
    <w:r w:rsidRPr="004B3B27">
      <w:rPr>
        <w:rFonts w:ascii="Times New Roman" w:eastAsia="Times New Roman" w:hAnsi="Times New Roman" w:cs="Times New Roman"/>
        <w:i/>
        <w:color w:val="000000"/>
      </w:rPr>
      <w:t>1</w:t>
    </w:r>
    <w:r w:rsidRPr="007166AF">
      <w:rPr>
        <w:rFonts w:ascii="Times New Roman" w:eastAsia="Times New Roman" w:hAnsi="Times New Roman" w:cs="Times New Roman"/>
        <w:i/>
        <w:color w:val="000000"/>
      </w:rPr>
      <w: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241D2" w14:textId="0E6F434D" w:rsidR="00D24535" w:rsidRPr="007166AF" w:rsidRDefault="00D24535" w:rsidP="007166AF">
    <w:pPr>
      <w:widowControl/>
      <w:autoSpaceDE/>
      <w:autoSpaceDN/>
      <w:adjustRightInd/>
      <w:jc w:val="right"/>
      <w:rPr>
        <w:rFonts w:ascii="Times New Roman" w:eastAsia="Times New Roman" w:hAnsi="Times New Roman" w:cs="Times New Roman"/>
        <w:b/>
        <w:color w:val="000000"/>
      </w:rPr>
    </w:pPr>
    <w:r w:rsidRPr="007166AF">
      <w:rPr>
        <w:rFonts w:ascii="Times New Roman" w:eastAsia="Times New Roman" w:hAnsi="Times New Roman" w:cs="Times New Roman"/>
        <w:b/>
        <w:color w:val="000000"/>
      </w:rPr>
      <w:t xml:space="preserve">СТ РК </w:t>
    </w:r>
    <w:r>
      <w:rPr>
        <w:rFonts w:ascii="Times New Roman" w:eastAsia="Times New Roman" w:hAnsi="Times New Roman" w:cs="Times New Roman"/>
        <w:b/>
        <w:lang w:val="en-US"/>
      </w:rPr>
      <w:t>ISO</w:t>
    </w:r>
    <w:r w:rsidRPr="00946A50">
      <w:rPr>
        <w:rFonts w:ascii="Times New Roman" w:eastAsia="Times New Roman" w:hAnsi="Times New Roman" w:cs="Times New Roman"/>
        <w:b/>
      </w:rPr>
      <w:t>/</w:t>
    </w:r>
    <w:r w:rsidRPr="0015421B">
      <w:rPr>
        <w:rFonts w:ascii="Times New Roman" w:eastAsia="Times New Roman" w:hAnsi="Times New Roman" w:cs="Times New Roman"/>
        <w:b/>
        <w:lang w:val="en-US"/>
      </w:rPr>
      <w:t>TR</w:t>
    </w:r>
    <w:r w:rsidRPr="004B3B27">
      <w:rPr>
        <w:rFonts w:ascii="Times New Roman" w:eastAsia="Times New Roman" w:hAnsi="Times New Roman" w:cs="Times New Roman"/>
        <w:b/>
      </w:rPr>
      <w:t xml:space="preserve"> </w:t>
    </w:r>
    <w:r>
      <w:rPr>
        <w:rFonts w:ascii="Times New Roman" w:eastAsia="Times New Roman" w:hAnsi="Times New Roman" w:cs="Times New Roman"/>
        <w:b/>
      </w:rPr>
      <w:t>15916</w:t>
    </w:r>
  </w:p>
  <w:p w14:paraId="5193B7E8" w14:textId="77777777" w:rsidR="00D24535" w:rsidRPr="00992EA8" w:rsidRDefault="00D24535" w:rsidP="007166AF">
    <w:pPr>
      <w:widowControl/>
      <w:autoSpaceDE/>
      <w:autoSpaceDN/>
      <w:adjustRightInd/>
      <w:jc w:val="right"/>
      <w:rPr>
        <w:rFonts w:ascii="Times New Roman" w:eastAsia="Times New Roman" w:hAnsi="Times New Roman" w:cs="Times New Roman"/>
        <w:b/>
        <w:color w:val="000000"/>
      </w:rPr>
    </w:pPr>
    <w:r w:rsidRPr="007166AF">
      <w:rPr>
        <w:rFonts w:ascii="Times New Roman" w:eastAsia="Times New Roman" w:hAnsi="Times New Roman" w:cs="Times New Roman"/>
        <w:i/>
        <w:color w:val="000000"/>
      </w:rPr>
      <w:t>(проект, редакция 1)</w:t>
    </w:r>
  </w:p>
  <w:p w14:paraId="2B0315FA" w14:textId="77777777" w:rsidR="00D24535" w:rsidRDefault="00D24535" w:rsidP="00B77919">
    <w:pPr>
      <w:pStyle w:val="a6"/>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98601" w14:textId="34B487E3" w:rsidR="00D24535" w:rsidRPr="00CF044F" w:rsidRDefault="00D24535" w:rsidP="00CF044F">
    <w:pPr>
      <w:pStyle w:val="a6"/>
      <w:jc w:val="right"/>
      <w:rPr>
        <w:rFonts w:ascii="Times New Roman" w:hAnsi="Times New Roman" w:cs="Times New Roman"/>
      </w:rPr>
    </w:pPr>
    <w:r w:rsidRPr="00CF044F">
      <w:rPr>
        <w:rFonts w:ascii="Times New Roman" w:hAnsi="Times New Roman" w:cs="Times New Roman"/>
        <w:noProof/>
      </w:rPr>
      <w:t>Проект</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545A6" w14:textId="0EEAC4B0" w:rsidR="00D24535" w:rsidRDefault="00D24535" w:rsidP="00C21EF7">
    <w:pPr>
      <w:widowControl/>
      <w:autoSpaceDE/>
      <w:autoSpaceDN/>
      <w:adjustRightInd/>
      <w:rPr>
        <w:rFonts w:ascii="Times New Roman" w:eastAsia="Times New Roman" w:hAnsi="Times New Roman" w:cs="Times New Roman"/>
        <w:b/>
      </w:rPr>
    </w:pPr>
    <w:r w:rsidRPr="007166AF">
      <w:rPr>
        <w:rFonts w:ascii="Times New Roman" w:eastAsia="Times New Roman" w:hAnsi="Times New Roman" w:cs="Times New Roman"/>
        <w:b/>
        <w:color w:val="000000"/>
      </w:rPr>
      <w:t>СТ РК</w:t>
    </w:r>
    <w:r w:rsidRPr="00DF2199">
      <w:rPr>
        <w:rFonts w:ascii="Times New Roman" w:eastAsia="Times New Roman" w:hAnsi="Times New Roman" w:cs="Times New Roman"/>
        <w:b/>
        <w:color w:val="000000"/>
      </w:rPr>
      <w:t xml:space="preserve"> </w:t>
    </w:r>
    <w:r>
      <w:rPr>
        <w:rFonts w:ascii="Times New Roman" w:eastAsia="Times New Roman" w:hAnsi="Times New Roman" w:cs="Times New Roman"/>
        <w:b/>
        <w:lang w:val="en-US"/>
      </w:rPr>
      <w:t>ISO</w:t>
    </w:r>
    <w:r>
      <w:rPr>
        <w:rFonts w:ascii="Times New Roman" w:eastAsia="Times New Roman" w:hAnsi="Times New Roman" w:cs="Times New Roman"/>
        <w:b/>
      </w:rPr>
      <w:t>/</w:t>
    </w:r>
    <w:r>
      <w:rPr>
        <w:rFonts w:ascii="Times New Roman" w:eastAsia="Times New Roman" w:hAnsi="Times New Roman" w:cs="Times New Roman"/>
        <w:b/>
        <w:lang w:val="en-US"/>
      </w:rPr>
      <w:t>TR</w:t>
    </w:r>
    <w:r w:rsidRPr="004B3B27">
      <w:rPr>
        <w:rFonts w:ascii="Times New Roman" w:eastAsia="Times New Roman" w:hAnsi="Times New Roman" w:cs="Times New Roman"/>
        <w:b/>
      </w:rPr>
      <w:t xml:space="preserve"> </w:t>
    </w:r>
    <w:r>
      <w:rPr>
        <w:rFonts w:ascii="Times New Roman" w:eastAsia="Times New Roman" w:hAnsi="Times New Roman" w:cs="Times New Roman"/>
        <w:b/>
      </w:rPr>
      <w:t>15916</w:t>
    </w:r>
  </w:p>
  <w:p w14:paraId="33A1B120" w14:textId="15F4DB4E" w:rsidR="00D24535" w:rsidRPr="00DF2199" w:rsidRDefault="00D24535" w:rsidP="00CF044F">
    <w:pPr>
      <w:widowControl/>
      <w:autoSpaceDE/>
      <w:autoSpaceDN/>
      <w:adjustRightInd/>
      <w:rPr>
        <w:rFonts w:ascii="Times New Roman" w:eastAsia="Times New Roman" w:hAnsi="Times New Roman" w:cs="Times New Roman"/>
        <w:b/>
        <w:color w:val="000000"/>
      </w:rPr>
    </w:pPr>
    <w:r w:rsidRPr="007166AF">
      <w:rPr>
        <w:rFonts w:ascii="Times New Roman" w:eastAsia="Times New Roman" w:hAnsi="Times New Roman" w:cs="Times New Roman"/>
        <w:i/>
        <w:color w:val="000000"/>
      </w:rPr>
      <w:t xml:space="preserve">(проект, редакция </w:t>
    </w:r>
    <w:r w:rsidRPr="004B3B27">
      <w:rPr>
        <w:rFonts w:ascii="Times New Roman" w:eastAsia="Times New Roman" w:hAnsi="Times New Roman" w:cs="Times New Roman"/>
        <w:i/>
        <w:color w:val="000000"/>
      </w:rPr>
      <w:t>1</w:t>
    </w:r>
    <w:r w:rsidRPr="007166AF">
      <w:rPr>
        <w:rFonts w:ascii="Times New Roman" w:eastAsia="Times New Roman" w:hAnsi="Times New Roman" w:cs="Times New Roman"/>
        <w:i/>
        <w:color w:val="000000"/>
      </w:rPr>
      <w:t>)</w:t>
    </w:r>
    <w:r>
      <w:rPr>
        <w:rFonts w:ascii="Times New Roman" w:eastAsia="Times New Roman" w:hAnsi="Times New Roman" w:cs="Times New Roman"/>
        <w:b/>
        <w:color w:val="000000"/>
      </w:rP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F6B59" w14:textId="113E3886" w:rsidR="00D24535" w:rsidRDefault="00D24535" w:rsidP="0015421B">
    <w:pPr>
      <w:widowControl/>
      <w:autoSpaceDE/>
      <w:autoSpaceDN/>
      <w:adjustRightInd/>
      <w:rPr>
        <w:rFonts w:ascii="Times New Roman" w:eastAsia="Times New Roman" w:hAnsi="Times New Roman" w:cs="Times New Roman"/>
        <w:i/>
        <w:color w:val="000000"/>
      </w:rPr>
    </w:pPr>
    <w:r w:rsidRPr="007166AF">
      <w:rPr>
        <w:rFonts w:ascii="Times New Roman" w:eastAsia="Times New Roman" w:hAnsi="Times New Roman" w:cs="Times New Roman"/>
        <w:b/>
        <w:color w:val="000000"/>
      </w:rPr>
      <w:t>СТ РК</w:t>
    </w:r>
    <w:r w:rsidRPr="00DF2199">
      <w:rPr>
        <w:rFonts w:ascii="Times New Roman" w:eastAsia="Times New Roman" w:hAnsi="Times New Roman" w:cs="Times New Roman"/>
        <w:b/>
        <w:color w:val="000000"/>
      </w:rPr>
      <w:t xml:space="preserve"> </w:t>
    </w:r>
    <w:r>
      <w:rPr>
        <w:rFonts w:ascii="Times New Roman" w:eastAsia="Times New Roman" w:hAnsi="Times New Roman" w:cs="Times New Roman"/>
        <w:b/>
        <w:lang w:val="en-US"/>
      </w:rPr>
      <w:t>ISO</w:t>
    </w:r>
    <w:r w:rsidRPr="00946A50">
      <w:rPr>
        <w:rFonts w:ascii="Times New Roman" w:eastAsia="Times New Roman" w:hAnsi="Times New Roman" w:cs="Times New Roman"/>
        <w:b/>
      </w:rPr>
      <w:t>/</w:t>
    </w:r>
    <w:r w:rsidRPr="0015421B">
      <w:rPr>
        <w:rFonts w:ascii="Times New Roman" w:eastAsia="Times New Roman" w:hAnsi="Times New Roman" w:cs="Times New Roman"/>
        <w:b/>
        <w:lang w:val="en-US"/>
      </w:rPr>
      <w:t>TR</w:t>
    </w:r>
    <w:r w:rsidRPr="004B3B27">
      <w:rPr>
        <w:rFonts w:ascii="Times New Roman" w:eastAsia="Times New Roman" w:hAnsi="Times New Roman" w:cs="Times New Roman"/>
        <w:b/>
      </w:rPr>
      <w:t xml:space="preserve"> </w:t>
    </w:r>
    <w:r w:rsidRPr="00946A50">
      <w:rPr>
        <w:rFonts w:ascii="Times New Roman" w:eastAsia="Times New Roman" w:hAnsi="Times New Roman" w:cs="Times New Roman"/>
        <w:b/>
      </w:rPr>
      <w:t>15916</w:t>
    </w:r>
  </w:p>
  <w:p w14:paraId="7D994557" w14:textId="7B86D3D1" w:rsidR="00D24535" w:rsidRPr="003B5F9B" w:rsidRDefault="00D24535" w:rsidP="0015421B">
    <w:pPr>
      <w:widowControl/>
      <w:autoSpaceDE/>
      <w:autoSpaceDN/>
      <w:adjustRightInd/>
    </w:pPr>
    <w:r w:rsidRPr="007166AF">
      <w:rPr>
        <w:rFonts w:ascii="Times New Roman" w:eastAsia="Times New Roman" w:hAnsi="Times New Roman" w:cs="Times New Roman"/>
        <w:i/>
        <w:color w:val="000000"/>
      </w:rPr>
      <w:t xml:space="preserve">(проект, редакция </w:t>
    </w:r>
    <w:r w:rsidRPr="00180F4D">
      <w:rPr>
        <w:rFonts w:ascii="Times New Roman" w:eastAsia="Times New Roman" w:hAnsi="Times New Roman" w:cs="Times New Roman"/>
        <w:i/>
        <w:color w:val="000000"/>
      </w:rPr>
      <w:t>1</w:t>
    </w:r>
    <w:r w:rsidRPr="007166AF">
      <w:rPr>
        <w:rFonts w:ascii="Times New Roman" w:eastAsia="Times New Roman" w:hAnsi="Times New Roman" w:cs="Times New Roman"/>
        <w:i/>
        <w:color w:val="000000"/>
      </w:rPr>
      <w:t>)</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3DFBC" w14:textId="76625DDC" w:rsidR="00D24535" w:rsidRDefault="00D24535" w:rsidP="00DF2199">
    <w:pPr>
      <w:widowControl/>
      <w:autoSpaceDE/>
      <w:autoSpaceDN/>
      <w:adjustRightInd/>
      <w:jc w:val="right"/>
      <w:rPr>
        <w:rFonts w:ascii="Times New Roman" w:eastAsia="Times New Roman" w:hAnsi="Times New Roman" w:cs="Times New Roman"/>
        <w:b/>
      </w:rPr>
    </w:pPr>
    <w:r w:rsidRPr="007166AF">
      <w:rPr>
        <w:rFonts w:ascii="Times New Roman" w:eastAsia="Times New Roman" w:hAnsi="Times New Roman" w:cs="Times New Roman"/>
        <w:b/>
        <w:color w:val="000000"/>
      </w:rPr>
      <w:t xml:space="preserve">СТ РК </w:t>
    </w:r>
    <w:r>
      <w:rPr>
        <w:rFonts w:ascii="Times New Roman" w:eastAsia="Times New Roman" w:hAnsi="Times New Roman" w:cs="Times New Roman"/>
        <w:b/>
        <w:lang w:val="en-US"/>
      </w:rPr>
      <w:t>ISO</w:t>
    </w:r>
    <w:r w:rsidRPr="00946A50">
      <w:rPr>
        <w:rFonts w:ascii="Times New Roman" w:eastAsia="Times New Roman" w:hAnsi="Times New Roman" w:cs="Times New Roman"/>
        <w:b/>
      </w:rPr>
      <w:t>/</w:t>
    </w:r>
    <w:r w:rsidRPr="0015421B">
      <w:rPr>
        <w:rFonts w:ascii="Times New Roman" w:eastAsia="Times New Roman" w:hAnsi="Times New Roman" w:cs="Times New Roman"/>
        <w:b/>
        <w:lang w:val="en-US"/>
      </w:rPr>
      <w:t>TR</w:t>
    </w:r>
    <w:r w:rsidRPr="004B3B27">
      <w:rPr>
        <w:rFonts w:ascii="Times New Roman" w:eastAsia="Times New Roman" w:hAnsi="Times New Roman" w:cs="Times New Roman"/>
        <w:b/>
      </w:rPr>
      <w:t xml:space="preserve"> </w:t>
    </w:r>
    <w:r>
      <w:rPr>
        <w:rFonts w:ascii="Times New Roman" w:eastAsia="Times New Roman" w:hAnsi="Times New Roman" w:cs="Times New Roman"/>
        <w:b/>
      </w:rPr>
      <w:t>15916</w:t>
    </w:r>
  </w:p>
  <w:p w14:paraId="081448F1" w14:textId="3C3E4CCA" w:rsidR="00D24535" w:rsidRPr="003B5F9B" w:rsidRDefault="00D24535" w:rsidP="00CF044F">
    <w:pPr>
      <w:widowControl/>
      <w:autoSpaceDE/>
      <w:autoSpaceDN/>
      <w:adjustRightInd/>
      <w:jc w:val="right"/>
    </w:pPr>
    <w:r w:rsidRPr="007166AF">
      <w:rPr>
        <w:rFonts w:ascii="Times New Roman" w:eastAsia="Times New Roman" w:hAnsi="Times New Roman" w:cs="Times New Roman"/>
        <w:i/>
        <w:color w:val="000000"/>
      </w:rPr>
      <w:t xml:space="preserve">(проект, редакция </w:t>
    </w:r>
    <w:r w:rsidRPr="004B3B27">
      <w:rPr>
        <w:rFonts w:ascii="Times New Roman" w:eastAsia="Times New Roman" w:hAnsi="Times New Roman" w:cs="Times New Roman"/>
        <w:i/>
        <w:color w:val="000000"/>
      </w:rPr>
      <w:t>1</w:t>
    </w:r>
    <w:r w:rsidRPr="007166AF">
      <w:rPr>
        <w:rFonts w:ascii="Times New Roman" w:eastAsia="Times New Roman" w:hAnsi="Times New Roman" w:cs="Times New Roman"/>
        <w:i/>
        <w:color w:val="000000"/>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C493C"/>
    <w:multiLevelType w:val="hybridMultilevel"/>
    <w:tmpl w:val="EC16D116"/>
    <w:lvl w:ilvl="0" w:tplc="3C10BCC8">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F61490"/>
    <w:multiLevelType w:val="hybridMultilevel"/>
    <w:tmpl w:val="FE3A8E00"/>
    <w:lvl w:ilvl="0" w:tplc="3D94A4C0">
      <w:start w:val="5"/>
      <w:numFmt w:val="decimal"/>
      <w:lvlText w:val="%1"/>
      <w:lvlJc w:val="left"/>
      <w:pPr>
        <w:ind w:left="405" w:hanging="360"/>
      </w:pPr>
      <w:rPr>
        <w:rFonts w:hint="default"/>
        <w:color w:val="231F20"/>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 w15:restartNumberingAfterBreak="0">
    <w:nsid w:val="1201643A"/>
    <w:multiLevelType w:val="hybridMultilevel"/>
    <w:tmpl w:val="AFA0200C"/>
    <w:lvl w:ilvl="0" w:tplc="DCBA581C">
      <w:start w:val="1"/>
      <w:numFmt w:val="lowerLetter"/>
      <w:lvlText w:val="%1"/>
      <w:lvlJc w:val="left"/>
      <w:pPr>
        <w:ind w:left="234" w:hanging="190"/>
      </w:pPr>
      <w:rPr>
        <w:rFonts w:ascii="Cambria" w:eastAsia="Cambria" w:hAnsi="Cambria" w:cs="Cambria" w:hint="default"/>
        <w:color w:val="231F20"/>
        <w:w w:val="102"/>
        <w:position w:val="4"/>
        <w:sz w:val="14"/>
        <w:szCs w:val="14"/>
        <w:lang w:val="en-US" w:eastAsia="en-US" w:bidi="ar-SA"/>
      </w:rPr>
    </w:lvl>
    <w:lvl w:ilvl="1" w:tplc="959C0E30">
      <w:numFmt w:val="bullet"/>
      <w:lvlText w:val="•"/>
      <w:lvlJc w:val="left"/>
      <w:pPr>
        <w:ind w:left="1189" w:hanging="190"/>
      </w:pPr>
      <w:rPr>
        <w:rFonts w:hint="default"/>
        <w:lang w:val="en-US" w:eastAsia="en-US" w:bidi="ar-SA"/>
      </w:rPr>
    </w:lvl>
    <w:lvl w:ilvl="2" w:tplc="94761B1E">
      <w:numFmt w:val="bullet"/>
      <w:lvlText w:val="•"/>
      <w:lvlJc w:val="left"/>
      <w:pPr>
        <w:ind w:left="2138" w:hanging="190"/>
      </w:pPr>
      <w:rPr>
        <w:rFonts w:hint="default"/>
        <w:lang w:val="en-US" w:eastAsia="en-US" w:bidi="ar-SA"/>
      </w:rPr>
    </w:lvl>
    <w:lvl w:ilvl="3" w:tplc="BB9849E2">
      <w:numFmt w:val="bullet"/>
      <w:lvlText w:val="•"/>
      <w:lvlJc w:val="left"/>
      <w:pPr>
        <w:ind w:left="3087" w:hanging="190"/>
      </w:pPr>
      <w:rPr>
        <w:rFonts w:hint="default"/>
        <w:lang w:val="en-US" w:eastAsia="en-US" w:bidi="ar-SA"/>
      </w:rPr>
    </w:lvl>
    <w:lvl w:ilvl="4" w:tplc="D884FFA6">
      <w:numFmt w:val="bullet"/>
      <w:lvlText w:val="•"/>
      <w:lvlJc w:val="left"/>
      <w:pPr>
        <w:ind w:left="4036" w:hanging="190"/>
      </w:pPr>
      <w:rPr>
        <w:rFonts w:hint="default"/>
        <w:lang w:val="en-US" w:eastAsia="en-US" w:bidi="ar-SA"/>
      </w:rPr>
    </w:lvl>
    <w:lvl w:ilvl="5" w:tplc="1D40A402">
      <w:numFmt w:val="bullet"/>
      <w:lvlText w:val="•"/>
      <w:lvlJc w:val="left"/>
      <w:pPr>
        <w:ind w:left="4985" w:hanging="190"/>
      </w:pPr>
      <w:rPr>
        <w:rFonts w:hint="default"/>
        <w:lang w:val="en-US" w:eastAsia="en-US" w:bidi="ar-SA"/>
      </w:rPr>
    </w:lvl>
    <w:lvl w:ilvl="6" w:tplc="486488CC">
      <w:numFmt w:val="bullet"/>
      <w:lvlText w:val="•"/>
      <w:lvlJc w:val="left"/>
      <w:pPr>
        <w:ind w:left="5934" w:hanging="190"/>
      </w:pPr>
      <w:rPr>
        <w:rFonts w:hint="default"/>
        <w:lang w:val="en-US" w:eastAsia="en-US" w:bidi="ar-SA"/>
      </w:rPr>
    </w:lvl>
    <w:lvl w:ilvl="7" w:tplc="7B6C7EDE">
      <w:numFmt w:val="bullet"/>
      <w:lvlText w:val="•"/>
      <w:lvlJc w:val="left"/>
      <w:pPr>
        <w:ind w:left="6883" w:hanging="190"/>
      </w:pPr>
      <w:rPr>
        <w:rFonts w:hint="default"/>
        <w:lang w:val="en-US" w:eastAsia="en-US" w:bidi="ar-SA"/>
      </w:rPr>
    </w:lvl>
    <w:lvl w:ilvl="8" w:tplc="886E7FF4">
      <w:numFmt w:val="bullet"/>
      <w:lvlText w:val="•"/>
      <w:lvlJc w:val="left"/>
      <w:pPr>
        <w:ind w:left="7832" w:hanging="190"/>
      </w:pPr>
      <w:rPr>
        <w:rFonts w:hint="default"/>
        <w:lang w:val="en-US" w:eastAsia="en-US" w:bidi="ar-SA"/>
      </w:rPr>
    </w:lvl>
  </w:abstractNum>
  <w:abstractNum w:abstractNumId="3" w15:restartNumberingAfterBreak="0">
    <w:nsid w:val="12283E29"/>
    <w:multiLevelType w:val="hybridMultilevel"/>
    <w:tmpl w:val="E2C40490"/>
    <w:lvl w:ilvl="0" w:tplc="81B0CE24">
      <w:start w:val="1"/>
      <w:numFmt w:val="lowerLetter"/>
      <w:lvlText w:val="%1"/>
      <w:lvlJc w:val="left"/>
      <w:pPr>
        <w:ind w:left="45" w:hanging="341"/>
      </w:pPr>
      <w:rPr>
        <w:rFonts w:ascii="Cambria" w:eastAsia="Cambria" w:hAnsi="Cambria" w:cs="Cambria" w:hint="default"/>
        <w:color w:val="231F20"/>
        <w:w w:val="102"/>
        <w:position w:val="4"/>
        <w:sz w:val="14"/>
        <w:szCs w:val="14"/>
        <w:lang w:val="en-US" w:eastAsia="en-US" w:bidi="ar-SA"/>
      </w:rPr>
    </w:lvl>
    <w:lvl w:ilvl="1" w:tplc="BF40B5D6">
      <w:numFmt w:val="bullet"/>
      <w:lvlText w:val="•"/>
      <w:lvlJc w:val="left"/>
      <w:pPr>
        <w:ind w:left="1009" w:hanging="341"/>
      </w:pPr>
      <w:rPr>
        <w:rFonts w:hint="default"/>
        <w:lang w:val="en-US" w:eastAsia="en-US" w:bidi="ar-SA"/>
      </w:rPr>
    </w:lvl>
    <w:lvl w:ilvl="2" w:tplc="5E4AB304">
      <w:numFmt w:val="bullet"/>
      <w:lvlText w:val="•"/>
      <w:lvlJc w:val="left"/>
      <w:pPr>
        <w:ind w:left="1978" w:hanging="341"/>
      </w:pPr>
      <w:rPr>
        <w:rFonts w:hint="default"/>
        <w:lang w:val="en-US" w:eastAsia="en-US" w:bidi="ar-SA"/>
      </w:rPr>
    </w:lvl>
    <w:lvl w:ilvl="3" w:tplc="29EA641C">
      <w:numFmt w:val="bullet"/>
      <w:lvlText w:val="•"/>
      <w:lvlJc w:val="left"/>
      <w:pPr>
        <w:ind w:left="2947" w:hanging="341"/>
      </w:pPr>
      <w:rPr>
        <w:rFonts w:hint="default"/>
        <w:lang w:val="en-US" w:eastAsia="en-US" w:bidi="ar-SA"/>
      </w:rPr>
    </w:lvl>
    <w:lvl w:ilvl="4" w:tplc="FE1870B4">
      <w:numFmt w:val="bullet"/>
      <w:lvlText w:val="•"/>
      <w:lvlJc w:val="left"/>
      <w:pPr>
        <w:ind w:left="3916" w:hanging="341"/>
      </w:pPr>
      <w:rPr>
        <w:rFonts w:hint="default"/>
        <w:lang w:val="en-US" w:eastAsia="en-US" w:bidi="ar-SA"/>
      </w:rPr>
    </w:lvl>
    <w:lvl w:ilvl="5" w:tplc="1226AEB6">
      <w:numFmt w:val="bullet"/>
      <w:lvlText w:val="•"/>
      <w:lvlJc w:val="left"/>
      <w:pPr>
        <w:ind w:left="4885" w:hanging="341"/>
      </w:pPr>
      <w:rPr>
        <w:rFonts w:hint="default"/>
        <w:lang w:val="en-US" w:eastAsia="en-US" w:bidi="ar-SA"/>
      </w:rPr>
    </w:lvl>
    <w:lvl w:ilvl="6" w:tplc="09C87B2A">
      <w:numFmt w:val="bullet"/>
      <w:lvlText w:val="•"/>
      <w:lvlJc w:val="left"/>
      <w:pPr>
        <w:ind w:left="5854" w:hanging="341"/>
      </w:pPr>
      <w:rPr>
        <w:rFonts w:hint="default"/>
        <w:lang w:val="en-US" w:eastAsia="en-US" w:bidi="ar-SA"/>
      </w:rPr>
    </w:lvl>
    <w:lvl w:ilvl="7" w:tplc="5600CC20">
      <w:numFmt w:val="bullet"/>
      <w:lvlText w:val="•"/>
      <w:lvlJc w:val="left"/>
      <w:pPr>
        <w:ind w:left="6823" w:hanging="341"/>
      </w:pPr>
      <w:rPr>
        <w:rFonts w:hint="default"/>
        <w:lang w:val="en-US" w:eastAsia="en-US" w:bidi="ar-SA"/>
      </w:rPr>
    </w:lvl>
    <w:lvl w:ilvl="8" w:tplc="93A6F3FE">
      <w:numFmt w:val="bullet"/>
      <w:lvlText w:val="•"/>
      <w:lvlJc w:val="left"/>
      <w:pPr>
        <w:ind w:left="7792" w:hanging="341"/>
      </w:pPr>
      <w:rPr>
        <w:rFonts w:hint="default"/>
        <w:lang w:val="en-US" w:eastAsia="en-US" w:bidi="ar-SA"/>
      </w:rPr>
    </w:lvl>
  </w:abstractNum>
  <w:abstractNum w:abstractNumId="4" w15:restartNumberingAfterBreak="0">
    <w:nsid w:val="3628597B"/>
    <w:multiLevelType w:val="hybridMultilevel"/>
    <w:tmpl w:val="77A211F8"/>
    <w:lvl w:ilvl="0" w:tplc="56A6796C">
      <w:start w:val="1"/>
      <w:numFmt w:val="decimal"/>
      <w:lvlText w:val="%1"/>
      <w:lvlJc w:val="left"/>
      <w:pPr>
        <w:ind w:left="435" w:hanging="39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5" w15:restartNumberingAfterBreak="0">
    <w:nsid w:val="3FF9001A"/>
    <w:multiLevelType w:val="hybridMultilevel"/>
    <w:tmpl w:val="9F5AB496"/>
    <w:lvl w:ilvl="0" w:tplc="DEE22C86">
      <w:start w:val="4"/>
      <w:numFmt w:val="decimal"/>
      <w:lvlText w:val="%1"/>
      <w:lvlJc w:val="left"/>
      <w:pPr>
        <w:ind w:left="405" w:hanging="360"/>
      </w:pPr>
      <w:rPr>
        <w:rFonts w:hint="default"/>
        <w:i/>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6" w15:restartNumberingAfterBreak="0">
    <w:nsid w:val="43C17580"/>
    <w:multiLevelType w:val="hybridMultilevel"/>
    <w:tmpl w:val="080CF02E"/>
    <w:lvl w:ilvl="0" w:tplc="27C061B0">
      <w:start w:val="1"/>
      <w:numFmt w:val="decimal"/>
      <w:lvlText w:val="%1)"/>
      <w:lvlJc w:val="left"/>
      <w:pPr>
        <w:ind w:left="1155" w:hanging="43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4DF912AE"/>
    <w:multiLevelType w:val="hybridMultilevel"/>
    <w:tmpl w:val="310846CA"/>
    <w:lvl w:ilvl="0" w:tplc="AB1CC69E">
      <w:start w:val="1"/>
      <w:numFmt w:val="decimal"/>
      <w:lvlText w:val="%1"/>
      <w:lvlJc w:val="left"/>
      <w:pPr>
        <w:ind w:left="1410" w:hanging="6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F122F16"/>
    <w:multiLevelType w:val="hybridMultilevel"/>
    <w:tmpl w:val="8006FFA4"/>
    <w:lvl w:ilvl="0" w:tplc="79B8F30A">
      <w:start w:val="3"/>
      <w:numFmt w:val="decimal"/>
      <w:lvlText w:val="%1"/>
      <w:lvlJc w:val="left"/>
      <w:pPr>
        <w:ind w:left="405" w:hanging="360"/>
      </w:pPr>
      <w:rPr>
        <w:rFonts w:hint="default"/>
        <w:color w:val="231F20"/>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9" w15:restartNumberingAfterBreak="0">
    <w:nsid w:val="5A91465A"/>
    <w:multiLevelType w:val="hybridMultilevel"/>
    <w:tmpl w:val="7EE45F50"/>
    <w:lvl w:ilvl="0" w:tplc="E960B700">
      <w:start w:val="1"/>
      <w:numFmt w:val="lowerLetter"/>
      <w:lvlText w:val="%1"/>
      <w:lvlJc w:val="left"/>
      <w:pPr>
        <w:ind w:left="234" w:hanging="190"/>
      </w:pPr>
      <w:rPr>
        <w:rFonts w:ascii="Cambria" w:eastAsia="Cambria" w:hAnsi="Cambria" w:cs="Cambria" w:hint="default"/>
        <w:color w:val="231F20"/>
        <w:w w:val="102"/>
        <w:position w:val="4"/>
        <w:sz w:val="14"/>
        <w:szCs w:val="14"/>
        <w:lang w:val="en-US" w:eastAsia="en-US" w:bidi="ar-SA"/>
      </w:rPr>
    </w:lvl>
    <w:lvl w:ilvl="1" w:tplc="E9F283F0">
      <w:numFmt w:val="bullet"/>
      <w:lvlText w:val="•"/>
      <w:lvlJc w:val="left"/>
      <w:pPr>
        <w:ind w:left="1189" w:hanging="190"/>
      </w:pPr>
      <w:rPr>
        <w:rFonts w:hint="default"/>
        <w:lang w:val="en-US" w:eastAsia="en-US" w:bidi="ar-SA"/>
      </w:rPr>
    </w:lvl>
    <w:lvl w:ilvl="2" w:tplc="3768FFBE">
      <w:numFmt w:val="bullet"/>
      <w:lvlText w:val="•"/>
      <w:lvlJc w:val="left"/>
      <w:pPr>
        <w:ind w:left="2138" w:hanging="190"/>
      </w:pPr>
      <w:rPr>
        <w:rFonts w:hint="default"/>
        <w:lang w:val="en-US" w:eastAsia="en-US" w:bidi="ar-SA"/>
      </w:rPr>
    </w:lvl>
    <w:lvl w:ilvl="3" w:tplc="DBA60CFE">
      <w:numFmt w:val="bullet"/>
      <w:lvlText w:val="•"/>
      <w:lvlJc w:val="left"/>
      <w:pPr>
        <w:ind w:left="3087" w:hanging="190"/>
      </w:pPr>
      <w:rPr>
        <w:rFonts w:hint="default"/>
        <w:lang w:val="en-US" w:eastAsia="en-US" w:bidi="ar-SA"/>
      </w:rPr>
    </w:lvl>
    <w:lvl w:ilvl="4" w:tplc="BC407DC8">
      <w:numFmt w:val="bullet"/>
      <w:lvlText w:val="•"/>
      <w:lvlJc w:val="left"/>
      <w:pPr>
        <w:ind w:left="4036" w:hanging="190"/>
      </w:pPr>
      <w:rPr>
        <w:rFonts w:hint="default"/>
        <w:lang w:val="en-US" w:eastAsia="en-US" w:bidi="ar-SA"/>
      </w:rPr>
    </w:lvl>
    <w:lvl w:ilvl="5" w:tplc="C6541C14">
      <w:numFmt w:val="bullet"/>
      <w:lvlText w:val="•"/>
      <w:lvlJc w:val="left"/>
      <w:pPr>
        <w:ind w:left="4985" w:hanging="190"/>
      </w:pPr>
      <w:rPr>
        <w:rFonts w:hint="default"/>
        <w:lang w:val="en-US" w:eastAsia="en-US" w:bidi="ar-SA"/>
      </w:rPr>
    </w:lvl>
    <w:lvl w:ilvl="6" w:tplc="757EBEBC">
      <w:numFmt w:val="bullet"/>
      <w:lvlText w:val="•"/>
      <w:lvlJc w:val="left"/>
      <w:pPr>
        <w:ind w:left="5934" w:hanging="190"/>
      </w:pPr>
      <w:rPr>
        <w:rFonts w:hint="default"/>
        <w:lang w:val="en-US" w:eastAsia="en-US" w:bidi="ar-SA"/>
      </w:rPr>
    </w:lvl>
    <w:lvl w:ilvl="7" w:tplc="A964D8D2">
      <w:numFmt w:val="bullet"/>
      <w:lvlText w:val="•"/>
      <w:lvlJc w:val="left"/>
      <w:pPr>
        <w:ind w:left="6883" w:hanging="190"/>
      </w:pPr>
      <w:rPr>
        <w:rFonts w:hint="default"/>
        <w:lang w:val="en-US" w:eastAsia="en-US" w:bidi="ar-SA"/>
      </w:rPr>
    </w:lvl>
    <w:lvl w:ilvl="8" w:tplc="A01E1B7A">
      <w:numFmt w:val="bullet"/>
      <w:lvlText w:val="•"/>
      <w:lvlJc w:val="left"/>
      <w:pPr>
        <w:ind w:left="7832" w:hanging="190"/>
      </w:pPr>
      <w:rPr>
        <w:rFonts w:hint="default"/>
        <w:lang w:val="en-US" w:eastAsia="en-US" w:bidi="ar-SA"/>
      </w:rPr>
    </w:lvl>
  </w:abstractNum>
  <w:abstractNum w:abstractNumId="10" w15:restartNumberingAfterBreak="0">
    <w:nsid w:val="70E31354"/>
    <w:multiLevelType w:val="hybridMultilevel"/>
    <w:tmpl w:val="9E9C4820"/>
    <w:lvl w:ilvl="0" w:tplc="49EC4A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0"/>
  </w:num>
  <w:num w:numId="2">
    <w:abstractNumId w:val="7"/>
  </w:num>
  <w:num w:numId="3">
    <w:abstractNumId w:val="0"/>
  </w:num>
  <w:num w:numId="4">
    <w:abstractNumId w:val="6"/>
  </w:num>
  <w:num w:numId="5">
    <w:abstractNumId w:val="2"/>
  </w:num>
  <w:num w:numId="6">
    <w:abstractNumId w:val="9"/>
  </w:num>
  <w:num w:numId="7">
    <w:abstractNumId w:val="3"/>
  </w:num>
  <w:num w:numId="8">
    <w:abstractNumId w:val="1"/>
  </w:num>
  <w:num w:numId="9">
    <w:abstractNumId w:val="5"/>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45D"/>
    <w:rsid w:val="00016D70"/>
    <w:rsid w:val="000233B9"/>
    <w:rsid w:val="000275B8"/>
    <w:rsid w:val="000365DF"/>
    <w:rsid w:val="000411DA"/>
    <w:rsid w:val="0004169D"/>
    <w:rsid w:val="00057EAE"/>
    <w:rsid w:val="0006785A"/>
    <w:rsid w:val="00067886"/>
    <w:rsid w:val="00075F52"/>
    <w:rsid w:val="000842BC"/>
    <w:rsid w:val="0008694B"/>
    <w:rsid w:val="00086B3A"/>
    <w:rsid w:val="00096BE1"/>
    <w:rsid w:val="000A1B01"/>
    <w:rsid w:val="000D582A"/>
    <w:rsid w:val="000E2FC2"/>
    <w:rsid w:val="000E4A56"/>
    <w:rsid w:val="000E4CB9"/>
    <w:rsid w:val="000E66F3"/>
    <w:rsid w:val="000E6E5B"/>
    <w:rsid w:val="001039FB"/>
    <w:rsid w:val="00105F36"/>
    <w:rsid w:val="00120E9F"/>
    <w:rsid w:val="00120F2F"/>
    <w:rsid w:val="001219F2"/>
    <w:rsid w:val="001319CE"/>
    <w:rsid w:val="001331D1"/>
    <w:rsid w:val="001428CB"/>
    <w:rsid w:val="00143518"/>
    <w:rsid w:val="0015421B"/>
    <w:rsid w:val="00174160"/>
    <w:rsid w:val="00180F4D"/>
    <w:rsid w:val="001828A3"/>
    <w:rsid w:val="001871B9"/>
    <w:rsid w:val="00194B2E"/>
    <w:rsid w:val="001E23EE"/>
    <w:rsid w:val="001F7E7C"/>
    <w:rsid w:val="00210BD7"/>
    <w:rsid w:val="002114B0"/>
    <w:rsid w:val="0022549A"/>
    <w:rsid w:val="00232F24"/>
    <w:rsid w:val="00245470"/>
    <w:rsid w:val="002511C9"/>
    <w:rsid w:val="00252127"/>
    <w:rsid w:val="00255B28"/>
    <w:rsid w:val="00261203"/>
    <w:rsid w:val="00265EA6"/>
    <w:rsid w:val="00271896"/>
    <w:rsid w:val="00275CBF"/>
    <w:rsid w:val="002834A0"/>
    <w:rsid w:val="002836ED"/>
    <w:rsid w:val="00286E29"/>
    <w:rsid w:val="002870E2"/>
    <w:rsid w:val="00293059"/>
    <w:rsid w:val="00297B5C"/>
    <w:rsid w:val="002A467B"/>
    <w:rsid w:val="002B071E"/>
    <w:rsid w:val="002B09D3"/>
    <w:rsid w:val="002B25BA"/>
    <w:rsid w:val="002C6CAD"/>
    <w:rsid w:val="002D0F14"/>
    <w:rsid w:val="002D3A76"/>
    <w:rsid w:val="002D4C6E"/>
    <w:rsid w:val="002E16F8"/>
    <w:rsid w:val="002E2BFC"/>
    <w:rsid w:val="002E5472"/>
    <w:rsid w:val="002E6743"/>
    <w:rsid w:val="00307A87"/>
    <w:rsid w:val="00313CA9"/>
    <w:rsid w:val="00346827"/>
    <w:rsid w:val="00363DA6"/>
    <w:rsid w:val="003676E6"/>
    <w:rsid w:val="00382756"/>
    <w:rsid w:val="0038384B"/>
    <w:rsid w:val="00393867"/>
    <w:rsid w:val="003B0F77"/>
    <w:rsid w:val="003B5F9B"/>
    <w:rsid w:val="003D18AD"/>
    <w:rsid w:val="00412B61"/>
    <w:rsid w:val="004150F7"/>
    <w:rsid w:val="004260F5"/>
    <w:rsid w:val="00427691"/>
    <w:rsid w:val="0044492C"/>
    <w:rsid w:val="00445EBF"/>
    <w:rsid w:val="004536AD"/>
    <w:rsid w:val="00454BB4"/>
    <w:rsid w:val="00457DDC"/>
    <w:rsid w:val="00466BE8"/>
    <w:rsid w:val="00467C0F"/>
    <w:rsid w:val="004749E3"/>
    <w:rsid w:val="00480F44"/>
    <w:rsid w:val="0048639C"/>
    <w:rsid w:val="004867A9"/>
    <w:rsid w:val="00492E41"/>
    <w:rsid w:val="00494FFE"/>
    <w:rsid w:val="004B37C6"/>
    <w:rsid w:val="004B3B27"/>
    <w:rsid w:val="004C2CCC"/>
    <w:rsid w:val="004C45EC"/>
    <w:rsid w:val="004D6BEE"/>
    <w:rsid w:val="004E75B4"/>
    <w:rsid w:val="004F0300"/>
    <w:rsid w:val="004F2EFE"/>
    <w:rsid w:val="00501AEF"/>
    <w:rsid w:val="00511329"/>
    <w:rsid w:val="00512F86"/>
    <w:rsid w:val="00513C6C"/>
    <w:rsid w:val="00526E65"/>
    <w:rsid w:val="00536920"/>
    <w:rsid w:val="00537364"/>
    <w:rsid w:val="00567465"/>
    <w:rsid w:val="00581B4A"/>
    <w:rsid w:val="005836E3"/>
    <w:rsid w:val="00585FBE"/>
    <w:rsid w:val="00597E31"/>
    <w:rsid w:val="005C4C90"/>
    <w:rsid w:val="005C632A"/>
    <w:rsid w:val="005D0F1E"/>
    <w:rsid w:val="005D4A25"/>
    <w:rsid w:val="005E4BBD"/>
    <w:rsid w:val="005F595F"/>
    <w:rsid w:val="006026E1"/>
    <w:rsid w:val="00607F78"/>
    <w:rsid w:val="00610EFF"/>
    <w:rsid w:val="00614AA1"/>
    <w:rsid w:val="0062628B"/>
    <w:rsid w:val="00633B03"/>
    <w:rsid w:val="006359C4"/>
    <w:rsid w:val="0065181A"/>
    <w:rsid w:val="0066194A"/>
    <w:rsid w:val="0067272B"/>
    <w:rsid w:val="006775EB"/>
    <w:rsid w:val="00684D0F"/>
    <w:rsid w:val="006850A8"/>
    <w:rsid w:val="006B32E0"/>
    <w:rsid w:val="006B34B3"/>
    <w:rsid w:val="006C16A4"/>
    <w:rsid w:val="006C30AB"/>
    <w:rsid w:val="006F2988"/>
    <w:rsid w:val="006F78B8"/>
    <w:rsid w:val="007008F1"/>
    <w:rsid w:val="0070099C"/>
    <w:rsid w:val="00702497"/>
    <w:rsid w:val="0070486C"/>
    <w:rsid w:val="00705E81"/>
    <w:rsid w:val="007166AF"/>
    <w:rsid w:val="00721211"/>
    <w:rsid w:val="0072416C"/>
    <w:rsid w:val="00734424"/>
    <w:rsid w:val="007369B4"/>
    <w:rsid w:val="007373B8"/>
    <w:rsid w:val="00760209"/>
    <w:rsid w:val="007608AC"/>
    <w:rsid w:val="00763A69"/>
    <w:rsid w:val="00781549"/>
    <w:rsid w:val="007818D0"/>
    <w:rsid w:val="0078227F"/>
    <w:rsid w:val="00785D63"/>
    <w:rsid w:val="00787CF1"/>
    <w:rsid w:val="00790111"/>
    <w:rsid w:val="007A23FD"/>
    <w:rsid w:val="007A3528"/>
    <w:rsid w:val="007A59FC"/>
    <w:rsid w:val="007A7D46"/>
    <w:rsid w:val="007B4D9E"/>
    <w:rsid w:val="007B5095"/>
    <w:rsid w:val="007B76DF"/>
    <w:rsid w:val="007B7A81"/>
    <w:rsid w:val="007E14B2"/>
    <w:rsid w:val="007E6CA4"/>
    <w:rsid w:val="007F637B"/>
    <w:rsid w:val="00820C0D"/>
    <w:rsid w:val="00827AB1"/>
    <w:rsid w:val="00831F11"/>
    <w:rsid w:val="00836399"/>
    <w:rsid w:val="00843171"/>
    <w:rsid w:val="00843CA8"/>
    <w:rsid w:val="00847F1B"/>
    <w:rsid w:val="00850594"/>
    <w:rsid w:val="008532BF"/>
    <w:rsid w:val="008613B2"/>
    <w:rsid w:val="00861F64"/>
    <w:rsid w:val="0086317C"/>
    <w:rsid w:val="00866196"/>
    <w:rsid w:val="008740C3"/>
    <w:rsid w:val="00875F12"/>
    <w:rsid w:val="00881387"/>
    <w:rsid w:val="008834DF"/>
    <w:rsid w:val="00883D2D"/>
    <w:rsid w:val="008858C3"/>
    <w:rsid w:val="0089675B"/>
    <w:rsid w:val="008A1948"/>
    <w:rsid w:val="008C6D8C"/>
    <w:rsid w:val="008F725F"/>
    <w:rsid w:val="009000B8"/>
    <w:rsid w:val="00904F64"/>
    <w:rsid w:val="00905277"/>
    <w:rsid w:val="009063ED"/>
    <w:rsid w:val="0091043F"/>
    <w:rsid w:val="0091335C"/>
    <w:rsid w:val="009275E9"/>
    <w:rsid w:val="00936F7A"/>
    <w:rsid w:val="00946A50"/>
    <w:rsid w:val="009522CE"/>
    <w:rsid w:val="00954619"/>
    <w:rsid w:val="009556EC"/>
    <w:rsid w:val="009567D1"/>
    <w:rsid w:val="00957D03"/>
    <w:rsid w:val="00967A89"/>
    <w:rsid w:val="00972474"/>
    <w:rsid w:val="00974478"/>
    <w:rsid w:val="009766DB"/>
    <w:rsid w:val="0099120C"/>
    <w:rsid w:val="00991F78"/>
    <w:rsid w:val="00992EA8"/>
    <w:rsid w:val="009943E7"/>
    <w:rsid w:val="009A77F0"/>
    <w:rsid w:val="009A78F5"/>
    <w:rsid w:val="009B69F8"/>
    <w:rsid w:val="009C4C0C"/>
    <w:rsid w:val="009D2445"/>
    <w:rsid w:val="009E24B7"/>
    <w:rsid w:val="00A102B7"/>
    <w:rsid w:val="00A154F2"/>
    <w:rsid w:val="00A20C4B"/>
    <w:rsid w:val="00A2579B"/>
    <w:rsid w:val="00A327CF"/>
    <w:rsid w:val="00A36621"/>
    <w:rsid w:val="00A5616D"/>
    <w:rsid w:val="00A72A3D"/>
    <w:rsid w:val="00A73D34"/>
    <w:rsid w:val="00A838E0"/>
    <w:rsid w:val="00A83A68"/>
    <w:rsid w:val="00A841DF"/>
    <w:rsid w:val="00AA2537"/>
    <w:rsid w:val="00AA452D"/>
    <w:rsid w:val="00AB44BC"/>
    <w:rsid w:val="00AB5097"/>
    <w:rsid w:val="00AD245D"/>
    <w:rsid w:val="00AD2954"/>
    <w:rsid w:val="00AF7414"/>
    <w:rsid w:val="00AF78E7"/>
    <w:rsid w:val="00AF797F"/>
    <w:rsid w:val="00B128E6"/>
    <w:rsid w:val="00B16321"/>
    <w:rsid w:val="00B402CF"/>
    <w:rsid w:val="00B679BD"/>
    <w:rsid w:val="00B75C2D"/>
    <w:rsid w:val="00B77919"/>
    <w:rsid w:val="00B82181"/>
    <w:rsid w:val="00B82FB0"/>
    <w:rsid w:val="00B90391"/>
    <w:rsid w:val="00B91F1A"/>
    <w:rsid w:val="00BB0F29"/>
    <w:rsid w:val="00BB536F"/>
    <w:rsid w:val="00BC10B9"/>
    <w:rsid w:val="00BE3B83"/>
    <w:rsid w:val="00C02E35"/>
    <w:rsid w:val="00C205B6"/>
    <w:rsid w:val="00C21EF7"/>
    <w:rsid w:val="00C32607"/>
    <w:rsid w:val="00C336A7"/>
    <w:rsid w:val="00C361E2"/>
    <w:rsid w:val="00C63630"/>
    <w:rsid w:val="00C75247"/>
    <w:rsid w:val="00C83120"/>
    <w:rsid w:val="00C927EC"/>
    <w:rsid w:val="00C97C88"/>
    <w:rsid w:val="00CA2822"/>
    <w:rsid w:val="00CA31D0"/>
    <w:rsid w:val="00CD1797"/>
    <w:rsid w:val="00CE37CB"/>
    <w:rsid w:val="00CF0206"/>
    <w:rsid w:val="00CF044F"/>
    <w:rsid w:val="00CF0C1F"/>
    <w:rsid w:val="00CF5912"/>
    <w:rsid w:val="00CF5B2C"/>
    <w:rsid w:val="00CF7B37"/>
    <w:rsid w:val="00D07868"/>
    <w:rsid w:val="00D07B18"/>
    <w:rsid w:val="00D162EA"/>
    <w:rsid w:val="00D16B84"/>
    <w:rsid w:val="00D23C1B"/>
    <w:rsid w:val="00D24535"/>
    <w:rsid w:val="00D2775A"/>
    <w:rsid w:val="00D355D2"/>
    <w:rsid w:val="00D35D96"/>
    <w:rsid w:val="00D37AE6"/>
    <w:rsid w:val="00D40215"/>
    <w:rsid w:val="00D40690"/>
    <w:rsid w:val="00D43EC9"/>
    <w:rsid w:val="00D46F22"/>
    <w:rsid w:val="00D70208"/>
    <w:rsid w:val="00D821E3"/>
    <w:rsid w:val="00D94599"/>
    <w:rsid w:val="00DA083A"/>
    <w:rsid w:val="00DB3A5F"/>
    <w:rsid w:val="00DB447F"/>
    <w:rsid w:val="00DC1B0B"/>
    <w:rsid w:val="00DD2D7C"/>
    <w:rsid w:val="00DE00A8"/>
    <w:rsid w:val="00DE27E8"/>
    <w:rsid w:val="00DF2199"/>
    <w:rsid w:val="00DF4462"/>
    <w:rsid w:val="00E15CC4"/>
    <w:rsid w:val="00E16F49"/>
    <w:rsid w:val="00E2544B"/>
    <w:rsid w:val="00E4044A"/>
    <w:rsid w:val="00E404F9"/>
    <w:rsid w:val="00E44F72"/>
    <w:rsid w:val="00E60830"/>
    <w:rsid w:val="00E63DB1"/>
    <w:rsid w:val="00E65AAE"/>
    <w:rsid w:val="00E70505"/>
    <w:rsid w:val="00E720B5"/>
    <w:rsid w:val="00E914E0"/>
    <w:rsid w:val="00E921C3"/>
    <w:rsid w:val="00E928AE"/>
    <w:rsid w:val="00EA2388"/>
    <w:rsid w:val="00EB64F3"/>
    <w:rsid w:val="00ED10EA"/>
    <w:rsid w:val="00ED592F"/>
    <w:rsid w:val="00EE0CFC"/>
    <w:rsid w:val="00EF15D3"/>
    <w:rsid w:val="00EF167F"/>
    <w:rsid w:val="00EF3A9E"/>
    <w:rsid w:val="00EF57C5"/>
    <w:rsid w:val="00EF5AC2"/>
    <w:rsid w:val="00EF6DE0"/>
    <w:rsid w:val="00F14A7B"/>
    <w:rsid w:val="00F15AFD"/>
    <w:rsid w:val="00F21E6D"/>
    <w:rsid w:val="00F246CD"/>
    <w:rsid w:val="00F26DA1"/>
    <w:rsid w:val="00F325F4"/>
    <w:rsid w:val="00F344FC"/>
    <w:rsid w:val="00F34894"/>
    <w:rsid w:val="00F46DA1"/>
    <w:rsid w:val="00F67C11"/>
    <w:rsid w:val="00F71F09"/>
    <w:rsid w:val="00F8270B"/>
    <w:rsid w:val="00F86508"/>
    <w:rsid w:val="00F8694F"/>
    <w:rsid w:val="00F87830"/>
    <w:rsid w:val="00F93782"/>
    <w:rsid w:val="00F97007"/>
    <w:rsid w:val="00FA7731"/>
    <w:rsid w:val="00FB2FD1"/>
    <w:rsid w:val="00FC302A"/>
    <w:rsid w:val="00FC3803"/>
    <w:rsid w:val="00FC5AD8"/>
    <w:rsid w:val="00FD7628"/>
    <w:rsid w:val="00FE134B"/>
    <w:rsid w:val="00FE22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8C9A02C"/>
  <w15:docId w15:val="{A182D5B8-6E14-4B93-AD45-06C3EB5A7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2199"/>
    <w:pPr>
      <w:widowControl w:val="0"/>
      <w:autoSpaceDE w:val="0"/>
      <w:autoSpaceDN w:val="0"/>
      <w:adjustRightInd w:val="0"/>
      <w:spacing w:after="0" w:line="240" w:lineRule="auto"/>
    </w:pPr>
    <w:rPr>
      <w:rFonts w:hAnsi="Arial" w:cs="Arial"/>
      <w:sz w:val="24"/>
      <w:szCs w:val="24"/>
    </w:rPr>
  </w:style>
  <w:style w:type="paragraph" w:styleId="1">
    <w:name w:val="heading 1"/>
    <w:basedOn w:val="a"/>
    <w:next w:val="a"/>
    <w:link w:val="10"/>
    <w:uiPriority w:val="9"/>
    <w:qFormat/>
    <w:rsid w:val="007166A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9">
    <w:name w:val="heading 9"/>
    <w:basedOn w:val="a"/>
    <w:next w:val="a"/>
    <w:link w:val="90"/>
    <w:uiPriority w:val="9"/>
    <w:semiHidden/>
    <w:unhideWhenUsed/>
    <w:qFormat/>
    <w:rsid w:val="00E15CC4"/>
    <w:pPr>
      <w:spacing w:before="240" w:after="60"/>
      <w:outlineLvl w:val="8"/>
    </w:pPr>
    <w:rPr>
      <w:rFonts w:ascii="Cambria" w:eastAsia="Times New Roman" w:hAnsi="Cambria"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166AF"/>
    <w:rPr>
      <w:rFonts w:asciiTheme="majorHAnsi" w:eastAsiaTheme="majorEastAsia" w:hAnsiTheme="majorHAnsi" w:cstheme="majorBidi"/>
      <w:color w:val="365F91" w:themeColor="accent1" w:themeShade="BF"/>
      <w:sz w:val="32"/>
      <w:szCs w:val="32"/>
    </w:rPr>
  </w:style>
  <w:style w:type="paragraph" w:customStyle="1" w:styleId="Style1">
    <w:name w:val="Style1"/>
    <w:basedOn w:val="a"/>
    <w:uiPriority w:val="99"/>
    <w:rsid w:val="008740C3"/>
  </w:style>
  <w:style w:type="paragraph" w:customStyle="1" w:styleId="Style2">
    <w:name w:val="Style2"/>
    <w:basedOn w:val="a"/>
    <w:uiPriority w:val="99"/>
    <w:rsid w:val="008740C3"/>
  </w:style>
  <w:style w:type="paragraph" w:customStyle="1" w:styleId="Style3">
    <w:name w:val="Style3"/>
    <w:basedOn w:val="a"/>
    <w:uiPriority w:val="99"/>
    <w:rsid w:val="008740C3"/>
  </w:style>
  <w:style w:type="paragraph" w:customStyle="1" w:styleId="Style4">
    <w:name w:val="Style4"/>
    <w:basedOn w:val="a"/>
    <w:uiPriority w:val="99"/>
    <w:rsid w:val="008740C3"/>
  </w:style>
  <w:style w:type="paragraph" w:customStyle="1" w:styleId="Style5">
    <w:name w:val="Style5"/>
    <w:basedOn w:val="a"/>
    <w:uiPriority w:val="99"/>
    <w:rsid w:val="008740C3"/>
  </w:style>
  <w:style w:type="paragraph" w:customStyle="1" w:styleId="Style6">
    <w:name w:val="Style6"/>
    <w:basedOn w:val="a"/>
    <w:uiPriority w:val="99"/>
    <w:rsid w:val="008740C3"/>
  </w:style>
  <w:style w:type="paragraph" w:customStyle="1" w:styleId="Style7">
    <w:name w:val="Style7"/>
    <w:basedOn w:val="a"/>
    <w:uiPriority w:val="99"/>
    <w:rsid w:val="008740C3"/>
  </w:style>
  <w:style w:type="paragraph" w:customStyle="1" w:styleId="Style8">
    <w:name w:val="Style8"/>
    <w:basedOn w:val="a"/>
    <w:uiPriority w:val="99"/>
    <w:rsid w:val="008740C3"/>
  </w:style>
  <w:style w:type="paragraph" w:customStyle="1" w:styleId="Style9">
    <w:name w:val="Style9"/>
    <w:basedOn w:val="a"/>
    <w:uiPriority w:val="99"/>
    <w:rsid w:val="008740C3"/>
  </w:style>
  <w:style w:type="paragraph" w:customStyle="1" w:styleId="Style10">
    <w:name w:val="Style10"/>
    <w:basedOn w:val="a"/>
    <w:uiPriority w:val="99"/>
    <w:rsid w:val="008740C3"/>
  </w:style>
  <w:style w:type="paragraph" w:customStyle="1" w:styleId="Style11">
    <w:name w:val="Style11"/>
    <w:basedOn w:val="a"/>
    <w:uiPriority w:val="99"/>
    <w:rsid w:val="008740C3"/>
  </w:style>
  <w:style w:type="paragraph" w:customStyle="1" w:styleId="Style12">
    <w:name w:val="Style12"/>
    <w:basedOn w:val="a"/>
    <w:uiPriority w:val="99"/>
    <w:rsid w:val="008740C3"/>
  </w:style>
  <w:style w:type="paragraph" w:customStyle="1" w:styleId="Style13">
    <w:name w:val="Style13"/>
    <w:basedOn w:val="a"/>
    <w:uiPriority w:val="99"/>
    <w:rsid w:val="008740C3"/>
  </w:style>
  <w:style w:type="paragraph" w:customStyle="1" w:styleId="Style14">
    <w:name w:val="Style14"/>
    <w:basedOn w:val="a"/>
    <w:uiPriority w:val="99"/>
    <w:rsid w:val="008740C3"/>
  </w:style>
  <w:style w:type="paragraph" w:customStyle="1" w:styleId="Style15">
    <w:name w:val="Style15"/>
    <w:basedOn w:val="a"/>
    <w:uiPriority w:val="99"/>
    <w:rsid w:val="008740C3"/>
  </w:style>
  <w:style w:type="paragraph" w:customStyle="1" w:styleId="Style16">
    <w:name w:val="Style16"/>
    <w:basedOn w:val="a"/>
    <w:uiPriority w:val="99"/>
    <w:rsid w:val="008740C3"/>
  </w:style>
  <w:style w:type="paragraph" w:customStyle="1" w:styleId="Style17">
    <w:name w:val="Style17"/>
    <w:basedOn w:val="a"/>
    <w:uiPriority w:val="99"/>
    <w:rsid w:val="008740C3"/>
  </w:style>
  <w:style w:type="paragraph" w:customStyle="1" w:styleId="Style18">
    <w:name w:val="Style18"/>
    <w:basedOn w:val="a"/>
    <w:uiPriority w:val="99"/>
    <w:rsid w:val="008740C3"/>
  </w:style>
  <w:style w:type="paragraph" w:customStyle="1" w:styleId="Style19">
    <w:name w:val="Style19"/>
    <w:basedOn w:val="a"/>
    <w:uiPriority w:val="99"/>
    <w:rsid w:val="008740C3"/>
  </w:style>
  <w:style w:type="paragraph" w:customStyle="1" w:styleId="Style20">
    <w:name w:val="Style20"/>
    <w:basedOn w:val="a"/>
    <w:uiPriority w:val="99"/>
    <w:rsid w:val="008740C3"/>
  </w:style>
  <w:style w:type="paragraph" w:customStyle="1" w:styleId="Style21">
    <w:name w:val="Style21"/>
    <w:basedOn w:val="a"/>
    <w:uiPriority w:val="99"/>
    <w:rsid w:val="008740C3"/>
  </w:style>
  <w:style w:type="paragraph" w:customStyle="1" w:styleId="Style22">
    <w:name w:val="Style22"/>
    <w:basedOn w:val="a"/>
    <w:uiPriority w:val="99"/>
    <w:rsid w:val="008740C3"/>
  </w:style>
  <w:style w:type="paragraph" w:customStyle="1" w:styleId="Style23">
    <w:name w:val="Style23"/>
    <w:basedOn w:val="a"/>
    <w:uiPriority w:val="99"/>
    <w:rsid w:val="008740C3"/>
  </w:style>
  <w:style w:type="paragraph" w:customStyle="1" w:styleId="Style24">
    <w:name w:val="Style24"/>
    <w:basedOn w:val="a"/>
    <w:uiPriority w:val="99"/>
    <w:rsid w:val="008740C3"/>
  </w:style>
  <w:style w:type="paragraph" w:customStyle="1" w:styleId="Style25">
    <w:name w:val="Style25"/>
    <w:basedOn w:val="a"/>
    <w:uiPriority w:val="99"/>
    <w:rsid w:val="008740C3"/>
  </w:style>
  <w:style w:type="paragraph" w:customStyle="1" w:styleId="Style26">
    <w:name w:val="Style26"/>
    <w:basedOn w:val="a"/>
    <w:uiPriority w:val="99"/>
    <w:rsid w:val="008740C3"/>
  </w:style>
  <w:style w:type="paragraph" w:customStyle="1" w:styleId="Style27">
    <w:name w:val="Style27"/>
    <w:basedOn w:val="a"/>
    <w:uiPriority w:val="99"/>
    <w:rsid w:val="008740C3"/>
  </w:style>
  <w:style w:type="character" w:customStyle="1" w:styleId="FontStyle29">
    <w:name w:val="Font Style29"/>
    <w:basedOn w:val="a0"/>
    <w:uiPriority w:val="99"/>
    <w:rsid w:val="008740C3"/>
    <w:rPr>
      <w:rFonts w:ascii="Arial" w:hAnsi="Arial" w:cs="Arial"/>
      <w:b/>
      <w:bCs/>
      <w:color w:val="000000"/>
      <w:spacing w:val="-10"/>
      <w:sz w:val="32"/>
      <w:szCs w:val="32"/>
    </w:rPr>
  </w:style>
  <w:style w:type="character" w:customStyle="1" w:styleId="FontStyle30">
    <w:name w:val="Font Style30"/>
    <w:basedOn w:val="a0"/>
    <w:uiPriority w:val="99"/>
    <w:rsid w:val="008740C3"/>
    <w:rPr>
      <w:rFonts w:ascii="Arial" w:hAnsi="Arial" w:cs="Arial"/>
      <w:color w:val="000000"/>
      <w:spacing w:val="-20"/>
      <w:sz w:val="32"/>
      <w:szCs w:val="32"/>
    </w:rPr>
  </w:style>
  <w:style w:type="character" w:customStyle="1" w:styleId="FontStyle31">
    <w:name w:val="Font Style31"/>
    <w:basedOn w:val="a0"/>
    <w:uiPriority w:val="99"/>
    <w:rsid w:val="008740C3"/>
    <w:rPr>
      <w:rFonts w:ascii="Arial" w:hAnsi="Arial" w:cs="Arial"/>
      <w:color w:val="000000"/>
      <w:sz w:val="26"/>
      <w:szCs w:val="26"/>
    </w:rPr>
  </w:style>
  <w:style w:type="character" w:customStyle="1" w:styleId="FontStyle32">
    <w:name w:val="Font Style32"/>
    <w:basedOn w:val="a0"/>
    <w:uiPriority w:val="99"/>
    <w:rsid w:val="008740C3"/>
    <w:rPr>
      <w:rFonts w:ascii="Times New Roman" w:hAnsi="Times New Roman" w:cs="Times New Roman"/>
      <w:color w:val="000000"/>
      <w:spacing w:val="10"/>
      <w:sz w:val="14"/>
      <w:szCs w:val="14"/>
    </w:rPr>
  </w:style>
  <w:style w:type="character" w:customStyle="1" w:styleId="FontStyle33">
    <w:name w:val="Font Style33"/>
    <w:basedOn w:val="a0"/>
    <w:uiPriority w:val="99"/>
    <w:rsid w:val="008740C3"/>
    <w:rPr>
      <w:rFonts w:ascii="Arial" w:hAnsi="Arial" w:cs="Arial"/>
      <w:b/>
      <w:bCs/>
      <w:color w:val="000000"/>
      <w:sz w:val="16"/>
      <w:szCs w:val="16"/>
    </w:rPr>
  </w:style>
  <w:style w:type="character" w:customStyle="1" w:styleId="FontStyle34">
    <w:name w:val="Font Style34"/>
    <w:basedOn w:val="a0"/>
    <w:uiPriority w:val="99"/>
    <w:rsid w:val="008740C3"/>
    <w:rPr>
      <w:rFonts w:ascii="Arial" w:hAnsi="Arial" w:cs="Arial"/>
      <w:color w:val="000000"/>
      <w:sz w:val="16"/>
      <w:szCs w:val="16"/>
    </w:rPr>
  </w:style>
  <w:style w:type="character" w:customStyle="1" w:styleId="FontStyle35">
    <w:name w:val="Font Style35"/>
    <w:basedOn w:val="a0"/>
    <w:uiPriority w:val="99"/>
    <w:rsid w:val="008740C3"/>
    <w:rPr>
      <w:rFonts w:ascii="Arial" w:hAnsi="Arial" w:cs="Arial"/>
      <w:b/>
      <w:bCs/>
      <w:color w:val="000000"/>
      <w:sz w:val="18"/>
      <w:szCs w:val="18"/>
    </w:rPr>
  </w:style>
  <w:style w:type="character" w:customStyle="1" w:styleId="FontStyle36">
    <w:name w:val="Font Style36"/>
    <w:basedOn w:val="a0"/>
    <w:uiPriority w:val="99"/>
    <w:rsid w:val="008740C3"/>
    <w:rPr>
      <w:rFonts w:ascii="Arial" w:hAnsi="Arial" w:cs="Arial"/>
      <w:b/>
      <w:bCs/>
      <w:color w:val="000000"/>
      <w:sz w:val="22"/>
      <w:szCs w:val="22"/>
    </w:rPr>
  </w:style>
  <w:style w:type="character" w:customStyle="1" w:styleId="FontStyle37">
    <w:name w:val="Font Style37"/>
    <w:basedOn w:val="a0"/>
    <w:uiPriority w:val="99"/>
    <w:rsid w:val="008740C3"/>
    <w:rPr>
      <w:rFonts w:ascii="Arial" w:hAnsi="Arial" w:cs="Arial"/>
      <w:i/>
      <w:iCs/>
      <w:color w:val="000000"/>
      <w:sz w:val="18"/>
      <w:szCs w:val="18"/>
    </w:rPr>
  </w:style>
  <w:style w:type="character" w:customStyle="1" w:styleId="FontStyle38">
    <w:name w:val="Font Style38"/>
    <w:basedOn w:val="a0"/>
    <w:uiPriority w:val="99"/>
    <w:rsid w:val="008740C3"/>
    <w:rPr>
      <w:rFonts w:ascii="Arial" w:hAnsi="Arial" w:cs="Arial"/>
      <w:b/>
      <w:bCs/>
      <w:color w:val="000000"/>
      <w:sz w:val="26"/>
      <w:szCs w:val="26"/>
    </w:rPr>
  </w:style>
  <w:style w:type="character" w:customStyle="1" w:styleId="FontStyle39">
    <w:name w:val="Font Style39"/>
    <w:basedOn w:val="a0"/>
    <w:uiPriority w:val="99"/>
    <w:rsid w:val="008740C3"/>
    <w:rPr>
      <w:rFonts w:ascii="Arial" w:hAnsi="Arial" w:cs="Arial"/>
      <w:color w:val="000000"/>
      <w:sz w:val="18"/>
      <w:szCs w:val="18"/>
    </w:rPr>
  </w:style>
  <w:style w:type="character" w:styleId="a3">
    <w:name w:val="Hyperlink"/>
    <w:basedOn w:val="a0"/>
    <w:uiPriority w:val="99"/>
    <w:rsid w:val="008740C3"/>
    <w:rPr>
      <w:color w:val="0066CC"/>
      <w:u w:val="single"/>
    </w:rPr>
  </w:style>
  <w:style w:type="paragraph" w:styleId="a4">
    <w:name w:val="Balloon Text"/>
    <w:basedOn w:val="a"/>
    <w:link w:val="a5"/>
    <w:uiPriority w:val="99"/>
    <w:semiHidden/>
    <w:unhideWhenUsed/>
    <w:rsid w:val="0062628B"/>
    <w:rPr>
      <w:rFonts w:ascii="Tahoma" w:hAnsi="Tahoma" w:cs="Tahoma"/>
      <w:sz w:val="16"/>
      <w:szCs w:val="16"/>
    </w:rPr>
  </w:style>
  <w:style w:type="character" w:customStyle="1" w:styleId="a5">
    <w:name w:val="Текст выноски Знак"/>
    <w:basedOn w:val="a0"/>
    <w:link w:val="a4"/>
    <w:uiPriority w:val="99"/>
    <w:semiHidden/>
    <w:rsid w:val="0062628B"/>
    <w:rPr>
      <w:rFonts w:ascii="Tahoma" w:hAnsi="Tahoma" w:cs="Tahoma"/>
      <w:sz w:val="16"/>
      <w:szCs w:val="16"/>
    </w:rPr>
  </w:style>
  <w:style w:type="character" w:customStyle="1" w:styleId="FontStyle249">
    <w:name w:val="Font Style249"/>
    <w:basedOn w:val="a0"/>
    <w:uiPriority w:val="99"/>
    <w:rsid w:val="00F87830"/>
    <w:rPr>
      <w:rFonts w:ascii="Arial" w:hAnsi="Arial" w:cs="Arial"/>
      <w:color w:val="000000"/>
      <w:sz w:val="16"/>
      <w:szCs w:val="16"/>
    </w:rPr>
  </w:style>
  <w:style w:type="character" w:customStyle="1" w:styleId="FontStyle116">
    <w:name w:val="Font Style116"/>
    <w:basedOn w:val="a0"/>
    <w:uiPriority w:val="99"/>
    <w:rsid w:val="00F87830"/>
    <w:rPr>
      <w:rFonts w:ascii="Arial" w:hAnsi="Arial" w:cs="Arial"/>
      <w:color w:val="000000"/>
      <w:sz w:val="116"/>
      <w:szCs w:val="116"/>
    </w:rPr>
  </w:style>
  <w:style w:type="character" w:customStyle="1" w:styleId="FontStyle41">
    <w:name w:val="Font Style41"/>
    <w:basedOn w:val="a0"/>
    <w:uiPriority w:val="99"/>
    <w:rsid w:val="00F87830"/>
    <w:rPr>
      <w:rFonts w:ascii="Book Antiqua" w:hAnsi="Book Antiqua" w:cs="Book Antiqua"/>
      <w:color w:val="000000"/>
      <w:sz w:val="14"/>
      <w:szCs w:val="14"/>
    </w:rPr>
  </w:style>
  <w:style w:type="character" w:customStyle="1" w:styleId="FontStyle110">
    <w:name w:val="Font Style110"/>
    <w:basedOn w:val="a0"/>
    <w:uiPriority w:val="99"/>
    <w:rsid w:val="00C205B6"/>
    <w:rPr>
      <w:rFonts w:ascii="Arial" w:hAnsi="Arial" w:cs="Arial"/>
      <w:color w:val="000000"/>
      <w:sz w:val="18"/>
      <w:szCs w:val="18"/>
    </w:rPr>
  </w:style>
  <w:style w:type="character" w:customStyle="1" w:styleId="FontStyle51">
    <w:name w:val="Font Style51"/>
    <w:uiPriority w:val="99"/>
    <w:rsid w:val="00A327CF"/>
    <w:rPr>
      <w:rFonts w:ascii="Bookman Old Style" w:hAnsi="Bookman Old Style" w:cs="Bookman Old Style"/>
      <w:color w:val="000000"/>
      <w:spacing w:val="-10"/>
      <w:sz w:val="14"/>
      <w:szCs w:val="14"/>
    </w:rPr>
  </w:style>
  <w:style w:type="character" w:customStyle="1" w:styleId="FontStyle55">
    <w:name w:val="Font Style55"/>
    <w:uiPriority w:val="99"/>
    <w:rsid w:val="00A327CF"/>
    <w:rPr>
      <w:rFonts w:ascii="Bookman Old Style" w:hAnsi="Bookman Old Style" w:cs="Bookman Old Style"/>
      <w:color w:val="000000"/>
      <w:sz w:val="18"/>
      <w:szCs w:val="18"/>
    </w:rPr>
  </w:style>
  <w:style w:type="character" w:customStyle="1" w:styleId="FontStyle171">
    <w:name w:val="Font Style171"/>
    <w:uiPriority w:val="99"/>
    <w:rsid w:val="00A327CF"/>
    <w:rPr>
      <w:rFonts w:ascii="Arial" w:hAnsi="Arial" w:cs="Arial"/>
      <w:color w:val="000000"/>
      <w:sz w:val="18"/>
      <w:szCs w:val="18"/>
    </w:rPr>
  </w:style>
  <w:style w:type="character" w:customStyle="1" w:styleId="searchresult">
    <w:name w:val="search_result"/>
    <w:basedOn w:val="a0"/>
    <w:rsid w:val="007E14B2"/>
  </w:style>
  <w:style w:type="character" w:customStyle="1" w:styleId="FontStyle90">
    <w:name w:val="Font Style90"/>
    <w:basedOn w:val="a0"/>
    <w:uiPriority w:val="99"/>
    <w:rsid w:val="007E6CA4"/>
    <w:rPr>
      <w:rFonts w:ascii="Bookman Old Style" w:hAnsi="Bookman Old Style" w:cs="Bookman Old Style"/>
      <w:b/>
      <w:bCs/>
      <w:color w:val="000000"/>
      <w:sz w:val="24"/>
      <w:szCs w:val="24"/>
    </w:rPr>
  </w:style>
  <w:style w:type="paragraph" w:customStyle="1" w:styleId="Default">
    <w:name w:val="Default"/>
    <w:rsid w:val="007E6CA4"/>
    <w:pPr>
      <w:autoSpaceDE w:val="0"/>
      <w:autoSpaceDN w:val="0"/>
      <w:adjustRightInd w:val="0"/>
      <w:spacing w:after="0" w:line="240" w:lineRule="auto"/>
    </w:pPr>
    <w:rPr>
      <w:rFonts w:ascii="Cambria" w:hAnsi="Cambria" w:cs="Cambria"/>
      <w:color w:val="000000"/>
      <w:sz w:val="24"/>
      <w:szCs w:val="24"/>
    </w:rPr>
  </w:style>
  <w:style w:type="character" w:customStyle="1" w:styleId="FontStyle86">
    <w:name w:val="Font Style86"/>
    <w:basedOn w:val="a0"/>
    <w:uiPriority w:val="99"/>
    <w:rsid w:val="007E6CA4"/>
    <w:rPr>
      <w:rFonts w:ascii="Bookman Old Style" w:hAnsi="Bookman Old Style" w:cs="Bookman Old Style"/>
      <w:b/>
      <w:bCs/>
      <w:color w:val="000000"/>
      <w:sz w:val="22"/>
      <w:szCs w:val="22"/>
    </w:rPr>
  </w:style>
  <w:style w:type="character" w:customStyle="1" w:styleId="FontStyle87">
    <w:name w:val="Font Style87"/>
    <w:basedOn w:val="a0"/>
    <w:uiPriority w:val="99"/>
    <w:rsid w:val="007E6CA4"/>
    <w:rPr>
      <w:rFonts w:ascii="Bookman Old Style" w:hAnsi="Bookman Old Style" w:cs="Bookman Old Style"/>
      <w:color w:val="000000"/>
      <w:sz w:val="26"/>
      <w:szCs w:val="26"/>
    </w:rPr>
  </w:style>
  <w:style w:type="paragraph" w:styleId="a6">
    <w:name w:val="header"/>
    <w:basedOn w:val="a"/>
    <w:link w:val="a7"/>
    <w:uiPriority w:val="99"/>
    <w:unhideWhenUsed/>
    <w:rsid w:val="00B77919"/>
    <w:pPr>
      <w:tabs>
        <w:tab w:val="center" w:pos="4677"/>
        <w:tab w:val="right" w:pos="9355"/>
      </w:tabs>
    </w:pPr>
  </w:style>
  <w:style w:type="character" w:customStyle="1" w:styleId="a7">
    <w:name w:val="Верхний колонтитул Знак"/>
    <w:basedOn w:val="a0"/>
    <w:link w:val="a6"/>
    <w:uiPriority w:val="99"/>
    <w:rsid w:val="00B77919"/>
    <w:rPr>
      <w:rFonts w:hAnsi="Arial" w:cs="Arial"/>
      <w:sz w:val="24"/>
      <w:szCs w:val="24"/>
    </w:rPr>
  </w:style>
  <w:style w:type="paragraph" w:styleId="a8">
    <w:name w:val="footer"/>
    <w:basedOn w:val="a"/>
    <w:link w:val="a9"/>
    <w:uiPriority w:val="99"/>
    <w:unhideWhenUsed/>
    <w:rsid w:val="00B77919"/>
    <w:pPr>
      <w:tabs>
        <w:tab w:val="center" w:pos="4677"/>
        <w:tab w:val="right" w:pos="9355"/>
      </w:tabs>
    </w:pPr>
  </w:style>
  <w:style w:type="character" w:customStyle="1" w:styleId="a9">
    <w:name w:val="Нижний колонтитул Знак"/>
    <w:basedOn w:val="a0"/>
    <w:link w:val="a8"/>
    <w:uiPriority w:val="99"/>
    <w:rsid w:val="00B77919"/>
    <w:rPr>
      <w:rFonts w:hAnsi="Arial" w:cs="Arial"/>
      <w:sz w:val="24"/>
      <w:szCs w:val="24"/>
    </w:rPr>
  </w:style>
  <w:style w:type="paragraph" w:styleId="aa">
    <w:name w:val="TOC Heading"/>
    <w:basedOn w:val="1"/>
    <w:next w:val="a"/>
    <w:uiPriority w:val="39"/>
    <w:unhideWhenUsed/>
    <w:qFormat/>
    <w:rsid w:val="007166AF"/>
    <w:pPr>
      <w:widowControl/>
      <w:autoSpaceDE/>
      <w:autoSpaceDN/>
      <w:adjustRightInd/>
      <w:spacing w:line="259" w:lineRule="auto"/>
      <w:outlineLvl w:val="9"/>
    </w:pPr>
    <w:rPr>
      <w:lang w:val="en-US" w:eastAsia="en-US"/>
    </w:rPr>
  </w:style>
  <w:style w:type="paragraph" w:customStyle="1" w:styleId="Style40">
    <w:name w:val="Style40"/>
    <w:basedOn w:val="a"/>
    <w:uiPriority w:val="99"/>
    <w:rsid w:val="002114B0"/>
    <w:rPr>
      <w:rFonts w:ascii="Arial Unicode MS" w:eastAsia="Times New Roman" w:hAnsi="Calibri" w:cs="Arial Unicode MS"/>
    </w:rPr>
  </w:style>
  <w:style w:type="character" w:customStyle="1" w:styleId="FontStyle124">
    <w:name w:val="Font Style124"/>
    <w:rsid w:val="002114B0"/>
    <w:rPr>
      <w:rFonts w:ascii="Arial" w:hAnsi="Arial"/>
      <w:b/>
      <w:color w:val="000000"/>
      <w:sz w:val="22"/>
    </w:rPr>
  </w:style>
  <w:style w:type="character" w:customStyle="1" w:styleId="FontStyle169">
    <w:name w:val="Font Style169"/>
    <w:rsid w:val="00B82FB0"/>
    <w:rPr>
      <w:rFonts w:ascii="Arial" w:hAnsi="Arial"/>
      <w:color w:val="000000"/>
      <w:sz w:val="18"/>
    </w:rPr>
  </w:style>
  <w:style w:type="paragraph" w:styleId="11">
    <w:name w:val="toc 1"/>
    <w:basedOn w:val="a"/>
    <w:next w:val="a"/>
    <w:autoRedefine/>
    <w:uiPriority w:val="39"/>
    <w:unhideWhenUsed/>
    <w:rsid w:val="008613B2"/>
    <w:pPr>
      <w:spacing w:after="100"/>
    </w:pPr>
  </w:style>
  <w:style w:type="paragraph" w:styleId="2">
    <w:name w:val="toc 2"/>
    <w:basedOn w:val="a"/>
    <w:next w:val="a"/>
    <w:autoRedefine/>
    <w:uiPriority w:val="39"/>
    <w:unhideWhenUsed/>
    <w:rsid w:val="008613B2"/>
    <w:pPr>
      <w:spacing w:after="100"/>
      <w:ind w:left="240"/>
    </w:pPr>
  </w:style>
  <w:style w:type="paragraph" w:styleId="3">
    <w:name w:val="toc 3"/>
    <w:basedOn w:val="a"/>
    <w:next w:val="a"/>
    <w:autoRedefine/>
    <w:uiPriority w:val="39"/>
    <w:unhideWhenUsed/>
    <w:rsid w:val="008613B2"/>
    <w:pPr>
      <w:spacing w:after="100"/>
      <w:ind w:left="480"/>
    </w:pPr>
  </w:style>
  <w:style w:type="paragraph" w:styleId="ab">
    <w:name w:val="Revision"/>
    <w:hidden/>
    <w:uiPriority w:val="99"/>
    <w:semiHidden/>
    <w:rsid w:val="005E4BBD"/>
    <w:pPr>
      <w:spacing w:after="0" w:line="240" w:lineRule="auto"/>
    </w:pPr>
    <w:rPr>
      <w:rFonts w:hAnsi="Arial" w:cs="Arial"/>
      <w:sz w:val="24"/>
      <w:szCs w:val="24"/>
    </w:rPr>
  </w:style>
  <w:style w:type="character" w:styleId="ac">
    <w:name w:val="annotation reference"/>
    <w:basedOn w:val="a0"/>
    <w:uiPriority w:val="99"/>
    <w:semiHidden/>
    <w:unhideWhenUsed/>
    <w:rsid w:val="005E4BBD"/>
    <w:rPr>
      <w:sz w:val="16"/>
      <w:szCs w:val="16"/>
    </w:rPr>
  </w:style>
  <w:style w:type="paragraph" w:styleId="ad">
    <w:name w:val="annotation text"/>
    <w:basedOn w:val="a"/>
    <w:link w:val="ae"/>
    <w:uiPriority w:val="99"/>
    <w:semiHidden/>
    <w:unhideWhenUsed/>
    <w:rsid w:val="005E4BBD"/>
    <w:rPr>
      <w:sz w:val="20"/>
      <w:szCs w:val="20"/>
    </w:rPr>
  </w:style>
  <w:style w:type="character" w:customStyle="1" w:styleId="ae">
    <w:name w:val="Текст примечания Знак"/>
    <w:basedOn w:val="a0"/>
    <w:link w:val="ad"/>
    <w:uiPriority w:val="99"/>
    <w:semiHidden/>
    <w:rsid w:val="005E4BBD"/>
    <w:rPr>
      <w:rFonts w:hAnsi="Arial" w:cs="Arial"/>
      <w:sz w:val="20"/>
      <w:szCs w:val="20"/>
    </w:rPr>
  </w:style>
  <w:style w:type="paragraph" w:styleId="af">
    <w:name w:val="annotation subject"/>
    <w:basedOn w:val="ad"/>
    <w:next w:val="ad"/>
    <w:link w:val="af0"/>
    <w:uiPriority w:val="99"/>
    <w:semiHidden/>
    <w:unhideWhenUsed/>
    <w:rsid w:val="005E4BBD"/>
    <w:rPr>
      <w:b/>
      <w:bCs/>
    </w:rPr>
  </w:style>
  <w:style w:type="character" w:customStyle="1" w:styleId="af0">
    <w:name w:val="Тема примечания Знак"/>
    <w:basedOn w:val="ae"/>
    <w:link w:val="af"/>
    <w:uiPriority w:val="99"/>
    <w:semiHidden/>
    <w:rsid w:val="005E4BBD"/>
    <w:rPr>
      <w:rFonts w:hAnsi="Arial" w:cs="Arial"/>
      <w:b/>
      <w:bCs/>
      <w:sz w:val="20"/>
      <w:szCs w:val="20"/>
    </w:rPr>
  </w:style>
  <w:style w:type="table" w:styleId="af1">
    <w:name w:val="Table Grid"/>
    <w:basedOn w:val="a1"/>
    <w:uiPriority w:val="39"/>
    <w:rsid w:val="00DE00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98">
    <w:name w:val="Font Style98"/>
    <w:uiPriority w:val="99"/>
    <w:rsid w:val="00286E29"/>
    <w:rPr>
      <w:rFonts w:ascii="Arial" w:hAnsi="Arial" w:cs="Arial"/>
      <w:i/>
      <w:iCs/>
      <w:color w:val="000000"/>
      <w:sz w:val="16"/>
      <w:szCs w:val="16"/>
    </w:rPr>
  </w:style>
  <w:style w:type="table" w:customStyle="1" w:styleId="TableNormal1">
    <w:name w:val="Table Normal1"/>
    <w:uiPriority w:val="2"/>
    <w:semiHidden/>
    <w:unhideWhenUsed/>
    <w:qFormat/>
    <w:rsid w:val="004F0300"/>
    <w:pPr>
      <w:widowControl w:val="0"/>
      <w:autoSpaceDE w:val="0"/>
      <w:autoSpaceDN w:val="0"/>
      <w:spacing w:after="0" w:line="240" w:lineRule="auto"/>
    </w:pPr>
    <w:rPr>
      <w:rFonts w:asciiTheme="minorHAnsi"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F0300"/>
    <w:pPr>
      <w:adjustRightInd/>
    </w:pPr>
    <w:rPr>
      <w:rFonts w:ascii="Cambria" w:eastAsia="Cambria" w:hAnsi="Cambria" w:cs="Cambria"/>
      <w:sz w:val="22"/>
      <w:szCs w:val="22"/>
      <w:lang w:val="en-US" w:eastAsia="en-US"/>
    </w:rPr>
  </w:style>
  <w:style w:type="character" w:customStyle="1" w:styleId="90">
    <w:name w:val="Заголовок 9 Знак"/>
    <w:basedOn w:val="a0"/>
    <w:link w:val="9"/>
    <w:uiPriority w:val="9"/>
    <w:semiHidden/>
    <w:rsid w:val="00E15CC4"/>
    <w:rPr>
      <w:rFonts w:ascii="Cambria" w:eastAsia="Times New Roman" w:hAnsi="Cambria" w:cs="Times New Roman"/>
    </w:rPr>
  </w:style>
  <w:style w:type="character" w:styleId="af2">
    <w:name w:val="page number"/>
    <w:rsid w:val="00E15CC4"/>
  </w:style>
  <w:style w:type="character" w:customStyle="1" w:styleId="FontStyle64">
    <w:name w:val="Font Style64"/>
    <w:basedOn w:val="a0"/>
    <w:uiPriority w:val="99"/>
    <w:rsid w:val="00E15CC4"/>
    <w:rPr>
      <w:rFonts w:ascii="Arial" w:hAnsi="Arial" w:cs="Arial"/>
      <w:color w:val="000000"/>
      <w:sz w:val="18"/>
      <w:szCs w:val="18"/>
    </w:rPr>
  </w:style>
  <w:style w:type="character" w:customStyle="1" w:styleId="FontStyle50">
    <w:name w:val="Font Style50"/>
    <w:uiPriority w:val="99"/>
    <w:rsid w:val="00E15CC4"/>
    <w:rPr>
      <w:rFonts w:ascii="Book Antiqua" w:hAnsi="Book Antiqua" w:cs="Book Antiqua"/>
      <w:b/>
      <w:bCs/>
      <w:color w:val="000000"/>
      <w:sz w:val="20"/>
      <w:szCs w:val="20"/>
    </w:rPr>
  </w:style>
  <w:style w:type="character" w:customStyle="1" w:styleId="FontStyle44">
    <w:name w:val="Font Style44"/>
    <w:uiPriority w:val="99"/>
    <w:rsid w:val="00E15CC4"/>
    <w:rPr>
      <w:rFonts w:ascii="Book Antiqua" w:hAnsi="Book Antiqua" w:cs="Book Antiqua"/>
      <w:b/>
      <w:bCs/>
      <w:color w:val="000000"/>
      <w:sz w:val="34"/>
      <w:szCs w:val="34"/>
    </w:rPr>
  </w:style>
  <w:style w:type="character" w:customStyle="1" w:styleId="FontStyle45">
    <w:name w:val="Font Style45"/>
    <w:uiPriority w:val="99"/>
    <w:rsid w:val="00E15CC4"/>
    <w:rPr>
      <w:rFonts w:ascii="Book Antiqua" w:hAnsi="Book Antiqua" w:cs="Book Antiqua"/>
      <w:b/>
      <w:bCs/>
      <w:color w:val="000000"/>
      <w:spacing w:val="10"/>
      <w:sz w:val="32"/>
      <w:szCs w:val="32"/>
    </w:rPr>
  </w:style>
  <w:style w:type="character" w:customStyle="1" w:styleId="FontStyle48">
    <w:name w:val="Font Style48"/>
    <w:uiPriority w:val="99"/>
    <w:rsid w:val="00E15CC4"/>
    <w:rPr>
      <w:rFonts w:ascii="Book Antiqua" w:hAnsi="Book Antiqua" w:cs="Book Antiqua"/>
      <w:color w:val="000000"/>
      <w:sz w:val="18"/>
      <w:szCs w:val="18"/>
    </w:rPr>
  </w:style>
  <w:style w:type="character" w:customStyle="1" w:styleId="FontStyle53">
    <w:name w:val="Font Style53"/>
    <w:uiPriority w:val="99"/>
    <w:rsid w:val="00E15CC4"/>
    <w:rPr>
      <w:rFonts w:ascii="Book Antiqua" w:hAnsi="Book Antiqua" w:cs="Book Antiqua"/>
      <w:color w:val="000000"/>
      <w:sz w:val="20"/>
      <w:szCs w:val="20"/>
    </w:rPr>
  </w:style>
  <w:style w:type="character" w:customStyle="1" w:styleId="FontStyle54">
    <w:name w:val="Font Style54"/>
    <w:uiPriority w:val="99"/>
    <w:rsid w:val="00E15CC4"/>
    <w:rPr>
      <w:rFonts w:ascii="Book Antiqua" w:hAnsi="Book Antiqua" w:cs="Book Antiqua"/>
      <w:i/>
      <w:iCs/>
      <w:color w:val="000000"/>
      <w:sz w:val="20"/>
      <w:szCs w:val="20"/>
    </w:rPr>
  </w:style>
  <w:style w:type="paragraph" w:styleId="af3">
    <w:name w:val="List Paragraph"/>
    <w:basedOn w:val="a"/>
    <w:uiPriority w:val="34"/>
    <w:qFormat/>
    <w:rsid w:val="00E15CC4"/>
    <w:pPr>
      <w:widowControl/>
      <w:autoSpaceDE/>
      <w:autoSpaceDN/>
      <w:adjustRightInd/>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af4">
    <w:name w:val="Подпись к картинке_"/>
    <w:basedOn w:val="a0"/>
    <w:link w:val="af5"/>
    <w:rsid w:val="00E15CC4"/>
    <w:rPr>
      <w:rFonts w:ascii="Cambria" w:eastAsia="Cambria" w:hAnsi="Cambria" w:cs="Cambria"/>
      <w:b/>
      <w:bCs/>
      <w:color w:val="231F20"/>
    </w:rPr>
  </w:style>
  <w:style w:type="paragraph" w:customStyle="1" w:styleId="af5">
    <w:name w:val="Подпись к картинке"/>
    <w:basedOn w:val="a"/>
    <w:link w:val="af4"/>
    <w:rsid w:val="00E15CC4"/>
    <w:pPr>
      <w:autoSpaceDE/>
      <w:autoSpaceDN/>
      <w:adjustRightInd/>
      <w:spacing w:line="226" w:lineRule="auto"/>
    </w:pPr>
    <w:rPr>
      <w:rFonts w:ascii="Cambria" w:eastAsia="Cambria" w:hAnsi="Cambria" w:cs="Cambria"/>
      <w:b/>
      <w:bCs/>
      <w:color w:val="231F20"/>
      <w:sz w:val="22"/>
      <w:szCs w:val="22"/>
    </w:rPr>
  </w:style>
  <w:style w:type="character" w:customStyle="1" w:styleId="af6">
    <w:name w:val="Другое_"/>
    <w:basedOn w:val="a0"/>
    <w:link w:val="af7"/>
    <w:rsid w:val="00E15CC4"/>
    <w:rPr>
      <w:rFonts w:ascii="Cambria" w:eastAsia="Cambria" w:hAnsi="Cambria" w:cs="Cambria"/>
      <w:color w:val="231F20"/>
    </w:rPr>
  </w:style>
  <w:style w:type="paragraph" w:customStyle="1" w:styleId="af7">
    <w:name w:val="Другое"/>
    <w:basedOn w:val="a"/>
    <w:link w:val="af6"/>
    <w:rsid w:val="00E15CC4"/>
    <w:pPr>
      <w:autoSpaceDE/>
      <w:autoSpaceDN/>
      <w:adjustRightInd/>
      <w:spacing w:after="140"/>
    </w:pPr>
    <w:rPr>
      <w:rFonts w:ascii="Cambria" w:eastAsia="Cambria" w:hAnsi="Cambria" w:cs="Cambria"/>
      <w:color w:val="231F20"/>
      <w:sz w:val="22"/>
      <w:szCs w:val="22"/>
    </w:rPr>
  </w:style>
  <w:style w:type="paragraph" w:customStyle="1" w:styleId="Pa16">
    <w:name w:val="Pa16"/>
    <w:basedOn w:val="a"/>
    <w:next w:val="a"/>
    <w:uiPriority w:val="99"/>
    <w:rsid w:val="00E15CC4"/>
    <w:pPr>
      <w:widowControl/>
      <w:spacing w:line="221" w:lineRule="atLeast"/>
    </w:pPr>
    <w:rPr>
      <w:rFonts w:ascii="Cambria" w:eastAsiaTheme="minorHAnsi" w:hAnsi="Cambria" w:cstheme="minorBidi"/>
      <w:lang w:eastAsia="en-US"/>
    </w:rPr>
  </w:style>
  <w:style w:type="paragraph" w:customStyle="1" w:styleId="Pa28">
    <w:name w:val="Pa28"/>
    <w:basedOn w:val="a"/>
    <w:next w:val="a"/>
    <w:uiPriority w:val="99"/>
    <w:rsid w:val="00E15CC4"/>
    <w:pPr>
      <w:widowControl/>
      <w:spacing w:line="221" w:lineRule="atLeast"/>
    </w:pPr>
    <w:rPr>
      <w:rFonts w:ascii="Cambria" w:eastAsiaTheme="minorHAnsi" w:hAnsi="Cambria" w:cstheme="minorBidi"/>
      <w:lang w:eastAsia="en-US"/>
    </w:rPr>
  </w:style>
  <w:style w:type="paragraph" w:customStyle="1" w:styleId="Pa31">
    <w:name w:val="Pa31"/>
    <w:basedOn w:val="a"/>
    <w:next w:val="a"/>
    <w:uiPriority w:val="99"/>
    <w:rsid w:val="00E15CC4"/>
    <w:pPr>
      <w:widowControl/>
      <w:spacing w:line="201" w:lineRule="atLeast"/>
    </w:pPr>
    <w:rPr>
      <w:rFonts w:ascii="Cambria" w:eastAsiaTheme="minorHAnsi" w:hAnsi="Cambria" w:cstheme="minorBidi"/>
      <w:lang w:eastAsia="en-US"/>
    </w:rPr>
  </w:style>
  <w:style w:type="paragraph" w:customStyle="1" w:styleId="Pa32">
    <w:name w:val="Pa32"/>
    <w:basedOn w:val="a"/>
    <w:next w:val="a"/>
    <w:uiPriority w:val="99"/>
    <w:rsid w:val="00E15CC4"/>
    <w:pPr>
      <w:widowControl/>
      <w:spacing w:line="201" w:lineRule="atLeast"/>
    </w:pPr>
    <w:rPr>
      <w:rFonts w:ascii="Cambria" w:eastAsiaTheme="minorHAnsi" w:hAnsi="Cambria" w:cstheme="minorBidi"/>
      <w:lang w:eastAsia="en-US"/>
    </w:rPr>
  </w:style>
  <w:style w:type="character" w:customStyle="1" w:styleId="af8">
    <w:name w:val="Подпись к таблице_"/>
    <w:basedOn w:val="a0"/>
    <w:link w:val="af9"/>
    <w:rsid w:val="00E15CC4"/>
    <w:rPr>
      <w:rFonts w:ascii="Cambria" w:eastAsia="Cambria" w:hAnsi="Cambria" w:cs="Cambria"/>
      <w:b/>
      <w:bCs/>
      <w:color w:val="231F20"/>
    </w:rPr>
  </w:style>
  <w:style w:type="paragraph" w:customStyle="1" w:styleId="af9">
    <w:name w:val="Подпись к таблице"/>
    <w:basedOn w:val="a"/>
    <w:link w:val="af8"/>
    <w:rsid w:val="00E15CC4"/>
    <w:pPr>
      <w:autoSpaceDE/>
      <w:autoSpaceDN/>
      <w:adjustRightInd/>
    </w:pPr>
    <w:rPr>
      <w:rFonts w:ascii="Cambria" w:eastAsia="Cambria" w:hAnsi="Cambria" w:cs="Cambria"/>
      <w:b/>
      <w:bCs/>
      <w:color w:val="231F20"/>
      <w:sz w:val="22"/>
      <w:szCs w:val="22"/>
    </w:rPr>
  </w:style>
  <w:style w:type="paragraph" w:customStyle="1" w:styleId="Pa43">
    <w:name w:val="Pa43"/>
    <w:basedOn w:val="a"/>
    <w:next w:val="a"/>
    <w:uiPriority w:val="99"/>
    <w:rsid w:val="00E15CC4"/>
    <w:pPr>
      <w:widowControl/>
      <w:spacing w:line="181" w:lineRule="atLeast"/>
    </w:pPr>
    <w:rPr>
      <w:rFonts w:ascii="Cambria" w:eastAsiaTheme="minorHAnsi" w:hAnsi="Cambria" w:cstheme="minorBidi"/>
      <w:lang w:eastAsia="en-US"/>
    </w:rPr>
  </w:style>
  <w:style w:type="character" w:customStyle="1" w:styleId="A14">
    <w:name w:val="A14"/>
    <w:uiPriority w:val="99"/>
    <w:rsid w:val="00E15CC4"/>
    <w:rPr>
      <w:rFonts w:cs="Cambria"/>
      <w:color w:val="000000"/>
      <w:sz w:val="13"/>
      <w:szCs w:val="13"/>
    </w:rPr>
  </w:style>
  <w:style w:type="character" w:customStyle="1" w:styleId="A70">
    <w:name w:val="A7"/>
    <w:uiPriority w:val="99"/>
    <w:rsid w:val="00E15CC4"/>
    <w:rPr>
      <w:rFonts w:cs="Cambria"/>
      <w:color w:val="043AF5"/>
      <w:sz w:val="22"/>
      <w:szCs w:val="22"/>
      <w:u w:val="single"/>
    </w:rPr>
  </w:style>
  <w:style w:type="character" w:customStyle="1" w:styleId="afa">
    <w:name w:val="Основной текст_"/>
    <w:basedOn w:val="a0"/>
    <w:link w:val="12"/>
    <w:rsid w:val="00E15CC4"/>
    <w:rPr>
      <w:rFonts w:ascii="Cambria" w:eastAsia="Cambria" w:hAnsi="Cambria" w:cs="Cambria"/>
      <w:color w:val="231F20"/>
    </w:rPr>
  </w:style>
  <w:style w:type="paragraph" w:customStyle="1" w:styleId="12">
    <w:name w:val="Основной текст1"/>
    <w:basedOn w:val="a"/>
    <w:link w:val="afa"/>
    <w:rsid w:val="00E15CC4"/>
    <w:pPr>
      <w:autoSpaceDE/>
      <w:autoSpaceDN/>
      <w:adjustRightInd/>
      <w:spacing w:after="140"/>
    </w:pPr>
    <w:rPr>
      <w:rFonts w:ascii="Cambria" w:eastAsia="Cambria" w:hAnsi="Cambria" w:cs="Cambria"/>
      <w:color w:val="231F20"/>
      <w:sz w:val="22"/>
      <w:szCs w:val="22"/>
    </w:rPr>
  </w:style>
  <w:style w:type="paragraph" w:customStyle="1" w:styleId="Pa30">
    <w:name w:val="Pa30"/>
    <w:basedOn w:val="a"/>
    <w:next w:val="a"/>
    <w:uiPriority w:val="99"/>
    <w:rsid w:val="00E15CC4"/>
    <w:pPr>
      <w:widowControl/>
      <w:spacing w:line="221" w:lineRule="atLeast"/>
    </w:pPr>
    <w:rPr>
      <w:rFonts w:ascii="Cambria" w:eastAsiaTheme="minorHAnsi" w:hAnsi="Cambria" w:cstheme="minorBidi"/>
      <w:lang w:eastAsia="en-US"/>
    </w:rPr>
  </w:style>
  <w:style w:type="character" w:styleId="afb">
    <w:name w:val="Subtle Emphasis"/>
    <w:basedOn w:val="a0"/>
    <w:uiPriority w:val="19"/>
    <w:qFormat/>
    <w:rsid w:val="00E15CC4"/>
    <w:rPr>
      <w:i/>
      <w:iCs/>
      <w:color w:val="404040" w:themeColor="text1" w:themeTint="BF"/>
    </w:rPr>
  </w:style>
  <w:style w:type="paragraph" w:customStyle="1" w:styleId="Pa25">
    <w:name w:val="Pa25"/>
    <w:basedOn w:val="a"/>
    <w:next w:val="a"/>
    <w:uiPriority w:val="99"/>
    <w:rsid w:val="00E15CC4"/>
    <w:pPr>
      <w:widowControl/>
      <w:spacing w:line="201" w:lineRule="atLeast"/>
    </w:pPr>
    <w:rPr>
      <w:rFonts w:ascii="Cambria" w:eastAsiaTheme="minorHAnsi" w:hAnsi="Cambria" w:cstheme="minorBidi"/>
      <w:lang w:eastAsia="en-US"/>
    </w:rPr>
  </w:style>
  <w:style w:type="character" w:customStyle="1" w:styleId="A11">
    <w:name w:val="A11"/>
    <w:uiPriority w:val="99"/>
    <w:rsid w:val="00E15CC4"/>
    <w:rPr>
      <w:rFonts w:cs="Cambria"/>
      <w:color w:val="000000"/>
      <w:sz w:val="16"/>
      <w:szCs w:val="16"/>
    </w:rPr>
  </w:style>
  <w:style w:type="character" w:customStyle="1" w:styleId="A12">
    <w:name w:val="A12"/>
    <w:uiPriority w:val="99"/>
    <w:rsid w:val="00E15CC4"/>
    <w:rPr>
      <w:rFonts w:cs="Cambria"/>
      <w:color w:val="000000"/>
      <w:sz w:val="16"/>
      <w:szCs w:val="16"/>
    </w:rPr>
  </w:style>
  <w:style w:type="character" w:customStyle="1" w:styleId="UnresolvedMention">
    <w:name w:val="Unresolved Mention"/>
    <w:basedOn w:val="a0"/>
    <w:uiPriority w:val="99"/>
    <w:semiHidden/>
    <w:unhideWhenUsed/>
    <w:rsid w:val="00946A50"/>
    <w:rPr>
      <w:color w:val="605E5C"/>
      <w:shd w:val="clear" w:color="auto" w:fill="E1DFDD"/>
    </w:rPr>
  </w:style>
  <w:style w:type="character" w:styleId="afc">
    <w:name w:val="Placeholder Text"/>
    <w:basedOn w:val="a0"/>
    <w:uiPriority w:val="99"/>
    <w:semiHidden/>
    <w:rsid w:val="00946A50"/>
    <w:rPr>
      <w:color w:val="808080"/>
    </w:rPr>
  </w:style>
  <w:style w:type="paragraph" w:styleId="4">
    <w:name w:val="toc 4"/>
    <w:basedOn w:val="a"/>
    <w:next w:val="a"/>
    <w:autoRedefine/>
    <w:uiPriority w:val="39"/>
    <w:unhideWhenUsed/>
    <w:rsid w:val="00427691"/>
    <w:pPr>
      <w:widowControl/>
      <w:autoSpaceDE/>
      <w:autoSpaceDN/>
      <w:adjustRightInd/>
      <w:spacing w:after="100" w:line="259" w:lineRule="auto"/>
      <w:ind w:left="660"/>
    </w:pPr>
    <w:rPr>
      <w:rFonts w:asciiTheme="minorHAnsi" w:hAnsiTheme="minorHAnsi" w:cstheme="minorBidi"/>
      <w:sz w:val="22"/>
      <w:szCs w:val="22"/>
    </w:rPr>
  </w:style>
  <w:style w:type="paragraph" w:styleId="5">
    <w:name w:val="toc 5"/>
    <w:basedOn w:val="a"/>
    <w:next w:val="a"/>
    <w:autoRedefine/>
    <w:uiPriority w:val="39"/>
    <w:unhideWhenUsed/>
    <w:rsid w:val="00427691"/>
    <w:pPr>
      <w:widowControl/>
      <w:autoSpaceDE/>
      <w:autoSpaceDN/>
      <w:adjustRightInd/>
      <w:spacing w:after="100" w:line="259" w:lineRule="auto"/>
      <w:ind w:left="880"/>
    </w:pPr>
    <w:rPr>
      <w:rFonts w:asciiTheme="minorHAnsi" w:hAnsiTheme="minorHAnsi" w:cstheme="minorBidi"/>
      <w:sz w:val="22"/>
      <w:szCs w:val="22"/>
    </w:rPr>
  </w:style>
  <w:style w:type="paragraph" w:styleId="6">
    <w:name w:val="toc 6"/>
    <w:basedOn w:val="a"/>
    <w:next w:val="a"/>
    <w:autoRedefine/>
    <w:uiPriority w:val="39"/>
    <w:unhideWhenUsed/>
    <w:rsid w:val="00427691"/>
    <w:pPr>
      <w:widowControl/>
      <w:autoSpaceDE/>
      <w:autoSpaceDN/>
      <w:adjustRightInd/>
      <w:spacing w:after="100" w:line="259" w:lineRule="auto"/>
      <w:ind w:left="1100"/>
    </w:pPr>
    <w:rPr>
      <w:rFonts w:asciiTheme="minorHAnsi" w:hAnsiTheme="minorHAnsi" w:cstheme="minorBidi"/>
      <w:sz w:val="22"/>
      <w:szCs w:val="22"/>
    </w:rPr>
  </w:style>
  <w:style w:type="paragraph" w:styleId="7">
    <w:name w:val="toc 7"/>
    <w:basedOn w:val="a"/>
    <w:next w:val="a"/>
    <w:autoRedefine/>
    <w:uiPriority w:val="39"/>
    <w:unhideWhenUsed/>
    <w:rsid w:val="00427691"/>
    <w:pPr>
      <w:widowControl/>
      <w:autoSpaceDE/>
      <w:autoSpaceDN/>
      <w:adjustRightInd/>
      <w:spacing w:after="100" w:line="259" w:lineRule="auto"/>
      <w:ind w:left="1320"/>
    </w:pPr>
    <w:rPr>
      <w:rFonts w:asciiTheme="minorHAnsi" w:hAnsiTheme="minorHAnsi" w:cstheme="minorBidi"/>
      <w:sz w:val="22"/>
      <w:szCs w:val="22"/>
    </w:rPr>
  </w:style>
  <w:style w:type="paragraph" w:styleId="8">
    <w:name w:val="toc 8"/>
    <w:basedOn w:val="a"/>
    <w:next w:val="a"/>
    <w:autoRedefine/>
    <w:uiPriority w:val="39"/>
    <w:unhideWhenUsed/>
    <w:rsid w:val="00427691"/>
    <w:pPr>
      <w:widowControl/>
      <w:autoSpaceDE/>
      <w:autoSpaceDN/>
      <w:adjustRightInd/>
      <w:spacing w:after="100" w:line="259" w:lineRule="auto"/>
      <w:ind w:left="1540"/>
    </w:pPr>
    <w:rPr>
      <w:rFonts w:asciiTheme="minorHAnsi" w:hAnsiTheme="minorHAnsi" w:cstheme="minorBidi"/>
      <w:sz w:val="22"/>
      <w:szCs w:val="22"/>
    </w:rPr>
  </w:style>
  <w:style w:type="paragraph" w:styleId="91">
    <w:name w:val="toc 9"/>
    <w:basedOn w:val="a"/>
    <w:next w:val="a"/>
    <w:autoRedefine/>
    <w:uiPriority w:val="39"/>
    <w:unhideWhenUsed/>
    <w:rsid w:val="00427691"/>
    <w:pPr>
      <w:widowControl/>
      <w:autoSpaceDE/>
      <w:autoSpaceDN/>
      <w:adjustRightInd/>
      <w:spacing w:after="100" w:line="259" w:lineRule="auto"/>
      <w:ind w:left="1760"/>
    </w:pPr>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28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bookboon.com/"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sandia.gov/matlsTechRef/" TargetMode="External"/><Relationship Id="rId28" Type="http://schemas.microsoft.com/office/2016/09/relationships/commentsIds" Target="commentsIds.xml"/><Relationship Id="rId10" Type="http://schemas.openxmlformats.org/officeDocument/2006/relationships/footer" Target="footer1.xm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iposcience.iop.org/1742-6596/142/012003" TargetMode="External"/><Relationship Id="rId27"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15B0D-221C-4B64-B3A9-4009E948F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81</Pages>
  <Words>31826</Words>
  <Characters>181414</Characters>
  <Application>Microsoft Office Word</Application>
  <DocSecurity>0</DocSecurity>
  <Lines>1511</Lines>
  <Paragraphs>425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CEN/TC 312</vt:lpstr>
      <vt:lpstr>CEN/TC 312</vt:lpstr>
    </vt:vector>
  </TitlesOfParts>
  <Company>Reanimator Extreme Edition</Company>
  <LinksUpToDate>false</LinksUpToDate>
  <CharactersWithSpaces>212815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CEN/TC 312</dc:title>
  <dc:creator>vansop</dc:creator>
  <cp:keywords>CEN/TC 312</cp:keywords>
  <cp:lastModifiedBy>Alan</cp:lastModifiedBy>
  <cp:revision>98</cp:revision>
  <dcterms:created xsi:type="dcterms:W3CDTF">2022-11-12T04:19:00Z</dcterms:created>
  <dcterms:modified xsi:type="dcterms:W3CDTF">2023-05-19T09:43:00Z</dcterms:modified>
</cp:coreProperties>
</file>